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707E" w14:textId="77777777" w:rsidR="009A0EB3" w:rsidRDefault="009A0EB3" w:rsidP="00816E4C">
      <w:pPr>
        <w:pStyle w:val="Heading4"/>
      </w:pPr>
    </w:p>
    <w:p w14:paraId="0EEE98CC" w14:textId="77777777" w:rsidR="003E1929" w:rsidRDefault="003E1929" w:rsidP="003E1929">
      <w:pPr>
        <w:rPr>
          <w:lang w:val="en-IN" w:eastAsia="en-IN"/>
        </w:rPr>
      </w:pPr>
    </w:p>
    <w:p w14:paraId="726889DF" w14:textId="77777777" w:rsidR="003E1929" w:rsidRDefault="003E1929" w:rsidP="003E1929">
      <w:pPr>
        <w:rPr>
          <w:lang w:val="en-IN" w:eastAsia="en-IN"/>
        </w:rPr>
      </w:pPr>
    </w:p>
    <w:p w14:paraId="2F7E1FF5" w14:textId="77777777" w:rsidR="003E1929" w:rsidRDefault="003E1929" w:rsidP="003E1929">
      <w:pPr>
        <w:rPr>
          <w:lang w:val="en-IN" w:eastAsia="en-IN"/>
        </w:rPr>
      </w:pPr>
    </w:p>
    <w:p w14:paraId="149CBBDE" w14:textId="77777777" w:rsidR="003E1929" w:rsidRPr="003E1929" w:rsidRDefault="003E1929" w:rsidP="003E1929">
      <w:pPr>
        <w:rPr>
          <w:lang w:val="en-IN" w:eastAsia="en-IN"/>
        </w:rPr>
      </w:pPr>
    </w:p>
    <w:p w14:paraId="5BE00086" w14:textId="77777777" w:rsidR="009A0EB3" w:rsidRPr="00C4512E" w:rsidRDefault="009A0EB3" w:rsidP="009A0EB3">
      <w:pPr>
        <w:spacing w:line="20" w:lineRule="atLeast"/>
        <w:jc w:val="center"/>
        <w:outlineLvl w:val="0"/>
        <w:rPr>
          <w:rFonts w:ascii="Garamond" w:hAnsi="Garamond"/>
          <w:b/>
          <w:color w:val="1F4E79" w:themeColor="accent1" w:themeShade="80"/>
          <w:sz w:val="144"/>
          <w:szCs w:val="144"/>
        </w:rPr>
      </w:pPr>
      <w:r w:rsidRPr="00C4512E">
        <w:rPr>
          <w:rFonts w:ascii="Garamond" w:hAnsi="Garamond"/>
          <w:b/>
          <w:color w:val="1F4E79" w:themeColor="accent1" w:themeShade="80"/>
          <w:sz w:val="144"/>
          <w:szCs w:val="144"/>
        </w:rPr>
        <w:t>SEBI</w:t>
      </w:r>
    </w:p>
    <w:p w14:paraId="3B80FC75" w14:textId="77777777" w:rsidR="009A0EB3" w:rsidRPr="00C4512E" w:rsidRDefault="009A0EB3" w:rsidP="009A0EB3">
      <w:pPr>
        <w:spacing w:line="20" w:lineRule="atLeast"/>
        <w:jc w:val="center"/>
        <w:outlineLvl w:val="0"/>
        <w:rPr>
          <w:rFonts w:ascii="Garamond" w:hAnsi="Garamond"/>
          <w:b/>
          <w:color w:val="1F4E79" w:themeColor="accent1" w:themeShade="80"/>
          <w:sz w:val="56"/>
          <w:szCs w:val="56"/>
        </w:rPr>
      </w:pPr>
      <w:bookmarkStart w:id="0" w:name="_GoBack"/>
      <w:bookmarkEnd w:id="0"/>
      <w:r w:rsidRPr="00C4512E">
        <w:rPr>
          <w:rFonts w:ascii="Garamond" w:hAnsi="Garamond"/>
          <w:b/>
          <w:color w:val="1F4E79" w:themeColor="accent1" w:themeShade="80"/>
          <w:sz w:val="56"/>
          <w:szCs w:val="56"/>
        </w:rPr>
        <w:t>BULLETIN</w:t>
      </w:r>
    </w:p>
    <w:p w14:paraId="5E61DDEF" w14:textId="77777777" w:rsidR="002C3645" w:rsidRPr="009A0EB3" w:rsidRDefault="002C3645" w:rsidP="002C3645">
      <w:pPr>
        <w:spacing w:line="20" w:lineRule="atLeast"/>
        <w:jc w:val="center"/>
        <w:rPr>
          <w:rFonts w:ascii="Palatino Linotype" w:hAnsi="Palatino Linotype"/>
          <w:b/>
          <w:color w:val="000080"/>
          <w:sz w:val="22"/>
          <w:szCs w:val="22"/>
        </w:rPr>
      </w:pPr>
    </w:p>
    <w:p w14:paraId="6B8BF3F6" w14:textId="77777777" w:rsidR="002C3645" w:rsidRPr="009A0EB3" w:rsidRDefault="002C3645" w:rsidP="002C3645">
      <w:pPr>
        <w:spacing w:line="20" w:lineRule="atLeast"/>
        <w:jc w:val="center"/>
        <w:rPr>
          <w:rFonts w:ascii="Palatino Linotype" w:hAnsi="Palatino Linotype"/>
          <w:b/>
          <w:color w:val="000080"/>
          <w:sz w:val="22"/>
          <w:szCs w:val="22"/>
        </w:rPr>
      </w:pPr>
    </w:p>
    <w:p w14:paraId="731B11E9" w14:textId="77777777" w:rsidR="002C3645" w:rsidRPr="00C4512E" w:rsidRDefault="00F650F9" w:rsidP="002C3645">
      <w:pPr>
        <w:spacing w:line="20" w:lineRule="atLeast"/>
        <w:jc w:val="center"/>
        <w:rPr>
          <w:rFonts w:ascii="Garamond" w:hAnsi="Garamond"/>
          <w:b/>
          <w:color w:val="1F4E79" w:themeColor="accent1" w:themeShade="80"/>
        </w:rPr>
      </w:pPr>
      <w:r>
        <w:rPr>
          <w:rFonts w:ascii="Garamond" w:hAnsi="Garamond"/>
          <w:b/>
          <w:color w:val="1F4E79" w:themeColor="accent1" w:themeShade="80"/>
        </w:rPr>
        <w:t>Dec</w:t>
      </w:r>
      <w:r w:rsidR="008A7497">
        <w:rPr>
          <w:rFonts w:ascii="Garamond" w:hAnsi="Garamond"/>
          <w:b/>
          <w:color w:val="1F4E79" w:themeColor="accent1" w:themeShade="80"/>
        </w:rPr>
        <w:t>em</w:t>
      </w:r>
      <w:r w:rsidR="00065E8C" w:rsidRPr="00C4512E">
        <w:rPr>
          <w:rFonts w:ascii="Garamond" w:hAnsi="Garamond"/>
          <w:b/>
          <w:color w:val="1F4E79" w:themeColor="accent1" w:themeShade="80"/>
        </w:rPr>
        <w:t>ber</w:t>
      </w:r>
      <w:r w:rsidR="008D1E7F" w:rsidRPr="00C4512E">
        <w:rPr>
          <w:rFonts w:ascii="Garamond" w:hAnsi="Garamond"/>
          <w:b/>
          <w:color w:val="1F4E79" w:themeColor="accent1" w:themeShade="80"/>
        </w:rPr>
        <w:t xml:space="preserve"> </w:t>
      </w:r>
      <w:r w:rsidR="00074803" w:rsidRPr="00C4512E">
        <w:rPr>
          <w:rFonts w:ascii="Garamond" w:hAnsi="Garamond"/>
          <w:b/>
          <w:color w:val="1F4E79" w:themeColor="accent1" w:themeShade="80"/>
        </w:rPr>
        <w:t>2</w:t>
      </w:r>
      <w:r w:rsidR="009B7E61" w:rsidRPr="00C4512E">
        <w:rPr>
          <w:rFonts w:ascii="Garamond" w:hAnsi="Garamond"/>
          <w:b/>
          <w:color w:val="1F4E79" w:themeColor="accent1" w:themeShade="80"/>
        </w:rPr>
        <w:t>02</w:t>
      </w:r>
      <w:r w:rsidR="002361F1" w:rsidRPr="00C4512E">
        <w:rPr>
          <w:rFonts w:ascii="Garamond" w:hAnsi="Garamond"/>
          <w:b/>
          <w:color w:val="1F4E79" w:themeColor="accent1" w:themeShade="80"/>
        </w:rPr>
        <w:t>1</w:t>
      </w:r>
      <w:r w:rsidR="008E4467" w:rsidRPr="00C4512E">
        <w:rPr>
          <w:rFonts w:ascii="Garamond" w:hAnsi="Garamond"/>
          <w:b/>
          <w:color w:val="1F4E79" w:themeColor="accent1" w:themeShade="80"/>
        </w:rPr>
        <w:t xml:space="preserve">   VOL. 1</w:t>
      </w:r>
      <w:r w:rsidR="002361F1" w:rsidRPr="00C4512E">
        <w:rPr>
          <w:rFonts w:ascii="Garamond" w:hAnsi="Garamond"/>
          <w:b/>
          <w:color w:val="1F4E79" w:themeColor="accent1" w:themeShade="80"/>
        </w:rPr>
        <w:t>9</w:t>
      </w:r>
      <w:r w:rsidR="008E4467" w:rsidRPr="00C4512E">
        <w:rPr>
          <w:rFonts w:ascii="Garamond" w:hAnsi="Garamond"/>
          <w:b/>
          <w:color w:val="1F4E79" w:themeColor="accent1" w:themeShade="80"/>
        </w:rPr>
        <w:t xml:space="preserve">              </w:t>
      </w:r>
      <w:r w:rsidR="002C3645" w:rsidRPr="00C4512E">
        <w:rPr>
          <w:rFonts w:ascii="Garamond" w:hAnsi="Garamond"/>
          <w:b/>
          <w:color w:val="1F4E79" w:themeColor="accent1" w:themeShade="80"/>
        </w:rPr>
        <w:t xml:space="preserve"> </w:t>
      </w:r>
      <w:r w:rsidR="00B20597" w:rsidRPr="00C4512E">
        <w:rPr>
          <w:rFonts w:ascii="Garamond" w:hAnsi="Garamond"/>
          <w:b/>
          <w:color w:val="1F4E79" w:themeColor="accent1" w:themeShade="80"/>
        </w:rPr>
        <w:t xml:space="preserve">NUMBER </w:t>
      </w:r>
      <w:r w:rsidR="00065E8C" w:rsidRPr="00C4512E">
        <w:rPr>
          <w:rFonts w:ascii="Garamond" w:hAnsi="Garamond"/>
          <w:b/>
          <w:color w:val="1F4E79" w:themeColor="accent1" w:themeShade="80"/>
        </w:rPr>
        <w:t>1</w:t>
      </w:r>
      <w:r>
        <w:rPr>
          <w:rFonts w:ascii="Garamond" w:hAnsi="Garamond"/>
          <w:b/>
          <w:color w:val="1F4E79" w:themeColor="accent1" w:themeShade="80"/>
        </w:rPr>
        <w:t>2</w:t>
      </w:r>
    </w:p>
    <w:p w14:paraId="708B070F" w14:textId="77777777" w:rsidR="002C3645" w:rsidRPr="009A0EB3" w:rsidRDefault="002C3645" w:rsidP="002C3645">
      <w:pPr>
        <w:spacing w:line="20" w:lineRule="atLeast"/>
        <w:jc w:val="center"/>
        <w:rPr>
          <w:rFonts w:ascii="Palatino Linotype" w:hAnsi="Palatino Linotype"/>
          <w:b/>
          <w:color w:val="000080"/>
          <w:sz w:val="22"/>
          <w:szCs w:val="22"/>
        </w:rPr>
      </w:pPr>
    </w:p>
    <w:p w14:paraId="209ACE8D" w14:textId="77777777" w:rsidR="002C3645" w:rsidRPr="009A0EB3" w:rsidRDefault="002C3645" w:rsidP="002C3645">
      <w:pPr>
        <w:spacing w:line="20" w:lineRule="atLeast"/>
        <w:jc w:val="center"/>
        <w:rPr>
          <w:rFonts w:ascii="Palatino Linotype" w:hAnsi="Palatino Linotype"/>
          <w:b/>
          <w:color w:val="000080"/>
          <w:sz w:val="22"/>
          <w:szCs w:val="22"/>
        </w:rPr>
      </w:pPr>
    </w:p>
    <w:p w14:paraId="6DF2B3B0" w14:textId="77777777" w:rsidR="002C3645" w:rsidRPr="009A0EB3" w:rsidRDefault="002C3645" w:rsidP="002C3645">
      <w:pPr>
        <w:spacing w:line="20" w:lineRule="atLeast"/>
        <w:jc w:val="center"/>
        <w:rPr>
          <w:rFonts w:ascii="Palatino Linotype" w:hAnsi="Palatino Linotype"/>
          <w:b/>
          <w:color w:val="000080"/>
          <w:sz w:val="22"/>
          <w:szCs w:val="22"/>
        </w:rPr>
      </w:pPr>
    </w:p>
    <w:p w14:paraId="12E4572F" w14:textId="77777777" w:rsidR="002C3645" w:rsidRPr="009A0EB3" w:rsidRDefault="002C3645" w:rsidP="002C3645">
      <w:pPr>
        <w:spacing w:line="20" w:lineRule="atLeast"/>
        <w:jc w:val="center"/>
        <w:rPr>
          <w:rFonts w:ascii="Palatino Linotype" w:hAnsi="Palatino Linotype"/>
          <w:b/>
          <w:color w:val="000080"/>
          <w:sz w:val="22"/>
          <w:szCs w:val="22"/>
        </w:rPr>
      </w:pPr>
    </w:p>
    <w:p w14:paraId="5CF15D72" w14:textId="77777777" w:rsidR="002C3645" w:rsidRPr="009A0EB3" w:rsidRDefault="002C3645" w:rsidP="002C3645">
      <w:pPr>
        <w:spacing w:line="20" w:lineRule="atLeast"/>
        <w:jc w:val="center"/>
        <w:rPr>
          <w:rFonts w:ascii="Palatino Linotype" w:hAnsi="Palatino Linotype"/>
          <w:b/>
          <w:color w:val="000080"/>
          <w:sz w:val="22"/>
          <w:szCs w:val="22"/>
        </w:rPr>
      </w:pPr>
    </w:p>
    <w:p w14:paraId="329AC12C" w14:textId="77777777" w:rsidR="002C3645" w:rsidRPr="009A0EB3" w:rsidRDefault="002C3645" w:rsidP="002C3645">
      <w:pPr>
        <w:spacing w:line="20" w:lineRule="atLeast"/>
        <w:jc w:val="center"/>
        <w:rPr>
          <w:rFonts w:ascii="Palatino Linotype" w:hAnsi="Palatino Linotype"/>
          <w:b/>
          <w:color w:val="000080"/>
          <w:sz w:val="22"/>
          <w:szCs w:val="22"/>
        </w:rPr>
      </w:pPr>
    </w:p>
    <w:p w14:paraId="75F177E4" w14:textId="77777777" w:rsidR="002C3645" w:rsidRPr="009A0EB3" w:rsidRDefault="002C3645" w:rsidP="002C3645">
      <w:pPr>
        <w:spacing w:line="20" w:lineRule="atLeast"/>
        <w:jc w:val="center"/>
        <w:rPr>
          <w:rFonts w:ascii="Palatino Linotype" w:hAnsi="Palatino Linotype"/>
          <w:b/>
          <w:color w:val="000080"/>
          <w:sz w:val="22"/>
          <w:szCs w:val="22"/>
        </w:rPr>
      </w:pPr>
    </w:p>
    <w:p w14:paraId="4B916DE6" w14:textId="77777777" w:rsidR="002C3645" w:rsidRPr="009A0EB3" w:rsidRDefault="002C3645" w:rsidP="002C3645">
      <w:pPr>
        <w:spacing w:line="20" w:lineRule="atLeast"/>
        <w:jc w:val="center"/>
        <w:rPr>
          <w:rFonts w:ascii="Palatino Linotype" w:hAnsi="Palatino Linotype"/>
          <w:b/>
          <w:color w:val="000080"/>
          <w:sz w:val="22"/>
          <w:szCs w:val="22"/>
        </w:rPr>
      </w:pPr>
    </w:p>
    <w:p w14:paraId="2531E500" w14:textId="77777777" w:rsidR="0018049A" w:rsidRPr="009A0EB3" w:rsidRDefault="0018049A" w:rsidP="00B25DA6">
      <w:pPr>
        <w:jc w:val="center"/>
        <w:outlineLvl w:val="0"/>
        <w:rPr>
          <w:rFonts w:ascii="Palatino Linotype" w:hAnsi="Palatino Linotype" w:cs="Helvetica"/>
          <w:b/>
          <w:color w:val="000099"/>
          <w:sz w:val="22"/>
          <w:szCs w:val="22"/>
        </w:rPr>
      </w:pPr>
    </w:p>
    <w:p w14:paraId="062AFFAE" w14:textId="77777777" w:rsidR="002C3645" w:rsidRPr="009A0EB3" w:rsidRDefault="002C3645" w:rsidP="00B25DA6">
      <w:pPr>
        <w:jc w:val="center"/>
        <w:outlineLvl w:val="0"/>
        <w:rPr>
          <w:rFonts w:ascii="Palatino Linotype" w:hAnsi="Palatino Linotype" w:cs="Helvetica"/>
          <w:b/>
          <w:color w:val="000099"/>
          <w:sz w:val="22"/>
          <w:szCs w:val="22"/>
        </w:rPr>
      </w:pPr>
    </w:p>
    <w:p w14:paraId="3A9F5F0C" w14:textId="77777777" w:rsidR="002C3645" w:rsidRPr="009A0EB3" w:rsidRDefault="002C3645" w:rsidP="00B25DA6">
      <w:pPr>
        <w:jc w:val="center"/>
        <w:outlineLvl w:val="0"/>
        <w:rPr>
          <w:rFonts w:ascii="Palatino Linotype" w:hAnsi="Palatino Linotype" w:cs="Helvetica"/>
          <w:b/>
          <w:color w:val="000099"/>
          <w:sz w:val="22"/>
          <w:szCs w:val="22"/>
        </w:rPr>
      </w:pPr>
    </w:p>
    <w:p w14:paraId="0F0E28FA" w14:textId="77777777" w:rsidR="002C3645" w:rsidRPr="009A0EB3" w:rsidRDefault="002C3645" w:rsidP="00B25DA6">
      <w:pPr>
        <w:jc w:val="center"/>
        <w:outlineLvl w:val="0"/>
        <w:rPr>
          <w:rFonts w:ascii="Palatino Linotype" w:hAnsi="Palatino Linotype" w:cs="Helvetica"/>
          <w:b/>
          <w:color w:val="000099"/>
          <w:sz w:val="22"/>
          <w:szCs w:val="22"/>
        </w:rPr>
      </w:pPr>
    </w:p>
    <w:p w14:paraId="2D46BB97" w14:textId="77777777" w:rsidR="002C3645" w:rsidRPr="009A0EB3" w:rsidRDefault="002C3645" w:rsidP="00B25DA6">
      <w:pPr>
        <w:jc w:val="center"/>
        <w:outlineLvl w:val="0"/>
        <w:rPr>
          <w:rFonts w:ascii="Palatino Linotype" w:hAnsi="Palatino Linotype" w:cs="Helvetica"/>
          <w:b/>
          <w:color w:val="000099"/>
          <w:sz w:val="22"/>
          <w:szCs w:val="22"/>
        </w:rPr>
      </w:pPr>
    </w:p>
    <w:p w14:paraId="0D974F40" w14:textId="77777777" w:rsidR="002C3645" w:rsidRPr="009A0EB3" w:rsidRDefault="002C3645" w:rsidP="00B25DA6">
      <w:pPr>
        <w:jc w:val="center"/>
        <w:outlineLvl w:val="0"/>
        <w:rPr>
          <w:rFonts w:ascii="Palatino Linotype" w:hAnsi="Palatino Linotype" w:cs="Helvetica"/>
          <w:b/>
          <w:color w:val="000099"/>
          <w:sz w:val="22"/>
          <w:szCs w:val="22"/>
        </w:rPr>
      </w:pPr>
    </w:p>
    <w:p w14:paraId="00C7F0FE" w14:textId="77777777" w:rsidR="002C3645" w:rsidRPr="009A0EB3" w:rsidRDefault="002C3645" w:rsidP="00B25DA6">
      <w:pPr>
        <w:jc w:val="center"/>
        <w:outlineLvl w:val="0"/>
        <w:rPr>
          <w:rFonts w:ascii="Palatino Linotype" w:hAnsi="Palatino Linotype" w:cs="Helvetica"/>
          <w:b/>
          <w:color w:val="000099"/>
          <w:sz w:val="22"/>
          <w:szCs w:val="22"/>
        </w:rPr>
      </w:pPr>
    </w:p>
    <w:p w14:paraId="1174F03B" w14:textId="77777777" w:rsidR="002C3645" w:rsidRPr="009A0EB3" w:rsidRDefault="002C3645" w:rsidP="00B25DA6">
      <w:pPr>
        <w:jc w:val="center"/>
        <w:outlineLvl w:val="0"/>
        <w:rPr>
          <w:rFonts w:ascii="Palatino Linotype" w:hAnsi="Palatino Linotype" w:cs="Helvetica"/>
          <w:b/>
          <w:color w:val="000099"/>
          <w:sz w:val="22"/>
          <w:szCs w:val="22"/>
        </w:rPr>
      </w:pPr>
    </w:p>
    <w:p w14:paraId="4E30C480" w14:textId="77777777" w:rsidR="002C3645" w:rsidRPr="009A0EB3" w:rsidRDefault="002C3645" w:rsidP="00B25DA6">
      <w:pPr>
        <w:jc w:val="center"/>
        <w:outlineLvl w:val="0"/>
        <w:rPr>
          <w:rFonts w:ascii="Palatino Linotype" w:hAnsi="Palatino Linotype" w:cs="Helvetica"/>
          <w:b/>
          <w:color w:val="000099"/>
          <w:sz w:val="22"/>
          <w:szCs w:val="22"/>
        </w:rPr>
      </w:pPr>
    </w:p>
    <w:p w14:paraId="3FEF4944" w14:textId="77777777" w:rsidR="002C3645" w:rsidRPr="009A0EB3" w:rsidRDefault="002C3645" w:rsidP="00B25DA6">
      <w:pPr>
        <w:jc w:val="center"/>
        <w:outlineLvl w:val="0"/>
        <w:rPr>
          <w:rFonts w:ascii="Palatino Linotype" w:hAnsi="Palatino Linotype" w:cs="Helvetica"/>
          <w:b/>
          <w:color w:val="000099"/>
          <w:sz w:val="22"/>
          <w:szCs w:val="22"/>
        </w:rPr>
      </w:pPr>
    </w:p>
    <w:p w14:paraId="59DA80EE" w14:textId="77777777" w:rsidR="002C3645" w:rsidRPr="009A0EB3" w:rsidRDefault="002C3645" w:rsidP="00B25DA6">
      <w:pPr>
        <w:jc w:val="center"/>
        <w:outlineLvl w:val="0"/>
        <w:rPr>
          <w:rFonts w:ascii="Palatino Linotype" w:hAnsi="Palatino Linotype" w:cs="Helvetica"/>
          <w:b/>
          <w:color w:val="000099"/>
          <w:sz w:val="22"/>
          <w:szCs w:val="22"/>
        </w:rPr>
      </w:pPr>
    </w:p>
    <w:p w14:paraId="2E911263" w14:textId="77777777" w:rsidR="002C3645" w:rsidRPr="009A0EB3" w:rsidRDefault="002C3645" w:rsidP="00B25DA6">
      <w:pPr>
        <w:jc w:val="center"/>
        <w:outlineLvl w:val="0"/>
        <w:rPr>
          <w:rFonts w:ascii="Palatino Linotype" w:hAnsi="Palatino Linotype" w:cs="Helvetica"/>
          <w:b/>
          <w:color w:val="000099"/>
          <w:sz w:val="22"/>
          <w:szCs w:val="22"/>
        </w:rPr>
      </w:pPr>
    </w:p>
    <w:p w14:paraId="0E7B3756" w14:textId="77777777" w:rsidR="002C3645" w:rsidRPr="009A0EB3" w:rsidRDefault="002C3645" w:rsidP="00B25DA6">
      <w:pPr>
        <w:jc w:val="center"/>
        <w:outlineLvl w:val="0"/>
        <w:rPr>
          <w:rFonts w:ascii="Palatino Linotype" w:hAnsi="Palatino Linotype" w:cs="Helvetica"/>
          <w:b/>
          <w:color w:val="000099"/>
          <w:sz w:val="22"/>
          <w:szCs w:val="22"/>
        </w:rPr>
      </w:pPr>
    </w:p>
    <w:p w14:paraId="280689C7" w14:textId="77777777" w:rsidR="002C3645" w:rsidRPr="009A0EB3" w:rsidRDefault="002C3645" w:rsidP="00B25DA6">
      <w:pPr>
        <w:jc w:val="center"/>
        <w:outlineLvl w:val="0"/>
        <w:rPr>
          <w:rFonts w:ascii="Palatino Linotype" w:hAnsi="Palatino Linotype" w:cs="Helvetica"/>
          <w:b/>
          <w:color w:val="000099"/>
          <w:sz w:val="22"/>
          <w:szCs w:val="22"/>
        </w:rPr>
      </w:pPr>
    </w:p>
    <w:p w14:paraId="1DE05F3A" w14:textId="77777777" w:rsidR="002C3645" w:rsidRPr="009A0EB3" w:rsidRDefault="002C3645" w:rsidP="00B25DA6">
      <w:pPr>
        <w:jc w:val="center"/>
        <w:outlineLvl w:val="0"/>
        <w:rPr>
          <w:rFonts w:ascii="Palatino Linotype" w:hAnsi="Palatino Linotype" w:cs="Helvetica"/>
          <w:b/>
          <w:color w:val="000099"/>
          <w:sz w:val="22"/>
          <w:szCs w:val="22"/>
        </w:rPr>
      </w:pPr>
    </w:p>
    <w:p w14:paraId="43B1F5EF" w14:textId="77777777" w:rsidR="002C3645" w:rsidRPr="009A0EB3" w:rsidRDefault="002C3645" w:rsidP="00B25DA6">
      <w:pPr>
        <w:jc w:val="center"/>
        <w:outlineLvl w:val="0"/>
        <w:rPr>
          <w:rFonts w:ascii="Palatino Linotype" w:hAnsi="Palatino Linotype" w:cs="Helvetica"/>
          <w:b/>
          <w:color w:val="000099"/>
          <w:sz w:val="22"/>
          <w:szCs w:val="22"/>
        </w:rPr>
      </w:pPr>
    </w:p>
    <w:p w14:paraId="1D349EB4" w14:textId="77777777" w:rsidR="002C3645" w:rsidRDefault="002C3645" w:rsidP="00C4512E">
      <w:pPr>
        <w:outlineLvl w:val="0"/>
        <w:rPr>
          <w:rFonts w:ascii="Palatino Linotype" w:hAnsi="Palatino Linotype" w:cs="Helvetica"/>
          <w:b/>
          <w:color w:val="000099"/>
          <w:sz w:val="22"/>
          <w:szCs w:val="22"/>
        </w:rPr>
      </w:pPr>
    </w:p>
    <w:p w14:paraId="06B920CF" w14:textId="77777777" w:rsidR="00C4512E" w:rsidRDefault="00C4512E" w:rsidP="00C4512E">
      <w:pPr>
        <w:outlineLvl w:val="0"/>
        <w:rPr>
          <w:rFonts w:ascii="Palatino Linotype" w:hAnsi="Palatino Linotype" w:cs="Helvetica"/>
          <w:b/>
          <w:color w:val="000099"/>
          <w:sz w:val="22"/>
          <w:szCs w:val="22"/>
        </w:rPr>
      </w:pPr>
    </w:p>
    <w:p w14:paraId="072C4845" w14:textId="77777777" w:rsidR="008E4467" w:rsidRPr="009A0EB3" w:rsidRDefault="008E4467" w:rsidP="00B25DA6">
      <w:pPr>
        <w:jc w:val="center"/>
        <w:outlineLvl w:val="0"/>
        <w:rPr>
          <w:rFonts w:ascii="Palatino Linotype" w:hAnsi="Palatino Linotype" w:cs="Helvetica"/>
          <w:b/>
          <w:color w:val="000099"/>
          <w:sz w:val="22"/>
          <w:szCs w:val="22"/>
        </w:rPr>
      </w:pPr>
    </w:p>
    <w:p w14:paraId="48DD32D7" w14:textId="77777777" w:rsidR="002C3645" w:rsidRPr="009A0EB3" w:rsidRDefault="002C3645" w:rsidP="00B25DA6">
      <w:pPr>
        <w:jc w:val="center"/>
        <w:outlineLvl w:val="0"/>
        <w:rPr>
          <w:rFonts w:ascii="Palatino Linotype" w:hAnsi="Palatino Linotype" w:cs="Helvetica"/>
          <w:b/>
          <w:color w:val="000099"/>
          <w:sz w:val="22"/>
          <w:szCs w:val="22"/>
        </w:rPr>
      </w:pPr>
    </w:p>
    <w:p w14:paraId="68F44FA6" w14:textId="77777777" w:rsidR="002C3645" w:rsidRPr="009A0EB3" w:rsidRDefault="002C3645" w:rsidP="00B25DA6">
      <w:pPr>
        <w:jc w:val="center"/>
        <w:outlineLvl w:val="0"/>
        <w:rPr>
          <w:rFonts w:ascii="Palatino Linotype" w:hAnsi="Palatino Linotype" w:cs="Helvetica"/>
          <w:b/>
          <w:color w:val="000099"/>
          <w:sz w:val="22"/>
          <w:szCs w:val="22"/>
        </w:rPr>
      </w:pPr>
    </w:p>
    <w:p w14:paraId="7FA08292" w14:textId="77777777"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SECURITIES AND EXCHANGE BOARD OF INDIA</w:t>
      </w:r>
    </w:p>
    <w:p w14:paraId="4BBE1120" w14:textId="77777777" w:rsidR="002C3645" w:rsidRPr="00C4512E" w:rsidRDefault="002C3645" w:rsidP="002C3645">
      <w:pPr>
        <w:spacing w:line="20" w:lineRule="atLeast"/>
        <w:jc w:val="both"/>
        <w:rPr>
          <w:rFonts w:ascii="Garamond" w:hAnsi="Garamond"/>
          <w:color w:val="FF0000"/>
        </w:rPr>
      </w:pPr>
    </w:p>
    <w:p w14:paraId="55A3DCA7" w14:textId="77777777" w:rsidR="009A0EB3" w:rsidRPr="00C4512E" w:rsidRDefault="009A0EB3" w:rsidP="002C3645">
      <w:pPr>
        <w:spacing w:line="20" w:lineRule="atLeast"/>
        <w:rPr>
          <w:rFonts w:ascii="Garamond" w:hAnsi="Garamond"/>
          <w:b/>
        </w:rPr>
      </w:pPr>
    </w:p>
    <w:p w14:paraId="0A54DF51" w14:textId="77777777" w:rsidR="002C3645" w:rsidRPr="00C4512E" w:rsidRDefault="002C3645" w:rsidP="002C3645">
      <w:pPr>
        <w:spacing w:line="20" w:lineRule="atLeast"/>
        <w:rPr>
          <w:rFonts w:ascii="Garamond" w:hAnsi="Garamond"/>
          <w:b/>
        </w:rPr>
      </w:pPr>
      <w:r w:rsidRPr="00C4512E">
        <w:rPr>
          <w:rFonts w:ascii="Garamond" w:hAnsi="Garamond"/>
          <w:b/>
        </w:rPr>
        <w:t xml:space="preserve">EDITORIAL COMMITTEE </w:t>
      </w:r>
      <w:r w:rsidR="009A0EB3" w:rsidRPr="00C4512E">
        <w:rPr>
          <w:rFonts w:ascii="Garamond" w:hAnsi="Garamond"/>
          <w:b/>
        </w:rPr>
        <w:br/>
      </w:r>
    </w:p>
    <w:p w14:paraId="7507E86F" w14:textId="77777777" w:rsidR="00E4439E" w:rsidRPr="00C4512E" w:rsidRDefault="00E4439E" w:rsidP="002C3645">
      <w:pPr>
        <w:spacing w:line="20" w:lineRule="atLeast"/>
        <w:jc w:val="both"/>
        <w:outlineLvl w:val="0"/>
        <w:rPr>
          <w:rFonts w:ascii="Garamond" w:hAnsi="Garamond"/>
          <w:b/>
        </w:rPr>
      </w:pPr>
      <w:r w:rsidRPr="00C4512E">
        <w:rPr>
          <w:rFonts w:ascii="Garamond" w:eastAsia="Times New Roman" w:hAnsi="Garamond"/>
          <w:b/>
        </w:rPr>
        <w:t xml:space="preserve">Shri </w:t>
      </w:r>
      <w:proofErr w:type="spellStart"/>
      <w:r w:rsidRPr="00C4512E">
        <w:rPr>
          <w:rFonts w:ascii="Garamond" w:eastAsia="Times New Roman" w:hAnsi="Garamond"/>
          <w:b/>
        </w:rPr>
        <w:t>Amarjeet</w:t>
      </w:r>
      <w:proofErr w:type="spellEnd"/>
      <w:r w:rsidRPr="00C4512E">
        <w:rPr>
          <w:rFonts w:ascii="Garamond" w:eastAsia="Times New Roman" w:hAnsi="Garamond"/>
          <w:b/>
        </w:rPr>
        <w:t xml:space="preserve"> Singh</w:t>
      </w:r>
      <w:r w:rsidRPr="00C4512E">
        <w:rPr>
          <w:rFonts w:ascii="Garamond" w:hAnsi="Garamond"/>
          <w:b/>
        </w:rPr>
        <w:t xml:space="preserve"> </w:t>
      </w:r>
    </w:p>
    <w:p w14:paraId="4B6CEB80" w14:textId="77777777" w:rsidR="002C3645" w:rsidRPr="00C4512E" w:rsidRDefault="002C3645" w:rsidP="002C3645">
      <w:pPr>
        <w:spacing w:line="20" w:lineRule="atLeast"/>
        <w:jc w:val="both"/>
        <w:outlineLvl w:val="0"/>
        <w:rPr>
          <w:rFonts w:ascii="Garamond" w:hAnsi="Garamond"/>
          <w:b/>
        </w:rPr>
      </w:pPr>
      <w:proofErr w:type="spellStart"/>
      <w:r w:rsidRPr="00C4512E">
        <w:rPr>
          <w:rFonts w:ascii="Garamond" w:hAnsi="Garamond"/>
          <w:b/>
        </w:rPr>
        <w:t>Dr.</w:t>
      </w:r>
      <w:proofErr w:type="spellEnd"/>
      <w:r w:rsidRPr="00C4512E">
        <w:rPr>
          <w:rFonts w:ascii="Garamond" w:hAnsi="Garamond"/>
          <w:b/>
        </w:rPr>
        <w:t xml:space="preserve"> </w:t>
      </w:r>
      <w:r w:rsidR="004A4D62" w:rsidRPr="00C4512E">
        <w:rPr>
          <w:rFonts w:ascii="Garamond" w:hAnsi="Garamond"/>
          <w:b/>
        </w:rPr>
        <w:t xml:space="preserve"> </w:t>
      </w:r>
      <w:proofErr w:type="spellStart"/>
      <w:r w:rsidRPr="00C4512E">
        <w:rPr>
          <w:rFonts w:ascii="Garamond" w:hAnsi="Garamond"/>
          <w:b/>
        </w:rPr>
        <w:t>Prabhakar</w:t>
      </w:r>
      <w:proofErr w:type="spellEnd"/>
      <w:r w:rsidRPr="00C4512E">
        <w:rPr>
          <w:rFonts w:ascii="Garamond" w:hAnsi="Garamond"/>
          <w:b/>
        </w:rPr>
        <w:t xml:space="preserve"> R. </w:t>
      </w:r>
      <w:proofErr w:type="spellStart"/>
      <w:r w:rsidRPr="00C4512E">
        <w:rPr>
          <w:rFonts w:ascii="Garamond" w:hAnsi="Garamond"/>
          <w:b/>
        </w:rPr>
        <w:t>Patil</w:t>
      </w:r>
      <w:proofErr w:type="spellEnd"/>
    </w:p>
    <w:p w14:paraId="2C936D09" w14:textId="77777777" w:rsidR="00E71481" w:rsidRPr="00C4512E" w:rsidRDefault="00E71481" w:rsidP="002C3645">
      <w:pPr>
        <w:spacing w:line="20" w:lineRule="atLeast"/>
        <w:jc w:val="both"/>
        <w:outlineLvl w:val="0"/>
        <w:rPr>
          <w:rFonts w:ascii="Garamond" w:hAnsi="Garamond"/>
          <w:b/>
        </w:rPr>
      </w:pPr>
      <w:r w:rsidRPr="00C4512E">
        <w:rPr>
          <w:rFonts w:ascii="Garamond" w:hAnsi="Garamond"/>
          <w:b/>
        </w:rPr>
        <w:t xml:space="preserve">Shri </w:t>
      </w:r>
      <w:proofErr w:type="spellStart"/>
      <w:r w:rsidRPr="00C4512E">
        <w:rPr>
          <w:rFonts w:ascii="Garamond" w:hAnsi="Garamond"/>
          <w:b/>
        </w:rPr>
        <w:t>Prabhas</w:t>
      </w:r>
      <w:proofErr w:type="spellEnd"/>
      <w:r w:rsidRPr="00C4512E">
        <w:rPr>
          <w:rFonts w:ascii="Garamond" w:hAnsi="Garamond"/>
          <w:b/>
        </w:rPr>
        <w:t xml:space="preserve"> </w:t>
      </w:r>
      <w:proofErr w:type="spellStart"/>
      <w:r w:rsidRPr="00C4512E">
        <w:rPr>
          <w:rFonts w:ascii="Garamond" w:hAnsi="Garamond"/>
          <w:b/>
        </w:rPr>
        <w:t>Rath</w:t>
      </w:r>
      <w:proofErr w:type="spellEnd"/>
    </w:p>
    <w:p w14:paraId="2ECABC73" w14:textId="77777777" w:rsidR="00012FAA" w:rsidRPr="00C4512E" w:rsidRDefault="00012FAA" w:rsidP="002C3645">
      <w:pPr>
        <w:spacing w:line="20" w:lineRule="atLeast"/>
        <w:jc w:val="both"/>
        <w:outlineLvl w:val="0"/>
        <w:rPr>
          <w:rFonts w:ascii="Garamond" w:hAnsi="Garamond"/>
          <w:b/>
        </w:rPr>
      </w:pPr>
      <w:r w:rsidRPr="00C4512E">
        <w:rPr>
          <w:rFonts w:ascii="Garamond" w:hAnsi="Garamond"/>
          <w:b/>
        </w:rPr>
        <w:t xml:space="preserve">Ms. </w:t>
      </w:r>
      <w:proofErr w:type="spellStart"/>
      <w:r w:rsidRPr="00C4512E">
        <w:rPr>
          <w:rFonts w:ascii="Garamond" w:hAnsi="Garamond"/>
          <w:b/>
        </w:rPr>
        <w:t>Sangeeta</w:t>
      </w:r>
      <w:proofErr w:type="spellEnd"/>
      <w:r w:rsidRPr="00C4512E">
        <w:rPr>
          <w:rFonts w:ascii="Garamond" w:hAnsi="Garamond"/>
          <w:b/>
        </w:rPr>
        <w:t xml:space="preserve"> </w:t>
      </w:r>
      <w:proofErr w:type="spellStart"/>
      <w:r w:rsidRPr="00C4512E">
        <w:rPr>
          <w:rFonts w:ascii="Garamond" w:hAnsi="Garamond"/>
          <w:b/>
        </w:rPr>
        <w:t>Rathod</w:t>
      </w:r>
      <w:proofErr w:type="spellEnd"/>
    </w:p>
    <w:p w14:paraId="32AC5AE0" w14:textId="77777777" w:rsidR="002C3645" w:rsidRPr="00C4512E" w:rsidRDefault="002C1128" w:rsidP="002C3645">
      <w:pPr>
        <w:spacing w:line="20" w:lineRule="atLeast"/>
        <w:jc w:val="both"/>
        <w:outlineLvl w:val="0"/>
        <w:rPr>
          <w:rFonts w:ascii="Garamond" w:hAnsi="Garamond"/>
          <w:b/>
        </w:rPr>
      </w:pPr>
      <w:r w:rsidRPr="00C4512E">
        <w:rPr>
          <w:rFonts w:ascii="Garamond" w:hAnsi="Garamond"/>
          <w:b/>
        </w:rPr>
        <w:t>Ms. Deepthi L S</w:t>
      </w:r>
    </w:p>
    <w:p w14:paraId="192707B6" w14:textId="77777777" w:rsidR="002C3645" w:rsidRPr="00C4512E" w:rsidRDefault="00FD1851" w:rsidP="002C3645">
      <w:pPr>
        <w:spacing w:line="20" w:lineRule="atLeast"/>
        <w:jc w:val="both"/>
        <w:outlineLvl w:val="0"/>
        <w:rPr>
          <w:rFonts w:ascii="Garamond" w:hAnsi="Garamond"/>
          <w:b/>
        </w:rPr>
      </w:pPr>
      <w:proofErr w:type="spellStart"/>
      <w:r w:rsidRPr="00C4512E">
        <w:rPr>
          <w:rFonts w:ascii="Garamond" w:hAnsi="Garamond"/>
          <w:b/>
        </w:rPr>
        <w:t>Dr.</w:t>
      </w:r>
      <w:proofErr w:type="spellEnd"/>
      <w:r w:rsidR="002C3645" w:rsidRPr="00C4512E">
        <w:rPr>
          <w:rFonts w:ascii="Garamond" w:hAnsi="Garamond"/>
          <w:b/>
        </w:rPr>
        <w:t xml:space="preserve"> </w:t>
      </w:r>
      <w:r w:rsidRPr="00C4512E">
        <w:rPr>
          <w:rFonts w:ascii="Garamond" w:hAnsi="Garamond"/>
          <w:b/>
        </w:rPr>
        <w:t xml:space="preserve"> </w:t>
      </w:r>
      <w:proofErr w:type="spellStart"/>
      <w:r w:rsidRPr="00C4512E">
        <w:rPr>
          <w:rFonts w:ascii="Garamond" w:hAnsi="Garamond"/>
          <w:b/>
        </w:rPr>
        <w:t>Deepali</w:t>
      </w:r>
      <w:proofErr w:type="spellEnd"/>
      <w:r w:rsidRPr="00C4512E">
        <w:rPr>
          <w:rFonts w:ascii="Garamond" w:hAnsi="Garamond"/>
          <w:b/>
        </w:rPr>
        <w:t xml:space="preserve"> Dixit</w:t>
      </w:r>
    </w:p>
    <w:p w14:paraId="095F9DC6" w14:textId="77777777" w:rsidR="002C3645" w:rsidRPr="00C4512E" w:rsidRDefault="00E71481" w:rsidP="002C3645">
      <w:pPr>
        <w:spacing w:line="20" w:lineRule="atLeast"/>
        <w:jc w:val="both"/>
        <w:outlineLvl w:val="0"/>
        <w:rPr>
          <w:rFonts w:ascii="Garamond" w:hAnsi="Garamond"/>
          <w:b/>
        </w:rPr>
      </w:pPr>
      <w:r w:rsidRPr="00C4512E">
        <w:rPr>
          <w:rFonts w:ascii="Garamond" w:hAnsi="Garamond"/>
          <w:b/>
        </w:rPr>
        <w:t>Shri</w:t>
      </w:r>
      <w:r w:rsidR="002C3645" w:rsidRPr="00C4512E">
        <w:rPr>
          <w:rFonts w:ascii="Garamond" w:hAnsi="Garamond"/>
          <w:b/>
        </w:rPr>
        <w:t xml:space="preserve"> </w:t>
      </w:r>
      <w:proofErr w:type="spellStart"/>
      <w:r w:rsidR="00FD1851" w:rsidRPr="00C4512E">
        <w:rPr>
          <w:rFonts w:ascii="Garamond" w:hAnsi="Garamond"/>
          <w:b/>
        </w:rPr>
        <w:t>Jitendra</w:t>
      </w:r>
      <w:proofErr w:type="spellEnd"/>
      <w:r w:rsidR="00FD1851" w:rsidRPr="00C4512E">
        <w:rPr>
          <w:rFonts w:ascii="Garamond" w:hAnsi="Garamond"/>
          <w:b/>
        </w:rPr>
        <w:t xml:space="preserve"> Kumar</w:t>
      </w:r>
    </w:p>
    <w:p w14:paraId="34346170" w14:textId="77777777" w:rsidR="002C3645" w:rsidRPr="00C4512E" w:rsidRDefault="002C3645" w:rsidP="002C3645">
      <w:pPr>
        <w:spacing w:line="20" w:lineRule="atLeast"/>
        <w:jc w:val="both"/>
        <w:outlineLvl w:val="0"/>
        <w:rPr>
          <w:rFonts w:ascii="Garamond" w:hAnsi="Garamond"/>
          <w:b/>
        </w:rPr>
      </w:pPr>
    </w:p>
    <w:p w14:paraId="588ADB7B" w14:textId="77777777" w:rsidR="002C3645" w:rsidRPr="00C4512E" w:rsidRDefault="002C3645" w:rsidP="002C3645">
      <w:pPr>
        <w:spacing w:line="20" w:lineRule="atLeast"/>
        <w:jc w:val="both"/>
        <w:rPr>
          <w:rFonts w:ascii="Garamond" w:hAnsi="Garamond"/>
        </w:rPr>
      </w:pPr>
    </w:p>
    <w:p w14:paraId="6212D6B2" w14:textId="77777777" w:rsidR="00563987" w:rsidRPr="00C4512E" w:rsidRDefault="002C3645" w:rsidP="002C3645">
      <w:pPr>
        <w:spacing w:line="20" w:lineRule="atLeast"/>
        <w:jc w:val="both"/>
        <w:rPr>
          <w:rFonts w:ascii="Garamond" w:hAnsi="Garamond"/>
          <w:bCs/>
        </w:rPr>
      </w:pPr>
      <w:r w:rsidRPr="00C4512E">
        <w:rPr>
          <w:rFonts w:ascii="Garamond" w:hAnsi="Garamond"/>
        </w:rPr>
        <w:t xml:space="preserve">The </w:t>
      </w:r>
      <w:r w:rsidR="00E77B3E" w:rsidRPr="00C4512E">
        <w:rPr>
          <w:rFonts w:ascii="Garamond" w:hAnsi="Garamond"/>
        </w:rPr>
        <w:t xml:space="preserve">SEBI Monthly </w:t>
      </w:r>
      <w:r w:rsidRPr="00C4512E">
        <w:rPr>
          <w:rFonts w:ascii="Garamond" w:hAnsi="Garamond"/>
        </w:rPr>
        <w:t xml:space="preserve">Bulletin is issued by the Department of Economic and Policy Analysis, Securities and Exchange Board of India under the direction of </w:t>
      </w:r>
      <w:r w:rsidR="00563987" w:rsidRPr="00C4512E">
        <w:rPr>
          <w:rFonts w:ascii="Garamond" w:hAnsi="Garamond"/>
        </w:rPr>
        <w:t>the</w:t>
      </w:r>
      <w:r w:rsidRPr="00C4512E">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Pr="00C4512E">
        <w:rPr>
          <w:rFonts w:ascii="Garamond" w:hAnsi="Garamond"/>
          <w:bCs/>
        </w:rPr>
        <w:t xml:space="preserve"> </w:t>
      </w:r>
      <w:r w:rsidR="00E71481" w:rsidRPr="00C4512E">
        <w:rPr>
          <w:rFonts w:ascii="Garamond" w:hAnsi="Garamond"/>
          <w:bCs/>
        </w:rPr>
        <w:t xml:space="preserve"> </w:t>
      </w:r>
    </w:p>
    <w:p w14:paraId="07C362C7" w14:textId="77777777" w:rsidR="00563987" w:rsidRPr="00C4512E" w:rsidRDefault="00563987" w:rsidP="002C3645">
      <w:pPr>
        <w:spacing w:line="20" w:lineRule="atLeast"/>
        <w:jc w:val="both"/>
        <w:rPr>
          <w:rFonts w:ascii="Garamond" w:hAnsi="Garamond"/>
          <w:bCs/>
        </w:rPr>
      </w:pPr>
    </w:p>
    <w:p w14:paraId="6DB12649" w14:textId="77777777" w:rsidR="00563987" w:rsidRPr="00C4512E" w:rsidRDefault="00563987" w:rsidP="00545C71">
      <w:pPr>
        <w:spacing w:line="20" w:lineRule="atLeast"/>
        <w:jc w:val="both"/>
        <w:rPr>
          <w:rFonts w:ascii="Garamond" w:hAnsi="Garamond"/>
          <w:bCs/>
        </w:rPr>
      </w:pPr>
      <w:r w:rsidRPr="00C4512E">
        <w:rPr>
          <w:rFonts w:ascii="Garamond" w:hAnsi="Garamond"/>
          <w:bCs/>
        </w:rPr>
        <w:t>The soft</w:t>
      </w:r>
      <w:r w:rsidR="00E71481" w:rsidRPr="00C4512E">
        <w:rPr>
          <w:rFonts w:ascii="Garamond" w:hAnsi="Garamond"/>
          <w:bCs/>
        </w:rPr>
        <w:t xml:space="preserve"> copy of SEBI Bulletin </w:t>
      </w:r>
      <w:r w:rsidRPr="00C4512E">
        <w:rPr>
          <w:rFonts w:ascii="Garamond" w:hAnsi="Garamond"/>
          <w:bCs/>
        </w:rPr>
        <w:t xml:space="preserve">in PDF, Word and Excel formats </w:t>
      </w:r>
      <w:r w:rsidR="00E77B3E" w:rsidRPr="00C4512E">
        <w:rPr>
          <w:rFonts w:ascii="Garamond" w:hAnsi="Garamond"/>
          <w:bCs/>
        </w:rPr>
        <w:t xml:space="preserve">can be freely downloaded from the publications link under Reports and Statistics </w:t>
      </w:r>
      <w:r w:rsidRPr="00C4512E">
        <w:rPr>
          <w:rFonts w:ascii="Garamond" w:hAnsi="Garamond"/>
          <w:bCs/>
        </w:rPr>
        <w:t>s</w:t>
      </w:r>
      <w:r w:rsidR="00E77B3E" w:rsidRPr="00C4512E">
        <w:rPr>
          <w:rFonts w:ascii="Garamond" w:hAnsi="Garamond"/>
          <w:bCs/>
        </w:rPr>
        <w:t>ection in SEBI website</w:t>
      </w:r>
      <w:r w:rsidR="00E77B3E" w:rsidRPr="00C4512E">
        <w:rPr>
          <w:rFonts w:ascii="Garamond" w:hAnsi="Garamond"/>
        </w:rPr>
        <w:t xml:space="preserve"> (</w:t>
      </w:r>
      <w:hyperlink r:id="rId15" w:history="1">
        <w:r w:rsidR="00B522A6" w:rsidRPr="00C4512E">
          <w:rPr>
            <w:rStyle w:val="Hyperlink"/>
            <w:rFonts w:ascii="Garamond" w:hAnsi="Garamond"/>
            <w:bCs/>
          </w:rPr>
          <w:t>https://www.sebi.gov.in/reports-and-statistics.html</w:t>
        </w:r>
      </w:hyperlink>
      <w:r w:rsidR="00E77B3E" w:rsidRPr="00C4512E">
        <w:rPr>
          <w:rFonts w:ascii="Garamond" w:hAnsi="Garamond"/>
          <w:bCs/>
        </w:rPr>
        <w:t>)</w:t>
      </w:r>
      <w:r w:rsidRPr="00C4512E">
        <w:rPr>
          <w:rFonts w:ascii="Garamond" w:hAnsi="Garamond"/>
          <w:bCs/>
        </w:rPr>
        <w:t>.</w:t>
      </w:r>
      <w:r w:rsidR="00E77B3E" w:rsidRPr="00C4512E">
        <w:rPr>
          <w:rFonts w:ascii="Garamond" w:hAnsi="Garamond"/>
          <w:bCs/>
        </w:rPr>
        <w:t xml:space="preserve"> </w:t>
      </w:r>
    </w:p>
    <w:p w14:paraId="4016AEFD" w14:textId="77777777" w:rsidR="00563987" w:rsidRPr="00C4512E" w:rsidRDefault="00563987" w:rsidP="00545C71">
      <w:pPr>
        <w:spacing w:line="20" w:lineRule="atLeast"/>
        <w:jc w:val="both"/>
        <w:rPr>
          <w:rFonts w:ascii="Garamond" w:hAnsi="Garamond"/>
          <w:bCs/>
        </w:rPr>
      </w:pPr>
    </w:p>
    <w:p w14:paraId="4143EC1D" w14:textId="77777777" w:rsidR="00563987" w:rsidRPr="00C4512E" w:rsidRDefault="002C3645" w:rsidP="00545C71">
      <w:pPr>
        <w:spacing w:line="20" w:lineRule="atLeast"/>
        <w:jc w:val="both"/>
        <w:rPr>
          <w:rFonts w:ascii="Garamond" w:hAnsi="Garamond"/>
        </w:rPr>
      </w:pPr>
      <w:r w:rsidRPr="00C4512E">
        <w:rPr>
          <w:rFonts w:ascii="Garamond" w:hAnsi="Garamond"/>
          <w:bCs/>
        </w:rPr>
        <w:t xml:space="preserve">Any comments and suggestions on any of the features/sections may be sent to </w:t>
      </w:r>
      <w:r w:rsidR="00563987" w:rsidRPr="00C4512E">
        <w:rPr>
          <w:rFonts w:ascii="Garamond" w:hAnsi="Garamond"/>
          <w:bCs/>
        </w:rPr>
        <w:t xml:space="preserve">the email id: </w:t>
      </w:r>
    </w:p>
    <w:p w14:paraId="65C5E3F5" w14:textId="77777777" w:rsidR="00563987" w:rsidRPr="00C4512E" w:rsidRDefault="00834903" w:rsidP="00545C71">
      <w:pPr>
        <w:spacing w:line="20" w:lineRule="atLeast"/>
        <w:jc w:val="both"/>
        <w:rPr>
          <w:rFonts w:ascii="Garamond" w:hAnsi="Garamond"/>
        </w:rPr>
      </w:pPr>
      <w:hyperlink r:id="rId16" w:history="1">
        <w:r w:rsidR="00563987" w:rsidRPr="00C4512E">
          <w:rPr>
            <w:rStyle w:val="Hyperlink"/>
            <w:rFonts w:ascii="Garamond" w:hAnsi="Garamond"/>
          </w:rPr>
          <w:t>bulletin@sebi.gov.in</w:t>
        </w:r>
      </w:hyperlink>
    </w:p>
    <w:p w14:paraId="73C71C85" w14:textId="77777777" w:rsidR="00563987" w:rsidRPr="00C4512E" w:rsidRDefault="00563987" w:rsidP="00545C71">
      <w:pPr>
        <w:spacing w:line="20" w:lineRule="atLeast"/>
        <w:jc w:val="both"/>
        <w:rPr>
          <w:rFonts w:ascii="Garamond" w:hAnsi="Garamond"/>
        </w:rPr>
      </w:pPr>
    </w:p>
    <w:p w14:paraId="389E1773" w14:textId="77777777" w:rsidR="00563987" w:rsidRPr="009A0EB3" w:rsidRDefault="00563987" w:rsidP="002C3645">
      <w:pPr>
        <w:spacing w:line="20" w:lineRule="atLeast"/>
        <w:jc w:val="both"/>
        <w:rPr>
          <w:rFonts w:ascii="Palatino Linotype" w:hAnsi="Palatino Linotype"/>
          <w:sz w:val="22"/>
          <w:szCs w:val="22"/>
        </w:rPr>
      </w:pPr>
    </w:p>
    <w:p w14:paraId="23F65771" w14:textId="77777777" w:rsidR="002C3645" w:rsidRPr="009A0EB3" w:rsidRDefault="002C3645" w:rsidP="00B25DA6">
      <w:pPr>
        <w:jc w:val="center"/>
        <w:outlineLvl w:val="0"/>
        <w:rPr>
          <w:rFonts w:ascii="Palatino Linotype" w:hAnsi="Palatino Linotype" w:cs="Helvetica"/>
          <w:b/>
          <w:color w:val="000099"/>
          <w:sz w:val="22"/>
          <w:szCs w:val="22"/>
        </w:rPr>
      </w:pPr>
    </w:p>
    <w:p w14:paraId="3C855A86" w14:textId="77777777" w:rsidR="002C3645" w:rsidRPr="009A0EB3" w:rsidRDefault="002C3645" w:rsidP="00B25DA6">
      <w:pPr>
        <w:jc w:val="center"/>
        <w:outlineLvl w:val="0"/>
        <w:rPr>
          <w:rFonts w:ascii="Palatino Linotype" w:hAnsi="Palatino Linotype" w:cs="Helvetica"/>
          <w:b/>
          <w:color w:val="000099"/>
          <w:sz w:val="22"/>
          <w:szCs w:val="22"/>
        </w:rPr>
      </w:pPr>
    </w:p>
    <w:p w14:paraId="62EEA3AA" w14:textId="77777777" w:rsidR="002C3645" w:rsidRPr="009A0EB3" w:rsidRDefault="002C3645" w:rsidP="00B25DA6">
      <w:pPr>
        <w:jc w:val="center"/>
        <w:outlineLvl w:val="0"/>
        <w:rPr>
          <w:rFonts w:ascii="Palatino Linotype" w:hAnsi="Palatino Linotype" w:cs="Helvetica"/>
          <w:b/>
          <w:color w:val="000099"/>
          <w:sz w:val="22"/>
          <w:szCs w:val="22"/>
        </w:rPr>
      </w:pPr>
    </w:p>
    <w:p w14:paraId="78099A8E" w14:textId="77777777" w:rsidR="002C3645" w:rsidRPr="009A0EB3" w:rsidRDefault="002C3645" w:rsidP="00B25DA6">
      <w:pPr>
        <w:jc w:val="center"/>
        <w:outlineLvl w:val="0"/>
        <w:rPr>
          <w:rFonts w:ascii="Palatino Linotype" w:hAnsi="Palatino Linotype" w:cs="Helvetica"/>
          <w:b/>
          <w:color w:val="000099"/>
          <w:sz w:val="22"/>
          <w:szCs w:val="22"/>
        </w:rPr>
      </w:pPr>
    </w:p>
    <w:p w14:paraId="237B25B6" w14:textId="77777777" w:rsidR="002C3645" w:rsidRPr="009A0EB3" w:rsidRDefault="002C3645" w:rsidP="00B25DA6">
      <w:pPr>
        <w:jc w:val="center"/>
        <w:outlineLvl w:val="0"/>
        <w:rPr>
          <w:rFonts w:ascii="Palatino Linotype" w:hAnsi="Palatino Linotype" w:cs="Helvetica"/>
          <w:b/>
          <w:color w:val="000099"/>
          <w:sz w:val="22"/>
          <w:szCs w:val="22"/>
        </w:rPr>
      </w:pPr>
    </w:p>
    <w:p w14:paraId="46626ECA" w14:textId="77777777" w:rsidR="002C3645" w:rsidRPr="009A0EB3" w:rsidRDefault="002C3645" w:rsidP="00B25DA6">
      <w:pPr>
        <w:jc w:val="center"/>
        <w:outlineLvl w:val="0"/>
        <w:rPr>
          <w:rFonts w:ascii="Palatino Linotype" w:hAnsi="Palatino Linotype" w:cs="Helvetica"/>
          <w:b/>
          <w:color w:val="000099"/>
          <w:sz w:val="22"/>
          <w:szCs w:val="22"/>
        </w:rPr>
      </w:pPr>
    </w:p>
    <w:p w14:paraId="494113A6" w14:textId="77777777" w:rsidR="002C3645" w:rsidRPr="009A0EB3" w:rsidRDefault="002C3645" w:rsidP="00B25DA6">
      <w:pPr>
        <w:jc w:val="center"/>
        <w:outlineLvl w:val="0"/>
        <w:rPr>
          <w:rFonts w:ascii="Palatino Linotype" w:hAnsi="Palatino Linotype" w:cs="Helvetica"/>
          <w:b/>
          <w:color w:val="000099"/>
          <w:sz w:val="22"/>
          <w:szCs w:val="22"/>
        </w:rPr>
      </w:pPr>
    </w:p>
    <w:p w14:paraId="609BA018" w14:textId="77777777" w:rsidR="002C3645" w:rsidRPr="009A0EB3" w:rsidRDefault="002C3645" w:rsidP="00B25DA6">
      <w:pPr>
        <w:jc w:val="center"/>
        <w:outlineLvl w:val="0"/>
        <w:rPr>
          <w:rFonts w:ascii="Palatino Linotype" w:hAnsi="Palatino Linotype" w:cs="Helvetica"/>
          <w:b/>
          <w:color w:val="000099"/>
          <w:sz w:val="22"/>
          <w:szCs w:val="22"/>
        </w:rPr>
      </w:pPr>
    </w:p>
    <w:p w14:paraId="4D599BEC" w14:textId="77777777" w:rsidR="002C3645" w:rsidRPr="009A0EB3" w:rsidRDefault="002C3645" w:rsidP="00B25DA6">
      <w:pPr>
        <w:jc w:val="center"/>
        <w:outlineLvl w:val="0"/>
        <w:rPr>
          <w:rFonts w:ascii="Palatino Linotype" w:hAnsi="Palatino Linotype" w:cs="Helvetica"/>
          <w:b/>
          <w:color w:val="000099"/>
          <w:sz w:val="22"/>
          <w:szCs w:val="22"/>
        </w:rPr>
      </w:pPr>
    </w:p>
    <w:p w14:paraId="01BF9976" w14:textId="77777777" w:rsidR="002C3645" w:rsidRPr="009A0EB3" w:rsidRDefault="002C3645" w:rsidP="00B25DA6">
      <w:pPr>
        <w:jc w:val="center"/>
        <w:outlineLvl w:val="0"/>
        <w:rPr>
          <w:rFonts w:ascii="Palatino Linotype" w:hAnsi="Palatino Linotype" w:cs="Helvetica"/>
          <w:b/>
          <w:color w:val="000099"/>
          <w:sz w:val="22"/>
          <w:szCs w:val="22"/>
        </w:rPr>
      </w:pPr>
    </w:p>
    <w:p w14:paraId="2E6EE67C" w14:textId="77777777" w:rsidR="002C3645" w:rsidRPr="009A0EB3" w:rsidRDefault="002C3645" w:rsidP="00B25DA6">
      <w:pPr>
        <w:jc w:val="center"/>
        <w:outlineLvl w:val="0"/>
        <w:rPr>
          <w:rFonts w:ascii="Palatino Linotype" w:hAnsi="Palatino Linotype" w:cs="Helvetica"/>
          <w:b/>
          <w:color w:val="000099"/>
          <w:sz w:val="22"/>
          <w:szCs w:val="22"/>
        </w:rPr>
      </w:pPr>
    </w:p>
    <w:p w14:paraId="6F8CF9BD" w14:textId="77777777" w:rsidR="002C3645" w:rsidRPr="009A0EB3" w:rsidRDefault="002C3645" w:rsidP="00B25DA6">
      <w:pPr>
        <w:jc w:val="center"/>
        <w:outlineLvl w:val="0"/>
        <w:rPr>
          <w:rFonts w:ascii="Palatino Linotype" w:hAnsi="Palatino Linotype" w:cs="Helvetica"/>
          <w:b/>
          <w:color w:val="000099"/>
          <w:sz w:val="22"/>
          <w:szCs w:val="22"/>
        </w:rPr>
      </w:pPr>
    </w:p>
    <w:p w14:paraId="0E55BE93" w14:textId="77777777" w:rsidR="002C3645" w:rsidRPr="009A0EB3" w:rsidRDefault="002C3645" w:rsidP="00B25DA6">
      <w:pPr>
        <w:jc w:val="center"/>
        <w:outlineLvl w:val="0"/>
        <w:rPr>
          <w:rFonts w:ascii="Palatino Linotype" w:hAnsi="Palatino Linotype" w:cs="Helvetica"/>
          <w:b/>
          <w:color w:val="000099"/>
          <w:sz w:val="22"/>
          <w:szCs w:val="22"/>
        </w:rPr>
      </w:pPr>
    </w:p>
    <w:p w14:paraId="0A7CCB12" w14:textId="77777777" w:rsidR="00EB52C5" w:rsidRDefault="00EB52C5" w:rsidP="00B84DDC">
      <w:pPr>
        <w:outlineLvl w:val="0"/>
        <w:rPr>
          <w:rFonts w:ascii="Palatino Linotype" w:hAnsi="Palatino Linotype" w:cs="Helvetica"/>
          <w:b/>
          <w:color w:val="000099"/>
          <w:sz w:val="22"/>
          <w:szCs w:val="22"/>
        </w:rPr>
      </w:pPr>
    </w:p>
    <w:p w14:paraId="708737D2" w14:textId="77777777" w:rsidR="00B84DDC" w:rsidRPr="009A0EB3" w:rsidRDefault="00B84DDC" w:rsidP="00B84DDC">
      <w:pPr>
        <w:outlineLvl w:val="0"/>
        <w:rPr>
          <w:rFonts w:ascii="Palatino Linotype" w:hAnsi="Palatino Linotype" w:cs="Helvetica"/>
          <w:b/>
          <w:color w:val="000099"/>
          <w:sz w:val="22"/>
          <w:szCs w:val="22"/>
        </w:rPr>
      </w:pPr>
    </w:p>
    <w:p w14:paraId="0E755BAB" w14:textId="77777777" w:rsidR="002C3645" w:rsidRDefault="002C3645" w:rsidP="00B25DA6">
      <w:pPr>
        <w:jc w:val="center"/>
        <w:outlineLvl w:val="0"/>
        <w:rPr>
          <w:rFonts w:ascii="Palatino Linotype" w:hAnsi="Palatino Linotype" w:cs="Helvetica"/>
          <w:b/>
          <w:color w:val="000099"/>
          <w:sz w:val="22"/>
          <w:szCs w:val="22"/>
        </w:rPr>
      </w:pPr>
    </w:p>
    <w:p w14:paraId="474A63A5" w14:textId="77777777" w:rsidR="00C4512E" w:rsidRDefault="00C4512E" w:rsidP="00B25DA6">
      <w:pPr>
        <w:jc w:val="center"/>
        <w:outlineLvl w:val="0"/>
        <w:rPr>
          <w:rFonts w:ascii="Palatino Linotype" w:hAnsi="Palatino Linotype" w:cs="Helvetica"/>
          <w:b/>
          <w:color w:val="000099"/>
          <w:sz w:val="22"/>
          <w:szCs w:val="22"/>
        </w:rPr>
      </w:pPr>
    </w:p>
    <w:p w14:paraId="0BDD9772" w14:textId="77777777" w:rsidR="00C4512E" w:rsidRPr="009A0EB3" w:rsidRDefault="00C4512E" w:rsidP="00B25DA6">
      <w:pPr>
        <w:jc w:val="center"/>
        <w:outlineLvl w:val="0"/>
        <w:rPr>
          <w:rFonts w:ascii="Palatino Linotype" w:hAnsi="Palatino Linotype" w:cs="Helvetica"/>
          <w:b/>
          <w:color w:val="000099"/>
          <w:sz w:val="22"/>
          <w:szCs w:val="22"/>
        </w:rPr>
      </w:pPr>
    </w:p>
    <w:p w14:paraId="4F07B679" w14:textId="77777777" w:rsidR="00C4512E" w:rsidRDefault="00C4512E" w:rsidP="002C3645">
      <w:pPr>
        <w:spacing w:line="20" w:lineRule="atLeast"/>
        <w:jc w:val="center"/>
        <w:rPr>
          <w:rFonts w:ascii="Palatino Linotype" w:hAnsi="Palatino Linotype"/>
          <w:b/>
          <w:color w:val="632423"/>
          <w:sz w:val="22"/>
          <w:szCs w:val="22"/>
        </w:rPr>
      </w:pPr>
    </w:p>
    <w:p w14:paraId="75F0136D" w14:textId="77777777"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CONTENTS</w:t>
      </w:r>
    </w:p>
    <w:p w14:paraId="162623C7" w14:textId="77777777" w:rsidR="002C3645" w:rsidRPr="00C4512E" w:rsidRDefault="002C3645" w:rsidP="002C3645">
      <w:pPr>
        <w:spacing w:line="20" w:lineRule="atLeast"/>
        <w:jc w:val="both"/>
        <w:rPr>
          <w:rFonts w:ascii="Garamond" w:hAnsi="Garamond"/>
          <w:b/>
          <w:color w:val="0000FF"/>
        </w:rPr>
      </w:pPr>
    </w:p>
    <w:p w14:paraId="5037416A" w14:textId="77777777" w:rsidR="002C3645" w:rsidRPr="00C4512E" w:rsidRDefault="002C3645" w:rsidP="002C3645">
      <w:pPr>
        <w:spacing w:line="20" w:lineRule="atLeast"/>
        <w:jc w:val="both"/>
        <w:rPr>
          <w:rFonts w:ascii="Garamond" w:hAnsi="Garamond"/>
          <w:b/>
          <w:color w:val="0000FF"/>
        </w:rPr>
      </w:pPr>
    </w:p>
    <w:p w14:paraId="72D55B38" w14:textId="77777777" w:rsidR="002C1136" w:rsidRPr="0081125C" w:rsidRDefault="00D73337" w:rsidP="00A36146">
      <w:pPr>
        <w:spacing w:line="20" w:lineRule="atLeast"/>
        <w:jc w:val="both"/>
        <w:rPr>
          <w:rFonts w:ascii="Garamond" w:hAnsi="Garamond"/>
          <w:b/>
          <w:color w:val="1F4E79" w:themeColor="accent1" w:themeShade="80"/>
        </w:rPr>
      </w:pPr>
      <w:r w:rsidRPr="0081125C">
        <w:rPr>
          <w:rFonts w:ascii="Garamond" w:hAnsi="Garamond"/>
          <w:b/>
          <w:color w:val="1F4E79" w:themeColor="accent1" w:themeShade="80"/>
        </w:rPr>
        <w:t>CHAIRMAN’S SPEECH</w:t>
      </w:r>
    </w:p>
    <w:p w14:paraId="7E1959C4" w14:textId="77777777" w:rsidR="00D73337" w:rsidRPr="0081125C" w:rsidRDefault="00D73337" w:rsidP="00F81232">
      <w:pPr>
        <w:spacing w:line="20" w:lineRule="atLeast"/>
        <w:jc w:val="both"/>
        <w:rPr>
          <w:rFonts w:ascii="Garamond" w:hAnsi="Garamond"/>
          <w:b/>
          <w:color w:val="1F4E79" w:themeColor="accent1" w:themeShade="80"/>
        </w:rPr>
      </w:pPr>
    </w:p>
    <w:p w14:paraId="2D95C018" w14:textId="77777777" w:rsidR="002C3645" w:rsidRPr="0081125C" w:rsidRDefault="002C3645" w:rsidP="00F81232">
      <w:pPr>
        <w:spacing w:line="20" w:lineRule="atLeast"/>
        <w:jc w:val="both"/>
        <w:rPr>
          <w:rFonts w:ascii="Garamond" w:hAnsi="Garamond"/>
          <w:b/>
          <w:color w:val="1F4E79" w:themeColor="accent1" w:themeShade="80"/>
        </w:rPr>
      </w:pPr>
      <w:r w:rsidRPr="0081125C">
        <w:rPr>
          <w:rFonts w:ascii="Garamond" w:hAnsi="Garamond"/>
          <w:b/>
          <w:color w:val="1F4E79" w:themeColor="accent1" w:themeShade="80"/>
        </w:rPr>
        <w:t>CAPITAL MARKET REVIEW</w:t>
      </w:r>
    </w:p>
    <w:p w14:paraId="64F7375A" w14:textId="77777777" w:rsidR="002C3645" w:rsidRPr="0081125C" w:rsidRDefault="002C3645" w:rsidP="002C3645">
      <w:pPr>
        <w:spacing w:line="20" w:lineRule="atLeast"/>
        <w:jc w:val="both"/>
        <w:rPr>
          <w:rFonts w:ascii="Garamond" w:hAnsi="Garamond"/>
          <w:b/>
          <w:color w:val="1F4E79" w:themeColor="accent1" w:themeShade="80"/>
        </w:rPr>
      </w:pPr>
    </w:p>
    <w:p w14:paraId="7B136157" w14:textId="77777777" w:rsidR="002C3645" w:rsidRPr="0081125C" w:rsidRDefault="002C3645" w:rsidP="002C3645">
      <w:pPr>
        <w:spacing w:line="20" w:lineRule="atLeast"/>
        <w:jc w:val="both"/>
        <w:rPr>
          <w:rFonts w:ascii="Garamond" w:hAnsi="Garamond"/>
          <w:b/>
          <w:color w:val="1F4E79" w:themeColor="accent1" w:themeShade="80"/>
        </w:rPr>
      </w:pPr>
      <w:r w:rsidRPr="0081125C">
        <w:rPr>
          <w:rFonts w:ascii="Garamond" w:hAnsi="Garamond"/>
          <w:b/>
          <w:color w:val="1F4E79" w:themeColor="accent1" w:themeShade="80"/>
        </w:rPr>
        <w:t>REVIEW OF GLOBAL FINANCIAL MARKETS</w:t>
      </w:r>
    </w:p>
    <w:p w14:paraId="318A4B28" w14:textId="77777777" w:rsidR="002C3645" w:rsidRPr="0081125C" w:rsidRDefault="002C3645" w:rsidP="002C3645">
      <w:pPr>
        <w:spacing w:line="20" w:lineRule="atLeast"/>
        <w:jc w:val="both"/>
        <w:rPr>
          <w:rFonts w:ascii="Garamond" w:hAnsi="Garamond"/>
          <w:b/>
          <w:color w:val="1F4E79" w:themeColor="accent1" w:themeShade="80"/>
        </w:rPr>
      </w:pPr>
    </w:p>
    <w:p w14:paraId="2171FD73" w14:textId="77777777" w:rsidR="002C3645" w:rsidRPr="0081125C" w:rsidRDefault="002C3645" w:rsidP="002C3645">
      <w:pPr>
        <w:spacing w:line="20" w:lineRule="atLeast"/>
        <w:jc w:val="both"/>
        <w:rPr>
          <w:rFonts w:ascii="Garamond" w:hAnsi="Garamond"/>
          <w:b/>
          <w:color w:val="1F4E79" w:themeColor="accent1" w:themeShade="80"/>
        </w:rPr>
      </w:pPr>
      <w:r w:rsidRPr="0081125C">
        <w:rPr>
          <w:rFonts w:ascii="Garamond" w:hAnsi="Garamond"/>
          <w:b/>
          <w:color w:val="1F4E79" w:themeColor="accent1" w:themeShade="80"/>
        </w:rPr>
        <w:t>HIGHLIGHTS OF DEVELOPMENTS IN INTERNATIONAL SECURITIES MARKET</w:t>
      </w:r>
    </w:p>
    <w:p w14:paraId="2D14D5EF" w14:textId="77777777" w:rsidR="002C3645" w:rsidRPr="0081125C" w:rsidRDefault="002C3645" w:rsidP="002C3645">
      <w:pPr>
        <w:spacing w:line="20" w:lineRule="atLeast"/>
        <w:jc w:val="both"/>
        <w:rPr>
          <w:rFonts w:ascii="Garamond" w:hAnsi="Garamond"/>
          <w:b/>
          <w:color w:val="1F4E79" w:themeColor="accent1" w:themeShade="80"/>
        </w:rPr>
      </w:pPr>
    </w:p>
    <w:p w14:paraId="135FEB4C" w14:textId="77777777" w:rsidR="002C3645" w:rsidRPr="0081125C" w:rsidRDefault="002C3645" w:rsidP="002C3645">
      <w:pPr>
        <w:spacing w:line="20" w:lineRule="atLeast"/>
        <w:jc w:val="both"/>
        <w:rPr>
          <w:rFonts w:ascii="Garamond" w:hAnsi="Garamond"/>
          <w:b/>
          <w:color w:val="1F4E79" w:themeColor="accent1" w:themeShade="80"/>
        </w:rPr>
      </w:pPr>
      <w:r w:rsidRPr="0081125C">
        <w:rPr>
          <w:rFonts w:ascii="Garamond" w:hAnsi="Garamond"/>
          <w:b/>
          <w:color w:val="1F4E79" w:themeColor="accent1" w:themeShade="80"/>
        </w:rPr>
        <w:t xml:space="preserve">POLICY DEVELOPMENTS </w:t>
      </w:r>
      <w:r w:rsidR="00B522A6" w:rsidRPr="0081125C">
        <w:rPr>
          <w:rFonts w:ascii="Garamond" w:hAnsi="Garamond"/>
          <w:b/>
          <w:color w:val="1F4E79" w:themeColor="accent1" w:themeShade="80"/>
        </w:rPr>
        <w:t>IN INDIAN SECURITIES MARKET</w:t>
      </w:r>
    </w:p>
    <w:p w14:paraId="61D2824C" w14:textId="77777777" w:rsidR="002C3645" w:rsidRPr="0081125C" w:rsidRDefault="002C3645" w:rsidP="002C3645">
      <w:pPr>
        <w:spacing w:line="20" w:lineRule="atLeast"/>
        <w:jc w:val="both"/>
        <w:rPr>
          <w:rFonts w:ascii="Garamond" w:hAnsi="Garamond"/>
          <w:b/>
          <w:color w:val="1F4E79" w:themeColor="accent1" w:themeShade="80"/>
        </w:rPr>
      </w:pPr>
    </w:p>
    <w:p w14:paraId="63DD8695" w14:textId="77777777" w:rsidR="002C3645" w:rsidRPr="003B0112" w:rsidRDefault="002C3645" w:rsidP="002C3645">
      <w:pPr>
        <w:spacing w:line="20" w:lineRule="atLeast"/>
        <w:jc w:val="both"/>
        <w:rPr>
          <w:rFonts w:ascii="Garamond" w:hAnsi="Garamond"/>
          <w:b/>
          <w:color w:val="1F4E79" w:themeColor="accent1" w:themeShade="80"/>
        </w:rPr>
      </w:pPr>
      <w:r w:rsidRPr="0081125C">
        <w:rPr>
          <w:rFonts w:ascii="Garamond" w:hAnsi="Garamond"/>
          <w:b/>
          <w:color w:val="1F4E79" w:themeColor="accent1" w:themeShade="80"/>
        </w:rPr>
        <w:t>REGULATORY ACTIONS TAKEN BY SEBI</w:t>
      </w:r>
      <w:r w:rsidRPr="003B0112">
        <w:rPr>
          <w:rFonts w:ascii="Garamond" w:hAnsi="Garamond"/>
          <w:b/>
          <w:color w:val="1F4E79" w:themeColor="accent1" w:themeShade="80"/>
        </w:rPr>
        <w:t xml:space="preserve"> </w:t>
      </w:r>
    </w:p>
    <w:p w14:paraId="4480EE53" w14:textId="77777777" w:rsidR="002C3645" w:rsidRPr="003B0112" w:rsidRDefault="002C3645" w:rsidP="002C3645">
      <w:pPr>
        <w:spacing w:line="20" w:lineRule="atLeast"/>
        <w:jc w:val="both"/>
        <w:rPr>
          <w:rFonts w:ascii="Garamond" w:hAnsi="Garamond"/>
          <w:b/>
          <w:color w:val="1F4E79" w:themeColor="accent1" w:themeShade="80"/>
        </w:rPr>
      </w:pPr>
    </w:p>
    <w:p w14:paraId="2143CB15" w14:textId="77777777" w:rsidR="002C3645" w:rsidRPr="003B0112" w:rsidRDefault="00B522A6" w:rsidP="002C3645">
      <w:pPr>
        <w:spacing w:line="20" w:lineRule="atLeast"/>
        <w:jc w:val="both"/>
        <w:rPr>
          <w:rFonts w:ascii="Garamond" w:hAnsi="Garamond"/>
          <w:b/>
          <w:color w:val="1F4E79" w:themeColor="accent1" w:themeShade="80"/>
        </w:rPr>
      </w:pPr>
      <w:r w:rsidRPr="003B0112">
        <w:rPr>
          <w:rFonts w:ascii="Garamond" w:hAnsi="Garamond"/>
          <w:b/>
          <w:color w:val="1F4E79" w:themeColor="accent1" w:themeShade="80"/>
        </w:rPr>
        <w:t>CURRENT STATISTICS</w:t>
      </w:r>
    </w:p>
    <w:p w14:paraId="40D2B1CE" w14:textId="77777777" w:rsidR="00C4512E" w:rsidRPr="003B0112" w:rsidRDefault="00C4512E" w:rsidP="002C3645">
      <w:pPr>
        <w:spacing w:line="20" w:lineRule="atLeast"/>
        <w:jc w:val="both"/>
        <w:rPr>
          <w:rFonts w:ascii="Garamond" w:hAnsi="Garamond"/>
          <w:b/>
          <w:color w:val="1F4E79" w:themeColor="accent1" w:themeShade="80"/>
        </w:rPr>
      </w:pPr>
    </w:p>
    <w:p w14:paraId="6DFC091F" w14:textId="77777777" w:rsidR="00C4512E" w:rsidRPr="00C4512E" w:rsidRDefault="00C4512E" w:rsidP="002C3645">
      <w:pPr>
        <w:spacing w:line="20" w:lineRule="atLeast"/>
        <w:jc w:val="both"/>
        <w:rPr>
          <w:rFonts w:ascii="Garamond" w:hAnsi="Garamond"/>
          <w:b/>
          <w:color w:val="1F4E79" w:themeColor="accent1" w:themeShade="80"/>
        </w:rPr>
      </w:pPr>
      <w:r w:rsidRPr="003B0112">
        <w:rPr>
          <w:rFonts w:ascii="Garamond" w:hAnsi="Garamond"/>
          <w:b/>
          <w:color w:val="1F4E79" w:themeColor="accent1" w:themeShade="80"/>
        </w:rPr>
        <w:t>LATEST PUBLICATIONS</w:t>
      </w:r>
    </w:p>
    <w:p w14:paraId="78F6C991" w14:textId="77777777" w:rsidR="002C3645" w:rsidRPr="00C4512E" w:rsidRDefault="002C3645" w:rsidP="002C3645">
      <w:pPr>
        <w:spacing w:line="20" w:lineRule="atLeast"/>
        <w:jc w:val="both"/>
        <w:rPr>
          <w:rFonts w:ascii="Palatino Linotype" w:hAnsi="Palatino Linotype"/>
          <w:b/>
          <w:color w:val="1F4E79" w:themeColor="accent1" w:themeShade="80"/>
          <w:sz w:val="22"/>
          <w:szCs w:val="22"/>
        </w:rPr>
      </w:pPr>
    </w:p>
    <w:p w14:paraId="2E9FC1AE" w14:textId="77777777" w:rsidR="002C3645" w:rsidRPr="009A0EB3" w:rsidRDefault="002C3645" w:rsidP="002C3645">
      <w:pPr>
        <w:spacing w:line="20" w:lineRule="atLeast"/>
        <w:jc w:val="both"/>
        <w:rPr>
          <w:rFonts w:ascii="Palatino Linotype" w:hAnsi="Palatino Linotype"/>
          <w:b/>
          <w:color w:val="0000FF"/>
          <w:sz w:val="22"/>
          <w:szCs w:val="22"/>
        </w:rPr>
      </w:pPr>
    </w:p>
    <w:p w14:paraId="41D5E962" w14:textId="77777777" w:rsidR="002C3645" w:rsidRDefault="002C3645" w:rsidP="00B25DA6">
      <w:pPr>
        <w:jc w:val="center"/>
        <w:outlineLvl w:val="0"/>
        <w:rPr>
          <w:rFonts w:ascii="Palatino Linotype" w:hAnsi="Palatino Linotype" w:cs="Helvetica"/>
          <w:b/>
          <w:color w:val="000099"/>
          <w:sz w:val="22"/>
          <w:szCs w:val="22"/>
        </w:rPr>
      </w:pPr>
    </w:p>
    <w:p w14:paraId="46671EC8" w14:textId="77777777" w:rsidR="009E322F" w:rsidRDefault="009E322F" w:rsidP="00B25DA6">
      <w:pPr>
        <w:jc w:val="center"/>
        <w:outlineLvl w:val="0"/>
        <w:rPr>
          <w:rFonts w:ascii="Palatino Linotype" w:hAnsi="Palatino Linotype" w:cs="Helvetica"/>
          <w:b/>
          <w:color w:val="000099"/>
          <w:sz w:val="22"/>
          <w:szCs w:val="22"/>
        </w:rPr>
      </w:pPr>
    </w:p>
    <w:p w14:paraId="7D14B1C0" w14:textId="77777777" w:rsidR="009E322F" w:rsidRDefault="009E322F" w:rsidP="00B25DA6">
      <w:pPr>
        <w:jc w:val="center"/>
        <w:outlineLvl w:val="0"/>
        <w:rPr>
          <w:rFonts w:ascii="Palatino Linotype" w:hAnsi="Palatino Linotype" w:cs="Helvetica"/>
          <w:b/>
          <w:color w:val="000099"/>
          <w:sz w:val="22"/>
          <w:szCs w:val="22"/>
        </w:rPr>
      </w:pPr>
    </w:p>
    <w:p w14:paraId="1DF3FD73" w14:textId="77777777" w:rsidR="009E322F" w:rsidRDefault="009E322F" w:rsidP="00B25DA6">
      <w:pPr>
        <w:jc w:val="center"/>
        <w:outlineLvl w:val="0"/>
        <w:rPr>
          <w:rFonts w:ascii="Palatino Linotype" w:hAnsi="Palatino Linotype" w:cs="Helvetica"/>
          <w:b/>
          <w:color w:val="000099"/>
          <w:sz w:val="22"/>
          <w:szCs w:val="22"/>
        </w:rPr>
      </w:pPr>
    </w:p>
    <w:p w14:paraId="344EF16E" w14:textId="77777777" w:rsidR="009E322F" w:rsidRDefault="009E322F" w:rsidP="00B25DA6">
      <w:pPr>
        <w:jc w:val="center"/>
        <w:outlineLvl w:val="0"/>
        <w:rPr>
          <w:rFonts w:ascii="Palatino Linotype" w:hAnsi="Palatino Linotype" w:cs="Helvetica"/>
          <w:b/>
          <w:color w:val="000099"/>
          <w:sz w:val="22"/>
          <w:szCs w:val="22"/>
        </w:rPr>
      </w:pPr>
    </w:p>
    <w:p w14:paraId="5390DBD5" w14:textId="77777777" w:rsidR="009E322F" w:rsidRDefault="009E322F" w:rsidP="00B25DA6">
      <w:pPr>
        <w:jc w:val="center"/>
        <w:outlineLvl w:val="0"/>
        <w:rPr>
          <w:rFonts w:ascii="Palatino Linotype" w:hAnsi="Palatino Linotype" w:cs="Helvetica"/>
          <w:b/>
          <w:color w:val="000099"/>
          <w:sz w:val="22"/>
          <w:szCs w:val="22"/>
        </w:rPr>
      </w:pPr>
    </w:p>
    <w:p w14:paraId="774E502B" w14:textId="77777777" w:rsidR="009E322F" w:rsidRDefault="009E322F" w:rsidP="00B25DA6">
      <w:pPr>
        <w:jc w:val="center"/>
        <w:outlineLvl w:val="0"/>
        <w:rPr>
          <w:rFonts w:ascii="Palatino Linotype" w:hAnsi="Palatino Linotype" w:cs="Helvetica"/>
          <w:b/>
          <w:color w:val="000099"/>
          <w:sz w:val="22"/>
          <w:szCs w:val="22"/>
        </w:rPr>
      </w:pPr>
    </w:p>
    <w:p w14:paraId="12668101" w14:textId="77777777" w:rsidR="009E322F" w:rsidRDefault="009E322F" w:rsidP="00B25DA6">
      <w:pPr>
        <w:jc w:val="center"/>
        <w:outlineLvl w:val="0"/>
        <w:rPr>
          <w:rFonts w:ascii="Palatino Linotype" w:hAnsi="Palatino Linotype" w:cs="Helvetica"/>
          <w:b/>
          <w:color w:val="000099"/>
          <w:sz w:val="22"/>
          <w:szCs w:val="22"/>
        </w:rPr>
      </w:pPr>
    </w:p>
    <w:p w14:paraId="016FAEC0" w14:textId="77777777" w:rsidR="009E322F" w:rsidRDefault="009E322F" w:rsidP="00B25DA6">
      <w:pPr>
        <w:jc w:val="center"/>
        <w:outlineLvl w:val="0"/>
        <w:rPr>
          <w:rFonts w:ascii="Palatino Linotype" w:hAnsi="Palatino Linotype" w:cs="Helvetica"/>
          <w:b/>
          <w:color w:val="000099"/>
          <w:sz w:val="22"/>
          <w:szCs w:val="22"/>
        </w:rPr>
      </w:pPr>
    </w:p>
    <w:p w14:paraId="348FB5BF" w14:textId="77777777" w:rsidR="009E322F" w:rsidRDefault="009E322F" w:rsidP="00B25DA6">
      <w:pPr>
        <w:jc w:val="center"/>
        <w:outlineLvl w:val="0"/>
        <w:rPr>
          <w:rFonts w:ascii="Palatino Linotype" w:hAnsi="Palatino Linotype" w:cs="Helvetica"/>
          <w:b/>
          <w:color w:val="000099"/>
          <w:sz w:val="22"/>
          <w:szCs w:val="22"/>
        </w:rPr>
      </w:pPr>
    </w:p>
    <w:p w14:paraId="083C2A7F" w14:textId="77777777" w:rsidR="009E322F" w:rsidRDefault="009E322F" w:rsidP="00B25DA6">
      <w:pPr>
        <w:jc w:val="center"/>
        <w:outlineLvl w:val="0"/>
        <w:rPr>
          <w:rFonts w:ascii="Palatino Linotype" w:hAnsi="Palatino Linotype" w:cs="Helvetica"/>
          <w:b/>
          <w:color w:val="000099"/>
          <w:sz w:val="22"/>
          <w:szCs w:val="22"/>
        </w:rPr>
      </w:pPr>
    </w:p>
    <w:p w14:paraId="0736FB68" w14:textId="77777777" w:rsidR="009E322F" w:rsidRDefault="009E322F" w:rsidP="00B25DA6">
      <w:pPr>
        <w:jc w:val="center"/>
        <w:outlineLvl w:val="0"/>
        <w:rPr>
          <w:rFonts w:ascii="Palatino Linotype" w:hAnsi="Palatino Linotype" w:cs="Helvetica"/>
          <w:b/>
          <w:color w:val="000099"/>
          <w:sz w:val="22"/>
          <w:szCs w:val="22"/>
        </w:rPr>
      </w:pPr>
    </w:p>
    <w:p w14:paraId="63577585" w14:textId="77777777" w:rsidR="009E322F" w:rsidRDefault="009E322F" w:rsidP="00B25DA6">
      <w:pPr>
        <w:jc w:val="center"/>
        <w:outlineLvl w:val="0"/>
        <w:rPr>
          <w:rFonts w:ascii="Palatino Linotype" w:hAnsi="Palatino Linotype" w:cs="Helvetica"/>
          <w:b/>
          <w:color w:val="000099"/>
          <w:sz w:val="22"/>
          <w:szCs w:val="22"/>
        </w:rPr>
      </w:pPr>
    </w:p>
    <w:p w14:paraId="2D44625F" w14:textId="77777777" w:rsidR="009E322F" w:rsidRDefault="009E322F" w:rsidP="00B25DA6">
      <w:pPr>
        <w:jc w:val="center"/>
        <w:outlineLvl w:val="0"/>
        <w:rPr>
          <w:rFonts w:ascii="Palatino Linotype" w:hAnsi="Palatino Linotype" w:cs="Helvetica"/>
          <w:b/>
          <w:color w:val="000099"/>
          <w:sz w:val="22"/>
          <w:szCs w:val="22"/>
        </w:rPr>
      </w:pPr>
    </w:p>
    <w:p w14:paraId="337E99A6" w14:textId="77777777" w:rsidR="009E322F" w:rsidRDefault="009E322F" w:rsidP="00B25DA6">
      <w:pPr>
        <w:jc w:val="center"/>
        <w:outlineLvl w:val="0"/>
        <w:rPr>
          <w:rFonts w:ascii="Palatino Linotype" w:hAnsi="Palatino Linotype" w:cs="Helvetica"/>
          <w:b/>
          <w:color w:val="000099"/>
          <w:sz w:val="22"/>
          <w:szCs w:val="22"/>
        </w:rPr>
      </w:pPr>
    </w:p>
    <w:p w14:paraId="1AD9458E" w14:textId="77777777" w:rsidR="009E322F" w:rsidRDefault="009E322F" w:rsidP="00B25DA6">
      <w:pPr>
        <w:jc w:val="center"/>
        <w:outlineLvl w:val="0"/>
        <w:rPr>
          <w:rFonts w:ascii="Palatino Linotype" w:hAnsi="Palatino Linotype" w:cs="Helvetica"/>
          <w:b/>
          <w:color w:val="000099"/>
          <w:sz w:val="22"/>
          <w:szCs w:val="22"/>
        </w:rPr>
      </w:pPr>
    </w:p>
    <w:p w14:paraId="1C4E20AB" w14:textId="77777777" w:rsidR="009E322F" w:rsidRDefault="009E322F" w:rsidP="00B25DA6">
      <w:pPr>
        <w:jc w:val="center"/>
        <w:outlineLvl w:val="0"/>
        <w:rPr>
          <w:rFonts w:ascii="Palatino Linotype" w:hAnsi="Palatino Linotype" w:cs="Helvetica"/>
          <w:b/>
          <w:color w:val="000099"/>
          <w:sz w:val="22"/>
          <w:szCs w:val="22"/>
        </w:rPr>
      </w:pPr>
    </w:p>
    <w:p w14:paraId="7C480FEB" w14:textId="77777777" w:rsidR="009E322F" w:rsidRDefault="009E322F" w:rsidP="00B25DA6">
      <w:pPr>
        <w:jc w:val="center"/>
        <w:outlineLvl w:val="0"/>
        <w:rPr>
          <w:rFonts w:ascii="Palatino Linotype" w:hAnsi="Palatino Linotype" w:cs="Helvetica"/>
          <w:b/>
          <w:color w:val="000099"/>
          <w:sz w:val="22"/>
          <w:szCs w:val="22"/>
        </w:rPr>
      </w:pPr>
    </w:p>
    <w:p w14:paraId="7397955E" w14:textId="77777777" w:rsidR="009E322F" w:rsidRDefault="009E322F" w:rsidP="00B25DA6">
      <w:pPr>
        <w:jc w:val="center"/>
        <w:outlineLvl w:val="0"/>
        <w:rPr>
          <w:rFonts w:ascii="Palatino Linotype" w:hAnsi="Palatino Linotype" w:cs="Helvetica"/>
          <w:b/>
          <w:color w:val="000099"/>
          <w:sz w:val="22"/>
          <w:szCs w:val="22"/>
        </w:rPr>
      </w:pPr>
    </w:p>
    <w:p w14:paraId="194A1FAD" w14:textId="77777777" w:rsidR="006A566F" w:rsidRDefault="006A566F" w:rsidP="00B25DA6">
      <w:pPr>
        <w:jc w:val="center"/>
        <w:outlineLvl w:val="0"/>
        <w:rPr>
          <w:rFonts w:ascii="Palatino Linotype" w:hAnsi="Palatino Linotype" w:cs="Helvetica"/>
          <w:b/>
          <w:color w:val="000099"/>
          <w:sz w:val="22"/>
          <w:szCs w:val="22"/>
        </w:rPr>
      </w:pPr>
    </w:p>
    <w:p w14:paraId="4BADF24F" w14:textId="77777777" w:rsidR="006A566F" w:rsidRDefault="006A566F" w:rsidP="00B25DA6">
      <w:pPr>
        <w:jc w:val="center"/>
        <w:outlineLvl w:val="0"/>
        <w:rPr>
          <w:rFonts w:ascii="Palatino Linotype" w:hAnsi="Palatino Linotype" w:cs="Helvetica"/>
          <w:b/>
          <w:color w:val="000099"/>
          <w:sz w:val="22"/>
          <w:szCs w:val="22"/>
        </w:rPr>
      </w:pPr>
    </w:p>
    <w:p w14:paraId="6B359EF5" w14:textId="77777777" w:rsidR="00C4512E" w:rsidRDefault="00C4512E" w:rsidP="00B25DA6">
      <w:pPr>
        <w:jc w:val="center"/>
        <w:outlineLvl w:val="0"/>
        <w:rPr>
          <w:rFonts w:ascii="Palatino Linotype" w:hAnsi="Palatino Linotype" w:cs="Helvetica"/>
          <w:b/>
          <w:color w:val="000099"/>
          <w:sz w:val="22"/>
          <w:szCs w:val="22"/>
        </w:rPr>
      </w:pPr>
    </w:p>
    <w:p w14:paraId="03200A2E" w14:textId="77777777" w:rsidR="00C4512E" w:rsidRDefault="00C4512E" w:rsidP="00B25DA6">
      <w:pPr>
        <w:jc w:val="center"/>
        <w:outlineLvl w:val="0"/>
        <w:rPr>
          <w:rFonts w:ascii="Palatino Linotype" w:hAnsi="Palatino Linotype" w:cs="Helvetica"/>
          <w:b/>
          <w:color w:val="000099"/>
          <w:sz w:val="22"/>
          <w:szCs w:val="22"/>
        </w:rPr>
      </w:pPr>
    </w:p>
    <w:p w14:paraId="7F332CD9" w14:textId="77777777" w:rsidR="00C4512E" w:rsidRDefault="00C4512E" w:rsidP="00B25DA6">
      <w:pPr>
        <w:jc w:val="center"/>
        <w:outlineLvl w:val="0"/>
        <w:rPr>
          <w:rFonts w:ascii="Palatino Linotype" w:hAnsi="Palatino Linotype" w:cs="Helvetica"/>
          <w:b/>
          <w:color w:val="000099"/>
          <w:sz w:val="22"/>
          <w:szCs w:val="22"/>
        </w:rPr>
      </w:pPr>
    </w:p>
    <w:p w14:paraId="694C6C21" w14:textId="77777777" w:rsidR="00C4512E" w:rsidRDefault="00C4512E" w:rsidP="00B25DA6">
      <w:pPr>
        <w:jc w:val="center"/>
        <w:outlineLvl w:val="0"/>
        <w:rPr>
          <w:rFonts w:ascii="Palatino Linotype" w:hAnsi="Palatino Linotype" w:cs="Helvetica"/>
          <w:b/>
          <w:color w:val="000099"/>
          <w:sz w:val="22"/>
          <w:szCs w:val="22"/>
        </w:rPr>
      </w:pPr>
    </w:p>
    <w:p w14:paraId="33DD231A" w14:textId="77777777" w:rsidR="00563987" w:rsidRDefault="00563987" w:rsidP="00563987">
      <w:pPr>
        <w:shd w:val="clear" w:color="auto" w:fill="FFFFFF"/>
        <w:rPr>
          <w:rFonts w:ascii="Palatino Linotype" w:hAnsi="Palatino Linotype" w:cs="Helvetica"/>
          <w:b/>
          <w:color w:val="000099"/>
          <w:sz w:val="22"/>
          <w:szCs w:val="22"/>
        </w:rPr>
      </w:pPr>
    </w:p>
    <w:p w14:paraId="4598729D" w14:textId="77777777" w:rsidR="0027707D" w:rsidRDefault="0027707D" w:rsidP="0027707D">
      <w:pPr>
        <w:shd w:val="clear" w:color="auto" w:fill="FFFFFF"/>
        <w:jc w:val="center"/>
        <w:rPr>
          <w:rFonts w:ascii="Garamond" w:eastAsia="Times New Roman" w:hAnsi="Garamond" w:cs="Arial"/>
          <w:b/>
          <w:bCs/>
          <w:color w:val="1F4E79" w:themeColor="accent1" w:themeShade="80"/>
          <w:sz w:val="28"/>
          <w:szCs w:val="28"/>
          <w:lang w:val="en-US" w:bidi="hi-IN"/>
        </w:rPr>
      </w:pPr>
      <w:r>
        <w:rPr>
          <w:rFonts w:ascii="Garamond" w:eastAsia="Times New Roman" w:hAnsi="Garamond" w:cs="Arial"/>
          <w:b/>
          <w:bCs/>
          <w:color w:val="1F4E79" w:themeColor="accent1" w:themeShade="80"/>
          <w:sz w:val="28"/>
          <w:szCs w:val="28"/>
          <w:lang w:val="en-US" w:bidi="hi-IN"/>
        </w:rPr>
        <w:lastRenderedPageBreak/>
        <w:t>SPEECH</w:t>
      </w:r>
    </w:p>
    <w:p w14:paraId="0471C688" w14:textId="77777777" w:rsidR="0027707D" w:rsidRDefault="0027707D" w:rsidP="0027707D">
      <w:pPr>
        <w:jc w:val="center"/>
        <w:rPr>
          <w:rFonts w:ascii="Garamond" w:hAnsi="Garamond" w:cs="Arial"/>
          <w:bCs/>
          <w:lang w:val="en-IN"/>
        </w:rPr>
      </w:pPr>
    </w:p>
    <w:p w14:paraId="1BDA0C8D" w14:textId="77777777" w:rsidR="0027707D" w:rsidRPr="00DB4416" w:rsidRDefault="0027707D" w:rsidP="0027707D">
      <w:pPr>
        <w:shd w:val="clear" w:color="auto" w:fill="FFFFFF"/>
        <w:jc w:val="right"/>
        <w:rPr>
          <w:rFonts w:ascii="Garamond" w:hAnsi="Garamond" w:cs="Helvetica"/>
          <w:b/>
          <w:color w:val="000099"/>
        </w:rPr>
      </w:pPr>
      <w:r w:rsidRPr="00FC4F93">
        <w:rPr>
          <w:rFonts w:ascii="Garamond" w:eastAsia="Times New Roman" w:hAnsi="Garamond" w:cs="Arial"/>
          <w:b/>
          <w:bCs/>
          <w:color w:val="1F4E79" w:themeColor="accent1" w:themeShade="80"/>
          <w:lang w:val="en-US" w:bidi="hi-IN"/>
        </w:rPr>
        <w:t xml:space="preserve">Shri Ajay </w:t>
      </w:r>
      <w:proofErr w:type="spellStart"/>
      <w:r w:rsidRPr="00FC4F93">
        <w:rPr>
          <w:rFonts w:ascii="Garamond" w:eastAsia="Times New Roman" w:hAnsi="Garamond" w:cs="Arial"/>
          <w:b/>
          <w:bCs/>
          <w:color w:val="1F4E79" w:themeColor="accent1" w:themeShade="80"/>
          <w:lang w:val="en-US" w:bidi="hi-IN"/>
        </w:rPr>
        <w:t>Tyagi</w:t>
      </w:r>
      <w:proofErr w:type="spellEnd"/>
      <w:r w:rsidRPr="00FC4F93">
        <w:rPr>
          <w:rFonts w:ascii="Garamond" w:eastAsia="Times New Roman" w:hAnsi="Garamond" w:cs="Arial"/>
          <w:b/>
          <w:bCs/>
          <w:color w:val="1F4E79" w:themeColor="accent1" w:themeShade="80"/>
          <w:lang w:val="en-US" w:bidi="hi-IN"/>
        </w:rPr>
        <w:t>, Chairman, SEBI</w:t>
      </w:r>
      <w:r w:rsidRPr="00FC4F93">
        <w:rPr>
          <w:rStyle w:val="FootnoteReference"/>
          <w:rFonts w:ascii="Garamond" w:eastAsia="Times New Roman" w:hAnsi="Garamond" w:cs="Arial"/>
          <w:b/>
          <w:bCs/>
          <w:color w:val="1F4E79" w:themeColor="accent1" w:themeShade="80"/>
          <w:lang w:val="en-US" w:bidi="hi-IN"/>
        </w:rPr>
        <w:footnoteReference w:id="1"/>
      </w:r>
    </w:p>
    <w:p w14:paraId="17203918" w14:textId="77777777" w:rsidR="0027707D" w:rsidRPr="00DB4416" w:rsidRDefault="0027707D" w:rsidP="0027707D">
      <w:pPr>
        <w:jc w:val="center"/>
        <w:rPr>
          <w:rFonts w:ascii="Garamond" w:hAnsi="Garamond" w:cs="Arial"/>
          <w:b/>
          <w:lang w:val="en-IN"/>
        </w:rPr>
      </w:pPr>
    </w:p>
    <w:p w14:paraId="4A3B0637" w14:textId="77777777" w:rsidR="0027707D" w:rsidRDefault="0027707D" w:rsidP="0027707D">
      <w:pPr>
        <w:rPr>
          <w:rFonts w:ascii="Garamond" w:hAnsi="Garamond" w:cs="Arial"/>
          <w:bCs/>
          <w:lang w:val="en-IN"/>
        </w:rPr>
      </w:pPr>
    </w:p>
    <w:p w14:paraId="556A442C"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r w:rsidRPr="008C425E">
        <w:rPr>
          <w:rFonts w:ascii="Garamond" w:hAnsi="Garamond" w:cs="Arial"/>
          <w:bCs/>
          <w:sz w:val="24"/>
          <w:szCs w:val="24"/>
          <w:lang w:val="en-IN"/>
        </w:rPr>
        <w:t>Good afternoon ladies and gentlemen. On behalf of SEBI, I welcome you all to the Capital Market Pavilion of India at the 40th India International Trade Fair, 2021.</w:t>
      </w:r>
    </w:p>
    <w:p w14:paraId="68C61DCE"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13724F2A" w14:textId="77777777" w:rsidR="0027707D" w:rsidRDefault="0027707D" w:rsidP="0081125C">
      <w:pPr>
        <w:pStyle w:val="ListParagraph"/>
        <w:numPr>
          <w:ilvl w:val="0"/>
          <w:numId w:val="32"/>
        </w:numPr>
        <w:spacing w:before="100" w:beforeAutospacing="1" w:after="100" w:afterAutospacing="1" w:line="240" w:lineRule="auto"/>
        <w:rPr>
          <w:rFonts w:ascii="Garamond" w:hAnsi="Garamond" w:cs="Arial"/>
          <w:b/>
          <w:sz w:val="24"/>
          <w:szCs w:val="24"/>
          <w:lang w:val="en-IN"/>
        </w:rPr>
      </w:pPr>
      <w:r w:rsidRPr="00E86676">
        <w:rPr>
          <w:rFonts w:ascii="Garamond" w:hAnsi="Garamond" w:cs="Arial"/>
          <w:b/>
          <w:sz w:val="24"/>
          <w:szCs w:val="24"/>
          <w:lang w:val="en-IN"/>
        </w:rPr>
        <w:t>Current Trends</w:t>
      </w:r>
    </w:p>
    <w:p w14:paraId="2353C43E" w14:textId="77777777" w:rsidR="0027707D" w:rsidRPr="00E86676" w:rsidRDefault="0027707D" w:rsidP="0081125C">
      <w:pPr>
        <w:pStyle w:val="ListParagraph"/>
        <w:spacing w:before="100" w:beforeAutospacing="1" w:after="100" w:afterAutospacing="1" w:line="240" w:lineRule="auto"/>
        <w:rPr>
          <w:rFonts w:ascii="Garamond" w:hAnsi="Garamond" w:cs="Arial"/>
          <w:b/>
          <w:sz w:val="24"/>
          <w:szCs w:val="24"/>
          <w:lang w:val="en-IN"/>
        </w:rPr>
      </w:pPr>
    </w:p>
    <w:p w14:paraId="5F9C4B06"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roofErr w:type="gramStart"/>
      <w:r w:rsidRPr="008C425E">
        <w:rPr>
          <w:rFonts w:ascii="Garamond" w:hAnsi="Garamond" w:cs="Arial"/>
          <w:bCs/>
          <w:sz w:val="24"/>
          <w:szCs w:val="24"/>
          <w:lang w:val="en-IN"/>
        </w:rPr>
        <w:t>In  recent</w:t>
      </w:r>
      <w:proofErr w:type="gramEnd"/>
      <w:r w:rsidRPr="008C425E">
        <w:rPr>
          <w:rFonts w:ascii="Garamond" w:hAnsi="Garamond" w:cs="Arial"/>
          <w:bCs/>
          <w:sz w:val="24"/>
          <w:szCs w:val="24"/>
          <w:lang w:val="en-IN"/>
        </w:rPr>
        <w:t xml:space="preserve">  years,</w:t>
      </w:r>
      <w:r>
        <w:rPr>
          <w:rFonts w:ascii="Garamond" w:hAnsi="Garamond" w:cs="Arial"/>
          <w:bCs/>
          <w:sz w:val="24"/>
          <w:szCs w:val="24"/>
          <w:lang w:val="en-IN"/>
        </w:rPr>
        <w:t xml:space="preserve"> </w:t>
      </w:r>
      <w:r w:rsidRPr="008C425E">
        <w:rPr>
          <w:rFonts w:ascii="Garamond" w:hAnsi="Garamond" w:cs="Arial"/>
          <w:bCs/>
          <w:sz w:val="24"/>
          <w:szCs w:val="24"/>
          <w:lang w:val="en-IN"/>
        </w:rPr>
        <w:t>growth  of  the</w:t>
      </w:r>
      <w:r>
        <w:rPr>
          <w:rFonts w:ascii="Garamond" w:hAnsi="Garamond" w:cs="Arial"/>
          <w:bCs/>
          <w:sz w:val="24"/>
          <w:szCs w:val="24"/>
          <w:lang w:val="en-IN"/>
        </w:rPr>
        <w:t xml:space="preserve"> </w:t>
      </w:r>
      <w:r w:rsidRPr="008C425E">
        <w:rPr>
          <w:rFonts w:ascii="Garamond" w:hAnsi="Garamond" w:cs="Arial"/>
          <w:bCs/>
          <w:sz w:val="24"/>
          <w:szCs w:val="24"/>
          <w:lang w:val="en-IN"/>
        </w:rPr>
        <w:t>Indian  capital</w:t>
      </w:r>
      <w:r>
        <w:rPr>
          <w:rFonts w:ascii="Garamond" w:hAnsi="Garamond" w:cs="Arial"/>
          <w:bCs/>
          <w:sz w:val="24"/>
          <w:szCs w:val="24"/>
          <w:lang w:val="en-IN"/>
        </w:rPr>
        <w:t xml:space="preserve"> </w:t>
      </w:r>
      <w:r w:rsidRPr="008C425E">
        <w:rPr>
          <w:rFonts w:ascii="Garamond" w:hAnsi="Garamond" w:cs="Arial"/>
          <w:bCs/>
          <w:sz w:val="24"/>
          <w:szCs w:val="24"/>
          <w:lang w:val="en-IN"/>
        </w:rPr>
        <w:t>market  has  been  phenomenal  which  is reflected in increase in market cap, turnover, number of participants, product range</w:t>
      </w:r>
      <w:r>
        <w:rPr>
          <w:rFonts w:ascii="Garamond" w:hAnsi="Garamond" w:cs="Arial"/>
          <w:bCs/>
          <w:sz w:val="24"/>
          <w:szCs w:val="24"/>
          <w:lang w:val="en-IN"/>
        </w:rPr>
        <w:t xml:space="preserve"> etc.  To give </w:t>
      </w:r>
      <w:r w:rsidRPr="008C425E">
        <w:rPr>
          <w:rFonts w:ascii="Garamond" w:hAnsi="Garamond" w:cs="Arial"/>
          <w:bCs/>
          <w:sz w:val="24"/>
          <w:szCs w:val="24"/>
          <w:lang w:val="en-IN"/>
        </w:rPr>
        <w:t>a perspective, from around Rs</w:t>
      </w:r>
      <w:r>
        <w:rPr>
          <w:rFonts w:ascii="Garamond" w:hAnsi="Garamond" w:cs="Arial"/>
          <w:bCs/>
          <w:sz w:val="24"/>
          <w:szCs w:val="24"/>
          <w:lang w:val="en-IN"/>
        </w:rPr>
        <w:t>.</w:t>
      </w:r>
      <w:r w:rsidRPr="008C425E">
        <w:rPr>
          <w:rFonts w:ascii="Garamond" w:hAnsi="Garamond" w:cs="Arial"/>
          <w:bCs/>
          <w:sz w:val="24"/>
          <w:szCs w:val="24"/>
          <w:lang w:val="en-IN"/>
        </w:rPr>
        <w:t>120</w:t>
      </w:r>
      <w:r>
        <w:rPr>
          <w:rFonts w:ascii="Garamond" w:hAnsi="Garamond" w:cs="Arial"/>
          <w:bCs/>
          <w:sz w:val="24"/>
          <w:szCs w:val="24"/>
          <w:lang w:val="en-IN"/>
        </w:rPr>
        <w:t xml:space="preserve"> lakh </w:t>
      </w:r>
      <w:proofErr w:type="gramStart"/>
      <w:r w:rsidRPr="008C425E">
        <w:rPr>
          <w:rFonts w:ascii="Garamond" w:hAnsi="Garamond" w:cs="Arial"/>
          <w:bCs/>
          <w:sz w:val="24"/>
          <w:szCs w:val="24"/>
          <w:lang w:val="en-IN"/>
        </w:rPr>
        <w:t>c</w:t>
      </w:r>
      <w:r>
        <w:rPr>
          <w:rFonts w:ascii="Garamond" w:hAnsi="Garamond" w:cs="Arial"/>
          <w:bCs/>
          <w:sz w:val="24"/>
          <w:szCs w:val="24"/>
          <w:lang w:val="en-IN"/>
        </w:rPr>
        <w:t>r</w:t>
      </w:r>
      <w:r w:rsidRPr="008C425E">
        <w:rPr>
          <w:rFonts w:ascii="Garamond" w:hAnsi="Garamond" w:cs="Arial"/>
          <w:bCs/>
          <w:sz w:val="24"/>
          <w:szCs w:val="24"/>
          <w:lang w:val="en-IN"/>
        </w:rPr>
        <w:t>ore  at</w:t>
      </w:r>
      <w:proofErr w:type="gramEnd"/>
      <w:r w:rsidRPr="008C425E">
        <w:rPr>
          <w:rFonts w:ascii="Garamond" w:hAnsi="Garamond" w:cs="Arial"/>
          <w:bCs/>
          <w:sz w:val="24"/>
          <w:szCs w:val="24"/>
          <w:lang w:val="en-IN"/>
        </w:rPr>
        <w:t xml:space="preserve">  the  end  of  2016-17, market capitalization has now almost doubled to </w:t>
      </w:r>
      <w:proofErr w:type="spellStart"/>
      <w:r w:rsidRPr="008C425E">
        <w:rPr>
          <w:rFonts w:ascii="Garamond" w:hAnsi="Garamond" w:cs="Arial"/>
          <w:bCs/>
          <w:sz w:val="24"/>
          <w:szCs w:val="24"/>
          <w:lang w:val="en-IN"/>
        </w:rPr>
        <w:t>Rs</w:t>
      </w:r>
      <w:proofErr w:type="spellEnd"/>
      <w:r w:rsidRPr="008C425E">
        <w:rPr>
          <w:rFonts w:ascii="Garamond" w:hAnsi="Garamond" w:cs="Arial"/>
          <w:bCs/>
          <w:sz w:val="24"/>
          <w:szCs w:val="24"/>
          <w:lang w:val="en-IN"/>
        </w:rPr>
        <w:t xml:space="preserve">. 230 lakh crore. Turnover in the </w:t>
      </w:r>
      <w:proofErr w:type="gramStart"/>
      <w:r w:rsidRPr="008C425E">
        <w:rPr>
          <w:rFonts w:ascii="Garamond" w:hAnsi="Garamond" w:cs="Arial"/>
          <w:bCs/>
          <w:sz w:val="24"/>
          <w:szCs w:val="24"/>
          <w:lang w:val="en-IN"/>
        </w:rPr>
        <w:t>equity  cash</w:t>
      </w:r>
      <w:proofErr w:type="gramEnd"/>
      <w:r w:rsidRPr="008C425E">
        <w:rPr>
          <w:rFonts w:ascii="Garamond" w:hAnsi="Garamond" w:cs="Arial"/>
          <w:bCs/>
          <w:sz w:val="24"/>
          <w:szCs w:val="24"/>
          <w:lang w:val="en-IN"/>
        </w:rPr>
        <w:t xml:space="preserve">  market  and  derivatives  market  also  witnessed  a  significant  jump. Average monthly equity cash market turnover increased from </w:t>
      </w:r>
      <w:proofErr w:type="spellStart"/>
      <w:r w:rsidRPr="008C425E">
        <w:rPr>
          <w:rFonts w:ascii="Garamond" w:hAnsi="Garamond" w:cs="Arial"/>
          <w:bCs/>
          <w:sz w:val="24"/>
          <w:szCs w:val="24"/>
          <w:lang w:val="en-IN"/>
        </w:rPr>
        <w:t>Rs</w:t>
      </w:r>
      <w:proofErr w:type="spellEnd"/>
      <w:r w:rsidRPr="008C425E">
        <w:rPr>
          <w:rFonts w:ascii="Garamond" w:hAnsi="Garamond" w:cs="Arial"/>
          <w:bCs/>
          <w:sz w:val="24"/>
          <w:szCs w:val="24"/>
          <w:lang w:val="en-IN"/>
        </w:rPr>
        <w:t xml:space="preserve">. 8 lakh crore in FY 2019-20 to more than </w:t>
      </w:r>
      <w:proofErr w:type="spellStart"/>
      <w:r w:rsidRPr="008C425E">
        <w:rPr>
          <w:rFonts w:ascii="Garamond" w:hAnsi="Garamond" w:cs="Arial"/>
          <w:bCs/>
          <w:sz w:val="24"/>
          <w:szCs w:val="24"/>
          <w:lang w:val="en-IN"/>
        </w:rPr>
        <w:t>Rs</w:t>
      </w:r>
      <w:proofErr w:type="spellEnd"/>
      <w:r w:rsidRPr="008C425E">
        <w:rPr>
          <w:rFonts w:ascii="Garamond" w:hAnsi="Garamond" w:cs="Arial"/>
          <w:bCs/>
          <w:sz w:val="24"/>
          <w:szCs w:val="24"/>
          <w:lang w:val="en-IN"/>
        </w:rPr>
        <w:t xml:space="preserve">.  </w:t>
      </w:r>
      <w:proofErr w:type="gramStart"/>
      <w:r w:rsidRPr="008C425E">
        <w:rPr>
          <w:rFonts w:ascii="Garamond" w:hAnsi="Garamond" w:cs="Arial"/>
          <w:bCs/>
          <w:sz w:val="24"/>
          <w:szCs w:val="24"/>
          <w:lang w:val="en-IN"/>
        </w:rPr>
        <w:t>15.5  lakh</w:t>
      </w:r>
      <w:proofErr w:type="gramEnd"/>
      <w:r w:rsidRPr="008C425E">
        <w:rPr>
          <w:rFonts w:ascii="Garamond" w:hAnsi="Garamond" w:cs="Arial"/>
          <w:bCs/>
          <w:sz w:val="24"/>
          <w:szCs w:val="24"/>
          <w:lang w:val="en-IN"/>
        </w:rPr>
        <w:t xml:space="preserve">  crore  this  FY  till  October  2021.  </w:t>
      </w:r>
      <w:proofErr w:type="gramStart"/>
      <w:r w:rsidRPr="008C425E">
        <w:rPr>
          <w:rFonts w:ascii="Garamond" w:hAnsi="Garamond" w:cs="Arial"/>
          <w:bCs/>
          <w:sz w:val="24"/>
          <w:szCs w:val="24"/>
          <w:lang w:val="en-IN"/>
        </w:rPr>
        <w:t>On  the</w:t>
      </w:r>
      <w:proofErr w:type="gramEnd"/>
      <w:r w:rsidRPr="008C425E">
        <w:rPr>
          <w:rFonts w:ascii="Garamond" w:hAnsi="Garamond" w:cs="Arial"/>
          <w:bCs/>
          <w:sz w:val="24"/>
          <w:szCs w:val="24"/>
          <w:lang w:val="en-IN"/>
        </w:rPr>
        <w:t xml:space="preserve">  equity derivatives  side,  the  corresponding  turnover  figures  based  on  premium  value were</w:t>
      </w:r>
      <w:r>
        <w:rPr>
          <w:rFonts w:ascii="Garamond" w:hAnsi="Garamond" w:cs="Arial"/>
          <w:bCs/>
          <w:sz w:val="24"/>
          <w:szCs w:val="24"/>
          <w:lang w:val="en-IN"/>
        </w:rPr>
        <w:t xml:space="preserve"> </w:t>
      </w:r>
      <w:proofErr w:type="spellStart"/>
      <w:r w:rsidRPr="008C425E">
        <w:rPr>
          <w:rFonts w:ascii="Garamond" w:hAnsi="Garamond" w:cs="Arial"/>
          <w:bCs/>
          <w:sz w:val="24"/>
          <w:szCs w:val="24"/>
          <w:lang w:val="en-IN"/>
        </w:rPr>
        <w:t>Rs</w:t>
      </w:r>
      <w:proofErr w:type="spellEnd"/>
      <w:r w:rsidRPr="008C425E">
        <w:rPr>
          <w:rFonts w:ascii="Garamond" w:hAnsi="Garamond" w:cs="Arial"/>
          <w:bCs/>
          <w:sz w:val="24"/>
          <w:szCs w:val="24"/>
          <w:lang w:val="en-IN"/>
        </w:rPr>
        <w:t xml:space="preserve">.  </w:t>
      </w:r>
      <w:proofErr w:type="gramStart"/>
      <w:r w:rsidRPr="008C425E">
        <w:rPr>
          <w:rFonts w:ascii="Garamond" w:hAnsi="Garamond" w:cs="Arial"/>
          <w:bCs/>
          <w:sz w:val="24"/>
          <w:szCs w:val="24"/>
          <w:lang w:val="en-IN"/>
        </w:rPr>
        <w:t>19.0  lakh</w:t>
      </w:r>
      <w:proofErr w:type="gramEnd"/>
      <w:r w:rsidRPr="008C425E">
        <w:rPr>
          <w:rFonts w:ascii="Garamond" w:hAnsi="Garamond" w:cs="Arial"/>
          <w:bCs/>
          <w:sz w:val="24"/>
          <w:szCs w:val="24"/>
          <w:lang w:val="en-IN"/>
        </w:rPr>
        <w:t xml:space="preserve">  crore  in  FY  2019-20,  which  increased  to  around  INR  28.4  lakh crore   in   this   FY   till   October   2021.   The   AUM   of   mutual   fund   industry   has almost</w:t>
      </w:r>
      <w:r>
        <w:rPr>
          <w:rFonts w:ascii="Garamond" w:hAnsi="Garamond" w:cs="Arial"/>
          <w:bCs/>
          <w:sz w:val="24"/>
          <w:szCs w:val="24"/>
          <w:lang w:val="en-IN"/>
        </w:rPr>
        <w:t xml:space="preserve"> </w:t>
      </w:r>
      <w:r w:rsidRPr="008C425E">
        <w:rPr>
          <w:rFonts w:ascii="Garamond" w:hAnsi="Garamond" w:cs="Arial"/>
          <w:bCs/>
          <w:sz w:val="24"/>
          <w:szCs w:val="24"/>
          <w:lang w:val="en-IN"/>
        </w:rPr>
        <w:t xml:space="preserve">doubled from </w:t>
      </w:r>
      <w:proofErr w:type="spellStart"/>
      <w:r w:rsidRPr="008C425E">
        <w:rPr>
          <w:rFonts w:ascii="Garamond" w:hAnsi="Garamond" w:cs="Arial"/>
          <w:bCs/>
          <w:sz w:val="24"/>
          <w:szCs w:val="24"/>
          <w:lang w:val="en-IN"/>
        </w:rPr>
        <w:t>Rs</w:t>
      </w:r>
      <w:proofErr w:type="spellEnd"/>
      <w:r w:rsidRPr="008C425E">
        <w:rPr>
          <w:rFonts w:ascii="Garamond" w:hAnsi="Garamond" w:cs="Arial"/>
          <w:bCs/>
          <w:sz w:val="24"/>
          <w:szCs w:val="24"/>
          <w:lang w:val="en-IN"/>
        </w:rPr>
        <w:t xml:space="preserve">. 21 lakh crore in 2017-18 to </w:t>
      </w:r>
      <w:proofErr w:type="spellStart"/>
      <w:r w:rsidRPr="008C425E">
        <w:rPr>
          <w:rFonts w:ascii="Garamond" w:hAnsi="Garamond" w:cs="Arial"/>
          <w:bCs/>
          <w:sz w:val="24"/>
          <w:szCs w:val="24"/>
          <w:lang w:val="en-IN"/>
        </w:rPr>
        <w:t>Rs</w:t>
      </w:r>
      <w:proofErr w:type="spellEnd"/>
      <w:r w:rsidRPr="008C425E">
        <w:rPr>
          <w:rFonts w:ascii="Garamond" w:hAnsi="Garamond" w:cs="Arial"/>
          <w:bCs/>
          <w:sz w:val="24"/>
          <w:szCs w:val="24"/>
          <w:lang w:val="en-IN"/>
        </w:rPr>
        <w:t>. 37 lakh crore as on October 31, 2021.</w:t>
      </w:r>
    </w:p>
    <w:p w14:paraId="09F7107B"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663FF65A" w14:textId="71AADFF3"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roofErr w:type="gramStart"/>
      <w:r w:rsidRPr="008C425E">
        <w:rPr>
          <w:rFonts w:ascii="Garamond" w:hAnsi="Garamond" w:cs="Arial"/>
          <w:bCs/>
          <w:sz w:val="24"/>
          <w:szCs w:val="24"/>
          <w:lang w:val="en-IN"/>
        </w:rPr>
        <w:t>Participation  of</w:t>
      </w:r>
      <w:proofErr w:type="gramEnd"/>
      <w:r w:rsidRPr="008C425E">
        <w:rPr>
          <w:rFonts w:ascii="Garamond" w:hAnsi="Garamond" w:cs="Arial"/>
          <w:bCs/>
          <w:sz w:val="24"/>
          <w:szCs w:val="24"/>
          <w:lang w:val="en-IN"/>
        </w:rPr>
        <w:t xml:space="preserve">  retail  investors  in  securities  markets  has  seen  a  significant  rise</w:t>
      </w:r>
      <w:r>
        <w:rPr>
          <w:rFonts w:ascii="Garamond" w:hAnsi="Garamond" w:cs="Arial"/>
          <w:bCs/>
          <w:sz w:val="24"/>
          <w:szCs w:val="24"/>
          <w:lang w:val="en-IN"/>
        </w:rPr>
        <w:t xml:space="preserve"> </w:t>
      </w:r>
      <w:r w:rsidRPr="008C425E">
        <w:rPr>
          <w:rFonts w:ascii="Garamond" w:hAnsi="Garamond" w:cs="Arial"/>
          <w:bCs/>
          <w:sz w:val="24"/>
          <w:szCs w:val="24"/>
          <w:lang w:val="en-IN"/>
        </w:rPr>
        <w:t xml:space="preserve">especially  in  the  last  two  years  which  is  evident  from  the  increase  in  number  of </w:t>
      </w:r>
      <w:proofErr w:type="spellStart"/>
      <w:r w:rsidRPr="008C425E">
        <w:rPr>
          <w:rFonts w:ascii="Garamond" w:hAnsi="Garamond" w:cs="Arial"/>
          <w:bCs/>
          <w:sz w:val="24"/>
          <w:szCs w:val="24"/>
          <w:lang w:val="en-IN"/>
        </w:rPr>
        <w:t>demat</w:t>
      </w:r>
      <w:proofErr w:type="spellEnd"/>
      <w:r w:rsidRPr="008C425E">
        <w:rPr>
          <w:rFonts w:ascii="Garamond" w:hAnsi="Garamond" w:cs="Arial"/>
          <w:bCs/>
          <w:sz w:val="24"/>
          <w:szCs w:val="24"/>
          <w:lang w:val="en-IN"/>
        </w:rPr>
        <w:t xml:space="preserve"> accounts, mutual fund folios and number of SIPs. In 2019-20, on an average, </w:t>
      </w:r>
      <w:proofErr w:type="gramStart"/>
      <w:r w:rsidRPr="008C425E">
        <w:rPr>
          <w:rFonts w:ascii="Garamond" w:hAnsi="Garamond" w:cs="Arial"/>
          <w:bCs/>
          <w:sz w:val="24"/>
          <w:szCs w:val="24"/>
          <w:lang w:val="en-IN"/>
        </w:rPr>
        <w:t>4  lakh</w:t>
      </w:r>
      <w:proofErr w:type="gramEnd"/>
      <w:r w:rsidRPr="008C425E">
        <w:rPr>
          <w:rFonts w:ascii="Garamond" w:hAnsi="Garamond" w:cs="Arial"/>
          <w:bCs/>
          <w:sz w:val="24"/>
          <w:szCs w:val="24"/>
          <w:lang w:val="en-IN"/>
        </w:rPr>
        <w:t xml:space="preserve">  new  </w:t>
      </w:r>
      <w:proofErr w:type="spellStart"/>
      <w:r w:rsidRPr="008C425E">
        <w:rPr>
          <w:rFonts w:ascii="Garamond" w:hAnsi="Garamond" w:cs="Arial"/>
          <w:bCs/>
          <w:sz w:val="24"/>
          <w:szCs w:val="24"/>
          <w:lang w:val="en-IN"/>
        </w:rPr>
        <w:t>demat</w:t>
      </w:r>
      <w:proofErr w:type="spellEnd"/>
      <w:r w:rsidRPr="008C425E">
        <w:rPr>
          <w:rFonts w:ascii="Garamond" w:hAnsi="Garamond" w:cs="Arial"/>
          <w:bCs/>
          <w:sz w:val="24"/>
          <w:szCs w:val="24"/>
          <w:lang w:val="en-IN"/>
        </w:rPr>
        <w:t xml:space="preserve">  accounts  were  opened  every  month  which  increased  to</w:t>
      </w:r>
      <w:r w:rsidR="00F401F5">
        <w:rPr>
          <w:rFonts w:ascii="Garamond" w:hAnsi="Garamond" w:cs="Arial"/>
          <w:bCs/>
          <w:sz w:val="24"/>
          <w:szCs w:val="24"/>
          <w:lang w:val="en-IN"/>
        </w:rPr>
        <w:t xml:space="preserve"> </w:t>
      </w:r>
      <w:r w:rsidRPr="008C425E">
        <w:rPr>
          <w:rFonts w:ascii="Garamond" w:hAnsi="Garamond" w:cs="Arial"/>
          <w:bCs/>
          <w:sz w:val="24"/>
          <w:szCs w:val="24"/>
          <w:lang w:val="en-IN"/>
        </w:rPr>
        <w:t xml:space="preserve">over26 lakh  per  month in  the  current  financial  year.  </w:t>
      </w:r>
      <w:proofErr w:type="gramStart"/>
      <w:r w:rsidRPr="008C425E">
        <w:rPr>
          <w:rFonts w:ascii="Garamond" w:hAnsi="Garamond" w:cs="Arial"/>
          <w:bCs/>
          <w:sz w:val="24"/>
          <w:szCs w:val="24"/>
          <w:lang w:val="en-IN"/>
        </w:rPr>
        <w:t>If  we</w:t>
      </w:r>
      <w:proofErr w:type="gramEnd"/>
      <w:r w:rsidRPr="008C425E">
        <w:rPr>
          <w:rFonts w:ascii="Garamond" w:hAnsi="Garamond" w:cs="Arial"/>
          <w:bCs/>
          <w:sz w:val="24"/>
          <w:szCs w:val="24"/>
          <w:lang w:val="en-IN"/>
        </w:rPr>
        <w:t xml:space="preserve">  look  at  number  of  mutual  fund folios, in the beginning of FY 2019-20, total number of folios were 8.25 crore,</w:t>
      </w:r>
      <w:r>
        <w:rPr>
          <w:rFonts w:ascii="Garamond" w:hAnsi="Garamond" w:cs="Arial"/>
          <w:bCs/>
          <w:sz w:val="24"/>
          <w:szCs w:val="24"/>
          <w:lang w:val="en-IN"/>
        </w:rPr>
        <w:t xml:space="preserve"> </w:t>
      </w:r>
      <w:r w:rsidRPr="008C425E">
        <w:rPr>
          <w:rFonts w:ascii="Garamond" w:hAnsi="Garamond" w:cs="Arial"/>
          <w:bCs/>
          <w:sz w:val="24"/>
          <w:szCs w:val="24"/>
          <w:lang w:val="en-IN"/>
        </w:rPr>
        <w:t>which increased  to  11.44  crore  as  on  October  31,  2021.  With regard to SIP,</w:t>
      </w:r>
      <w:r>
        <w:rPr>
          <w:rFonts w:ascii="Garamond" w:hAnsi="Garamond" w:cs="Arial"/>
          <w:bCs/>
          <w:sz w:val="24"/>
          <w:szCs w:val="24"/>
          <w:lang w:val="en-IN"/>
        </w:rPr>
        <w:t xml:space="preserve"> </w:t>
      </w:r>
      <w:r w:rsidRPr="008C425E">
        <w:rPr>
          <w:rFonts w:ascii="Garamond" w:hAnsi="Garamond" w:cs="Arial"/>
          <w:bCs/>
          <w:sz w:val="24"/>
          <w:szCs w:val="24"/>
          <w:lang w:val="en-IN"/>
        </w:rPr>
        <w:t>while on an average around 52 lakh</w:t>
      </w:r>
      <w:r>
        <w:rPr>
          <w:rFonts w:ascii="Garamond" w:hAnsi="Garamond" w:cs="Arial"/>
          <w:bCs/>
          <w:sz w:val="24"/>
          <w:szCs w:val="24"/>
          <w:lang w:val="en-IN"/>
        </w:rPr>
        <w:t xml:space="preserve"> </w:t>
      </w:r>
      <w:r w:rsidRPr="008C425E">
        <w:rPr>
          <w:rFonts w:ascii="Garamond" w:hAnsi="Garamond" w:cs="Arial"/>
          <w:bCs/>
          <w:sz w:val="24"/>
          <w:szCs w:val="24"/>
          <w:lang w:val="en-IN"/>
        </w:rPr>
        <w:t>SIPs were added during the last two financial years, already around 75 lakhs have been added during the first six months of this financial year</w:t>
      </w:r>
      <w:r>
        <w:rPr>
          <w:rFonts w:ascii="Garamond" w:hAnsi="Garamond" w:cs="Arial"/>
          <w:bCs/>
          <w:sz w:val="24"/>
          <w:szCs w:val="24"/>
          <w:lang w:val="en-IN"/>
        </w:rPr>
        <w:t>.</w:t>
      </w:r>
    </w:p>
    <w:p w14:paraId="3EDAD953" w14:textId="77777777" w:rsidR="0027707D" w:rsidRPr="002D7E99"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6CD01DF1"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071989C2" w14:textId="77777777" w:rsidR="0027707D" w:rsidRPr="002D7E99" w:rsidRDefault="0027707D" w:rsidP="0081125C">
      <w:pPr>
        <w:pStyle w:val="ListParagraph"/>
        <w:numPr>
          <w:ilvl w:val="0"/>
          <w:numId w:val="32"/>
        </w:numPr>
        <w:spacing w:before="100" w:beforeAutospacing="1" w:after="100" w:afterAutospacing="1" w:line="240" w:lineRule="auto"/>
        <w:jc w:val="both"/>
        <w:rPr>
          <w:rFonts w:ascii="Garamond" w:hAnsi="Garamond" w:cs="Arial"/>
          <w:b/>
          <w:sz w:val="24"/>
          <w:szCs w:val="24"/>
          <w:lang w:val="en-IN"/>
        </w:rPr>
      </w:pPr>
      <w:r w:rsidRPr="002D7E99">
        <w:rPr>
          <w:rFonts w:ascii="Garamond" w:hAnsi="Garamond" w:cs="Arial"/>
          <w:b/>
          <w:sz w:val="24"/>
          <w:szCs w:val="24"/>
          <w:lang w:val="en-IN"/>
        </w:rPr>
        <w:t xml:space="preserve">Investor Awareness </w:t>
      </w:r>
      <w:r>
        <w:rPr>
          <w:rFonts w:ascii="Garamond" w:hAnsi="Garamond" w:cs="Arial"/>
          <w:b/>
          <w:sz w:val="24"/>
          <w:szCs w:val="24"/>
          <w:lang w:val="en-IN"/>
        </w:rPr>
        <w:t>a</w:t>
      </w:r>
      <w:r w:rsidRPr="002D7E99">
        <w:rPr>
          <w:rFonts w:ascii="Garamond" w:hAnsi="Garamond" w:cs="Arial"/>
          <w:b/>
          <w:sz w:val="24"/>
          <w:szCs w:val="24"/>
          <w:lang w:val="en-IN"/>
        </w:rPr>
        <w:t>nd Education</w:t>
      </w:r>
    </w:p>
    <w:p w14:paraId="79C69DD5" w14:textId="77777777" w:rsidR="0027707D" w:rsidRPr="002D7E99" w:rsidRDefault="0027707D" w:rsidP="0081125C">
      <w:pPr>
        <w:pStyle w:val="ListParagraph"/>
        <w:spacing w:before="100" w:beforeAutospacing="1" w:after="100" w:afterAutospacing="1" w:line="240" w:lineRule="auto"/>
        <w:jc w:val="both"/>
        <w:rPr>
          <w:rFonts w:ascii="Garamond" w:hAnsi="Garamond" w:cs="Arial"/>
          <w:b/>
          <w:lang w:val="en-IN"/>
        </w:rPr>
      </w:pPr>
    </w:p>
    <w:p w14:paraId="53A1E3B9"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r w:rsidRPr="008C425E">
        <w:rPr>
          <w:rFonts w:ascii="Garamond" w:hAnsi="Garamond" w:cs="Arial"/>
          <w:bCs/>
          <w:sz w:val="24"/>
          <w:szCs w:val="24"/>
          <w:lang w:val="en-IN"/>
        </w:rPr>
        <w:t xml:space="preserve">With investor protection as one of its key mandates, SEBI has always believed that an informed investor is a protected investor. For first time investors in the securities </w:t>
      </w:r>
      <w:proofErr w:type="gramStart"/>
      <w:r w:rsidRPr="008C425E">
        <w:rPr>
          <w:rFonts w:ascii="Garamond" w:hAnsi="Garamond" w:cs="Arial"/>
          <w:bCs/>
          <w:sz w:val="24"/>
          <w:szCs w:val="24"/>
          <w:lang w:val="en-IN"/>
        </w:rPr>
        <w:t>market,  handholding</w:t>
      </w:r>
      <w:proofErr w:type="gramEnd"/>
      <w:r w:rsidRPr="008C425E">
        <w:rPr>
          <w:rFonts w:ascii="Garamond" w:hAnsi="Garamond" w:cs="Arial"/>
          <w:bCs/>
          <w:sz w:val="24"/>
          <w:szCs w:val="24"/>
          <w:lang w:val="en-IN"/>
        </w:rPr>
        <w:t xml:space="preserve">  in  terms  of  making  them  aware  of  the  nuances  of  securities market</w:t>
      </w:r>
      <w:r>
        <w:rPr>
          <w:rFonts w:ascii="Garamond" w:hAnsi="Garamond" w:cs="Arial"/>
          <w:bCs/>
          <w:sz w:val="24"/>
          <w:szCs w:val="24"/>
          <w:lang w:val="en-IN"/>
        </w:rPr>
        <w:t xml:space="preserve"> </w:t>
      </w:r>
      <w:r w:rsidRPr="008C425E">
        <w:rPr>
          <w:rFonts w:ascii="Garamond" w:hAnsi="Garamond" w:cs="Arial"/>
          <w:bCs/>
          <w:sz w:val="24"/>
          <w:szCs w:val="24"/>
          <w:lang w:val="en-IN"/>
        </w:rPr>
        <w:t xml:space="preserve">is  essential.  </w:t>
      </w:r>
      <w:proofErr w:type="gramStart"/>
      <w:r w:rsidRPr="008C425E">
        <w:rPr>
          <w:rFonts w:ascii="Garamond" w:hAnsi="Garamond" w:cs="Arial"/>
          <w:bCs/>
          <w:sz w:val="24"/>
          <w:szCs w:val="24"/>
          <w:lang w:val="en-IN"/>
        </w:rPr>
        <w:t>In  view</w:t>
      </w:r>
      <w:proofErr w:type="gramEnd"/>
      <w:r w:rsidRPr="008C425E">
        <w:rPr>
          <w:rFonts w:ascii="Garamond" w:hAnsi="Garamond" w:cs="Arial"/>
          <w:bCs/>
          <w:sz w:val="24"/>
          <w:szCs w:val="24"/>
          <w:lang w:val="en-IN"/>
        </w:rPr>
        <w:t xml:space="preserve">  of  the  visible  increase  in  retail  investor  participation especially first time investors, both in primary and secondary market side, SEBI has stepped up its efforts towards investor awareness and education.</w:t>
      </w:r>
    </w:p>
    <w:p w14:paraId="04AA070E" w14:textId="77777777" w:rsidR="0027707D" w:rsidRPr="008C425E"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09DD4535"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roofErr w:type="gramStart"/>
      <w:r w:rsidRPr="008C425E">
        <w:rPr>
          <w:rFonts w:ascii="Garamond" w:hAnsi="Garamond" w:cs="Arial"/>
          <w:bCs/>
          <w:sz w:val="24"/>
          <w:szCs w:val="24"/>
          <w:lang w:val="en-IN"/>
        </w:rPr>
        <w:t>The  first</w:t>
      </w:r>
      <w:proofErr w:type="gramEnd"/>
      <w:r w:rsidRPr="008C425E">
        <w:rPr>
          <w:rFonts w:ascii="Garamond" w:hAnsi="Garamond" w:cs="Arial"/>
          <w:bCs/>
          <w:sz w:val="24"/>
          <w:szCs w:val="24"/>
          <w:lang w:val="en-IN"/>
        </w:rPr>
        <w:t xml:space="preserve">  thing</w:t>
      </w:r>
      <w:r>
        <w:rPr>
          <w:rFonts w:ascii="Garamond" w:hAnsi="Garamond" w:cs="Arial"/>
          <w:bCs/>
          <w:sz w:val="24"/>
          <w:szCs w:val="24"/>
          <w:lang w:val="en-IN"/>
        </w:rPr>
        <w:t xml:space="preserve"> </w:t>
      </w:r>
      <w:r w:rsidRPr="008C425E">
        <w:rPr>
          <w:rFonts w:ascii="Garamond" w:hAnsi="Garamond" w:cs="Arial"/>
          <w:bCs/>
          <w:sz w:val="24"/>
          <w:szCs w:val="24"/>
          <w:lang w:val="en-IN"/>
        </w:rPr>
        <w:t>the  investors</w:t>
      </w:r>
      <w:r>
        <w:rPr>
          <w:rFonts w:ascii="Garamond" w:hAnsi="Garamond" w:cs="Arial"/>
          <w:bCs/>
          <w:sz w:val="24"/>
          <w:szCs w:val="24"/>
          <w:lang w:val="en-IN"/>
        </w:rPr>
        <w:t xml:space="preserve"> </w:t>
      </w:r>
      <w:r w:rsidRPr="008C425E">
        <w:rPr>
          <w:rFonts w:ascii="Garamond" w:hAnsi="Garamond" w:cs="Arial"/>
          <w:bCs/>
          <w:sz w:val="24"/>
          <w:szCs w:val="24"/>
          <w:lang w:val="en-IN"/>
        </w:rPr>
        <w:t>need  to  understand  is  that  any  financial  investment comes  with</w:t>
      </w:r>
      <w:r>
        <w:rPr>
          <w:rFonts w:ascii="Garamond" w:hAnsi="Garamond" w:cs="Arial"/>
          <w:bCs/>
          <w:sz w:val="24"/>
          <w:szCs w:val="24"/>
          <w:lang w:val="en-IN"/>
        </w:rPr>
        <w:t xml:space="preserve"> </w:t>
      </w:r>
      <w:r w:rsidRPr="008C425E">
        <w:rPr>
          <w:rFonts w:ascii="Garamond" w:hAnsi="Garamond" w:cs="Arial"/>
          <w:bCs/>
          <w:sz w:val="24"/>
          <w:szCs w:val="24"/>
          <w:lang w:val="en-IN"/>
        </w:rPr>
        <w:t xml:space="preserve">a  set  of  risks.  </w:t>
      </w:r>
      <w:proofErr w:type="gramStart"/>
      <w:r w:rsidRPr="008C425E">
        <w:rPr>
          <w:rFonts w:ascii="Garamond" w:hAnsi="Garamond" w:cs="Arial"/>
          <w:bCs/>
          <w:sz w:val="24"/>
          <w:szCs w:val="24"/>
          <w:lang w:val="en-IN"/>
        </w:rPr>
        <w:t>So,  it</w:t>
      </w:r>
      <w:proofErr w:type="gramEnd"/>
      <w:r w:rsidRPr="008C425E">
        <w:rPr>
          <w:rFonts w:ascii="Garamond" w:hAnsi="Garamond" w:cs="Arial"/>
          <w:bCs/>
          <w:sz w:val="24"/>
          <w:szCs w:val="24"/>
          <w:lang w:val="en-IN"/>
        </w:rPr>
        <w:t xml:space="preserve">  is  important  that  the</w:t>
      </w:r>
      <w:r>
        <w:rPr>
          <w:rFonts w:ascii="Garamond" w:hAnsi="Garamond" w:cs="Arial"/>
          <w:bCs/>
          <w:sz w:val="24"/>
          <w:szCs w:val="24"/>
          <w:lang w:val="en-IN"/>
        </w:rPr>
        <w:t xml:space="preserve"> </w:t>
      </w:r>
      <w:r w:rsidRPr="008C425E">
        <w:rPr>
          <w:rFonts w:ascii="Garamond" w:hAnsi="Garamond" w:cs="Arial"/>
          <w:bCs/>
          <w:sz w:val="24"/>
          <w:szCs w:val="24"/>
          <w:lang w:val="en-IN"/>
        </w:rPr>
        <w:t>investors</w:t>
      </w:r>
      <w:r>
        <w:rPr>
          <w:rFonts w:ascii="Garamond" w:hAnsi="Garamond" w:cs="Arial"/>
          <w:bCs/>
          <w:sz w:val="24"/>
          <w:szCs w:val="24"/>
          <w:lang w:val="en-IN"/>
        </w:rPr>
        <w:t xml:space="preserve"> </w:t>
      </w:r>
      <w:r w:rsidRPr="008C425E">
        <w:rPr>
          <w:rFonts w:ascii="Garamond" w:hAnsi="Garamond" w:cs="Arial"/>
          <w:bCs/>
          <w:sz w:val="24"/>
          <w:szCs w:val="24"/>
          <w:lang w:val="en-IN"/>
        </w:rPr>
        <w:t>are  cognizant  of  the risks  involved  in  the  product  they  are  investing  in  and  of  their  risk  taking  ability.  If they are not able to assess the suitability of a particular financial product, it might be</w:t>
      </w:r>
      <w:r>
        <w:rPr>
          <w:rFonts w:ascii="Garamond" w:hAnsi="Garamond" w:cs="Arial"/>
          <w:bCs/>
          <w:sz w:val="24"/>
          <w:szCs w:val="24"/>
          <w:lang w:val="en-IN"/>
        </w:rPr>
        <w:t xml:space="preserve"> </w:t>
      </w:r>
      <w:r w:rsidRPr="008C425E">
        <w:rPr>
          <w:rFonts w:ascii="Garamond" w:hAnsi="Garamond" w:cs="Arial"/>
          <w:bCs/>
          <w:sz w:val="24"/>
          <w:szCs w:val="24"/>
          <w:lang w:val="en-IN"/>
        </w:rPr>
        <w:t>wiser to remain away from it than going the wrong way.</w:t>
      </w:r>
    </w:p>
    <w:p w14:paraId="08B4C0AC" w14:textId="77777777" w:rsidR="0027707D" w:rsidRPr="0027707D" w:rsidRDefault="0027707D" w:rsidP="0081125C">
      <w:pPr>
        <w:pStyle w:val="ListParagraph"/>
        <w:spacing w:before="100" w:beforeAutospacing="1" w:after="100" w:afterAutospacing="1" w:line="240" w:lineRule="auto"/>
        <w:rPr>
          <w:rFonts w:ascii="Garamond" w:hAnsi="Garamond" w:cs="Arial"/>
          <w:bCs/>
          <w:sz w:val="24"/>
          <w:szCs w:val="24"/>
          <w:lang w:val="en-IN"/>
        </w:rPr>
      </w:pPr>
    </w:p>
    <w:p w14:paraId="195045BA" w14:textId="77777777" w:rsidR="0027707D" w:rsidRP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r w:rsidRPr="0027707D">
        <w:rPr>
          <w:rFonts w:ascii="Garamond" w:hAnsi="Garamond" w:cs="Arial"/>
          <w:bCs/>
          <w:sz w:val="24"/>
          <w:szCs w:val="24"/>
          <w:lang w:val="en-IN"/>
        </w:rPr>
        <w:lastRenderedPageBreak/>
        <w:t xml:space="preserve">Investors </w:t>
      </w:r>
      <w:proofErr w:type="gramStart"/>
      <w:r w:rsidRPr="0027707D">
        <w:rPr>
          <w:rFonts w:ascii="Garamond" w:hAnsi="Garamond" w:cs="Arial"/>
          <w:bCs/>
          <w:sz w:val="24"/>
          <w:szCs w:val="24"/>
          <w:lang w:val="en-IN"/>
        </w:rPr>
        <w:t>should  be</w:t>
      </w:r>
      <w:proofErr w:type="gramEnd"/>
      <w:r w:rsidRPr="0027707D">
        <w:rPr>
          <w:rFonts w:ascii="Garamond" w:hAnsi="Garamond" w:cs="Arial"/>
          <w:bCs/>
          <w:sz w:val="24"/>
          <w:szCs w:val="24"/>
          <w:lang w:val="en-IN"/>
        </w:rPr>
        <w:t xml:space="preserve">  careful against  getting  carried  away  by  the  lure  of  unrealistic returns in the securities market. Many a times, undesirable elements take advantage of the gullible investors by making promises that are “too good to be true”. Investors are advised to be cautious of such offerings.</w:t>
      </w:r>
    </w:p>
    <w:p w14:paraId="378FAFBC"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1E559DDC" w14:textId="77777777" w:rsidR="0081125C"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roofErr w:type="gramStart"/>
      <w:r w:rsidRPr="008C425E">
        <w:rPr>
          <w:rFonts w:ascii="Garamond" w:hAnsi="Garamond" w:cs="Arial"/>
          <w:bCs/>
          <w:sz w:val="24"/>
          <w:szCs w:val="24"/>
          <w:lang w:val="en-IN"/>
        </w:rPr>
        <w:t>Conscious  of</w:t>
      </w:r>
      <w:proofErr w:type="gramEnd"/>
      <w:r w:rsidRPr="008C425E">
        <w:rPr>
          <w:rFonts w:ascii="Garamond" w:hAnsi="Garamond" w:cs="Arial"/>
          <w:bCs/>
          <w:sz w:val="24"/>
          <w:szCs w:val="24"/>
          <w:lang w:val="en-IN"/>
        </w:rPr>
        <w:t xml:space="preserve">  the  importance  of  Financial  Education,  SEBI  is  pursuing  several awareness  programs.  Recently SEBI launched the Securities Market Trainers (</w:t>
      </w:r>
      <w:proofErr w:type="gramStart"/>
      <w:r w:rsidRPr="008C425E">
        <w:rPr>
          <w:rFonts w:ascii="Garamond" w:hAnsi="Garamond" w:cs="Arial"/>
          <w:bCs/>
          <w:sz w:val="24"/>
          <w:szCs w:val="24"/>
          <w:lang w:val="en-IN"/>
        </w:rPr>
        <w:t xml:space="preserve">SMARTs)   </w:t>
      </w:r>
      <w:proofErr w:type="gramEnd"/>
      <w:r w:rsidRPr="008C425E">
        <w:rPr>
          <w:rFonts w:ascii="Garamond" w:hAnsi="Garamond" w:cs="Arial"/>
          <w:bCs/>
          <w:sz w:val="24"/>
          <w:szCs w:val="24"/>
          <w:lang w:val="en-IN"/>
        </w:rPr>
        <w:t xml:space="preserve">programme.   Individuals   and   organisations   with   specific   knowledge, experience and interest are </w:t>
      </w:r>
      <w:proofErr w:type="gramStart"/>
      <w:r w:rsidRPr="008C425E">
        <w:rPr>
          <w:rFonts w:ascii="Garamond" w:hAnsi="Garamond" w:cs="Arial"/>
          <w:bCs/>
          <w:sz w:val="24"/>
          <w:szCs w:val="24"/>
          <w:lang w:val="en-IN"/>
        </w:rPr>
        <w:t>empanelled  as</w:t>
      </w:r>
      <w:proofErr w:type="gramEnd"/>
      <w:r w:rsidRPr="008C425E">
        <w:rPr>
          <w:rFonts w:ascii="Garamond" w:hAnsi="Garamond" w:cs="Arial"/>
          <w:bCs/>
          <w:sz w:val="24"/>
          <w:szCs w:val="24"/>
          <w:lang w:val="en-IN"/>
        </w:rPr>
        <w:t xml:space="preserve">  SMARTs.  These SMARTs conduct investor education programmes across the country.  Launched in November 2020, SMARTs have so far conducted more than 1300 programmes reaching to more than 1 lakh existing and prospective investors in the securities market through webinars. These programmes cover topics like basics of investing, KYC procedure, how to buy </w:t>
      </w:r>
      <w:proofErr w:type="gramStart"/>
      <w:r w:rsidRPr="008C425E">
        <w:rPr>
          <w:rFonts w:ascii="Garamond" w:hAnsi="Garamond" w:cs="Arial"/>
          <w:bCs/>
          <w:sz w:val="24"/>
          <w:szCs w:val="24"/>
          <w:lang w:val="en-IN"/>
        </w:rPr>
        <w:t>and  sell</w:t>
      </w:r>
      <w:proofErr w:type="gramEnd"/>
      <w:r w:rsidRPr="008C425E">
        <w:rPr>
          <w:rFonts w:ascii="Garamond" w:hAnsi="Garamond" w:cs="Arial"/>
          <w:bCs/>
          <w:sz w:val="24"/>
          <w:szCs w:val="24"/>
          <w:lang w:val="en-IN"/>
        </w:rPr>
        <w:t xml:space="preserve">  shares  on  stock  exchanges,  depository  services,  grievance  </w:t>
      </w:r>
      <w:proofErr w:type="spellStart"/>
      <w:r w:rsidRPr="008C425E">
        <w:rPr>
          <w:rFonts w:ascii="Garamond" w:hAnsi="Garamond" w:cs="Arial"/>
          <w:bCs/>
          <w:sz w:val="24"/>
          <w:szCs w:val="24"/>
          <w:lang w:val="en-IN"/>
        </w:rPr>
        <w:t>redressal</w:t>
      </w:r>
      <w:proofErr w:type="spellEnd"/>
      <w:r w:rsidRPr="008C425E">
        <w:rPr>
          <w:rFonts w:ascii="Garamond" w:hAnsi="Garamond" w:cs="Arial"/>
          <w:bCs/>
          <w:sz w:val="24"/>
          <w:szCs w:val="24"/>
          <w:lang w:val="en-IN"/>
        </w:rPr>
        <w:t xml:space="preserve"> mechanism in securities market, etc.</w:t>
      </w:r>
    </w:p>
    <w:p w14:paraId="5595BD3D" w14:textId="77777777" w:rsidR="0081125C" w:rsidRDefault="0081125C" w:rsidP="0081125C">
      <w:pPr>
        <w:pStyle w:val="ListParagraph"/>
        <w:spacing w:before="100" w:beforeAutospacing="1" w:after="100" w:afterAutospacing="1" w:line="240" w:lineRule="auto"/>
        <w:jc w:val="both"/>
        <w:rPr>
          <w:rFonts w:ascii="Garamond" w:hAnsi="Garamond" w:cs="Arial"/>
          <w:bCs/>
          <w:sz w:val="24"/>
          <w:szCs w:val="24"/>
          <w:lang w:val="en-IN"/>
        </w:rPr>
      </w:pPr>
    </w:p>
    <w:p w14:paraId="6C89AF77" w14:textId="77777777" w:rsidR="0081125C"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r w:rsidRPr="0081125C">
        <w:rPr>
          <w:rFonts w:ascii="Garamond" w:hAnsi="Garamond" w:cs="Arial"/>
          <w:bCs/>
          <w:sz w:val="24"/>
          <w:szCs w:val="24"/>
          <w:lang w:val="en-IN"/>
        </w:rPr>
        <w:t xml:space="preserve">Apart   from   SMARTs   </w:t>
      </w:r>
      <w:proofErr w:type="gramStart"/>
      <w:r w:rsidRPr="0081125C">
        <w:rPr>
          <w:rFonts w:ascii="Garamond" w:hAnsi="Garamond" w:cs="Arial"/>
          <w:bCs/>
          <w:sz w:val="24"/>
          <w:szCs w:val="24"/>
          <w:lang w:val="en-IN"/>
        </w:rPr>
        <w:t xml:space="preserve">program,   </w:t>
      </w:r>
      <w:proofErr w:type="gramEnd"/>
      <w:r w:rsidRPr="0081125C">
        <w:rPr>
          <w:rFonts w:ascii="Garamond" w:hAnsi="Garamond" w:cs="Arial"/>
          <w:bCs/>
          <w:sz w:val="24"/>
          <w:szCs w:val="24"/>
          <w:lang w:val="en-IN"/>
        </w:rPr>
        <w:t>SEBI has   been providing financial   education through Resource Persons about various financial products and services.  Since its inception, under the Resource Person program, 56 lakh people have been covered in 500 districts in the country. The National Centre for Financial Education (NCFE), a non-</w:t>
      </w:r>
      <w:proofErr w:type="gramStart"/>
      <w:r w:rsidRPr="0081125C">
        <w:rPr>
          <w:rFonts w:ascii="Garamond" w:hAnsi="Garamond" w:cs="Arial"/>
          <w:bCs/>
          <w:sz w:val="24"/>
          <w:szCs w:val="24"/>
          <w:lang w:val="en-IN"/>
        </w:rPr>
        <w:t>profit  company</w:t>
      </w:r>
      <w:proofErr w:type="gramEnd"/>
      <w:r w:rsidRPr="0081125C">
        <w:rPr>
          <w:rFonts w:ascii="Garamond" w:hAnsi="Garamond" w:cs="Arial"/>
          <w:bCs/>
          <w:sz w:val="24"/>
          <w:szCs w:val="24"/>
          <w:lang w:val="en-IN"/>
        </w:rPr>
        <w:t xml:space="preserve">  promoted  by  the  financial  sector  regulators,  has  also  been mandated to augment financial education efforts.</w:t>
      </w:r>
    </w:p>
    <w:p w14:paraId="791D4E0E" w14:textId="77777777" w:rsidR="0081125C" w:rsidRDefault="0081125C" w:rsidP="0081125C">
      <w:pPr>
        <w:pStyle w:val="ListParagraph"/>
        <w:spacing w:before="100" w:beforeAutospacing="1" w:after="100" w:afterAutospacing="1" w:line="240" w:lineRule="auto"/>
        <w:jc w:val="both"/>
        <w:rPr>
          <w:rFonts w:ascii="Garamond" w:hAnsi="Garamond" w:cs="Arial"/>
          <w:bCs/>
          <w:sz w:val="24"/>
          <w:szCs w:val="24"/>
          <w:lang w:val="en-IN"/>
        </w:rPr>
      </w:pPr>
    </w:p>
    <w:p w14:paraId="74486997" w14:textId="77777777" w:rsidR="0027707D" w:rsidRPr="0081125C"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roofErr w:type="gramStart"/>
      <w:r w:rsidRPr="0081125C">
        <w:rPr>
          <w:rFonts w:ascii="Garamond" w:hAnsi="Garamond" w:cs="Arial"/>
          <w:bCs/>
          <w:sz w:val="24"/>
          <w:szCs w:val="24"/>
          <w:lang w:val="en-IN"/>
        </w:rPr>
        <w:t>SEBI  had</w:t>
      </w:r>
      <w:proofErr w:type="gramEnd"/>
      <w:r w:rsidRPr="0081125C">
        <w:rPr>
          <w:rFonts w:ascii="Garamond" w:hAnsi="Garamond" w:cs="Arial"/>
          <w:bCs/>
          <w:sz w:val="24"/>
          <w:szCs w:val="24"/>
          <w:lang w:val="en-IN"/>
        </w:rPr>
        <w:t xml:space="preserve">  launched an investor  education  and  awareness  media  campaign  on cautioning  investors  against  unsolicited  investment  tips  via  television,  digital,  SMS, print and radio media during January-March 2021. This campaign was conducted in 13 leading languages with pan India coverage. </w:t>
      </w:r>
      <w:proofErr w:type="gramStart"/>
      <w:r w:rsidRPr="0081125C">
        <w:rPr>
          <w:rFonts w:ascii="Garamond" w:hAnsi="Garamond" w:cs="Arial"/>
          <w:bCs/>
          <w:sz w:val="24"/>
          <w:szCs w:val="24"/>
          <w:lang w:val="en-IN"/>
        </w:rPr>
        <w:t>SEBI’s  effort</w:t>
      </w:r>
      <w:proofErr w:type="gramEnd"/>
      <w:r w:rsidRPr="0081125C">
        <w:rPr>
          <w:rFonts w:ascii="Garamond" w:hAnsi="Garamond" w:cs="Arial"/>
          <w:bCs/>
          <w:sz w:val="24"/>
          <w:szCs w:val="24"/>
          <w:lang w:val="en-IN"/>
        </w:rPr>
        <w:t xml:space="preserve">  in  creating  investor  awareness  is  supplemented  by  the  market intermediaries/   institutions   viz.   stock   </w:t>
      </w:r>
      <w:proofErr w:type="gramStart"/>
      <w:r w:rsidRPr="0081125C">
        <w:rPr>
          <w:rFonts w:ascii="Garamond" w:hAnsi="Garamond" w:cs="Arial"/>
          <w:bCs/>
          <w:sz w:val="24"/>
          <w:szCs w:val="24"/>
          <w:lang w:val="en-IN"/>
        </w:rPr>
        <w:t xml:space="preserve">exchanges,   </w:t>
      </w:r>
      <w:proofErr w:type="gramEnd"/>
      <w:r w:rsidRPr="0081125C">
        <w:rPr>
          <w:rFonts w:ascii="Garamond" w:hAnsi="Garamond" w:cs="Arial"/>
          <w:bCs/>
          <w:sz w:val="24"/>
          <w:szCs w:val="24"/>
          <w:lang w:val="en-IN"/>
        </w:rPr>
        <w:t>depositories,   AMFI,   and   the recognised  Investor  Associations. In total 47,000 workshops including webinars have been conducted all over the country in last three years.</w:t>
      </w:r>
    </w:p>
    <w:p w14:paraId="1907C576"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5A2F003B" w14:textId="77777777" w:rsidR="0027707D" w:rsidRPr="002D7E99" w:rsidRDefault="0027707D" w:rsidP="0081125C">
      <w:pPr>
        <w:pStyle w:val="ListParagraph"/>
        <w:numPr>
          <w:ilvl w:val="0"/>
          <w:numId w:val="32"/>
        </w:numPr>
        <w:spacing w:before="100" w:beforeAutospacing="1" w:after="100" w:afterAutospacing="1" w:line="240" w:lineRule="auto"/>
        <w:jc w:val="both"/>
        <w:rPr>
          <w:rFonts w:ascii="Garamond" w:hAnsi="Garamond" w:cs="Arial"/>
          <w:b/>
          <w:sz w:val="24"/>
          <w:szCs w:val="24"/>
          <w:lang w:val="en-IN"/>
        </w:rPr>
      </w:pPr>
      <w:r w:rsidRPr="002D7E99">
        <w:rPr>
          <w:rFonts w:ascii="Garamond" w:hAnsi="Garamond" w:cs="Arial"/>
          <w:b/>
          <w:sz w:val="24"/>
          <w:szCs w:val="24"/>
          <w:lang w:val="en-IN"/>
        </w:rPr>
        <w:t>Investor Charter</w:t>
      </w:r>
    </w:p>
    <w:p w14:paraId="5828B265" w14:textId="77777777" w:rsidR="0027707D" w:rsidRPr="002D7E99" w:rsidRDefault="0027707D" w:rsidP="0081125C">
      <w:pPr>
        <w:pStyle w:val="ListParagraph"/>
        <w:spacing w:before="100" w:beforeAutospacing="1" w:after="100" w:afterAutospacing="1" w:line="240" w:lineRule="auto"/>
        <w:jc w:val="both"/>
        <w:rPr>
          <w:rFonts w:ascii="Garamond" w:hAnsi="Garamond" w:cs="Arial"/>
          <w:b/>
          <w:lang w:val="en-IN"/>
        </w:rPr>
      </w:pPr>
    </w:p>
    <w:p w14:paraId="2C50BA2A"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roofErr w:type="gramStart"/>
      <w:r w:rsidRPr="001F68DE">
        <w:rPr>
          <w:rFonts w:ascii="Garamond" w:hAnsi="Garamond" w:cs="Arial"/>
          <w:bCs/>
          <w:sz w:val="24"/>
          <w:szCs w:val="24"/>
          <w:lang w:val="en-IN"/>
        </w:rPr>
        <w:t>SEBI  is</w:t>
      </w:r>
      <w:proofErr w:type="gramEnd"/>
      <w:r w:rsidRPr="001F68DE">
        <w:rPr>
          <w:rFonts w:ascii="Garamond" w:hAnsi="Garamond" w:cs="Arial"/>
          <w:bCs/>
          <w:sz w:val="24"/>
          <w:szCs w:val="24"/>
          <w:lang w:val="en-IN"/>
        </w:rPr>
        <w:t xml:space="preserve">  coming  up  with  Investor  Charter  for  protection  of  interests  of  investors  in Indian Securities  Markets.  </w:t>
      </w:r>
      <w:proofErr w:type="gramStart"/>
      <w:r w:rsidRPr="001F68DE">
        <w:rPr>
          <w:rFonts w:ascii="Garamond" w:hAnsi="Garamond" w:cs="Arial"/>
          <w:bCs/>
          <w:sz w:val="24"/>
          <w:szCs w:val="24"/>
          <w:lang w:val="en-IN"/>
        </w:rPr>
        <w:t>In  addition</w:t>
      </w:r>
      <w:proofErr w:type="gramEnd"/>
      <w:r w:rsidRPr="001F68DE">
        <w:rPr>
          <w:rFonts w:ascii="Garamond" w:hAnsi="Garamond" w:cs="Arial"/>
          <w:bCs/>
          <w:sz w:val="24"/>
          <w:szCs w:val="24"/>
          <w:lang w:val="en-IN"/>
        </w:rPr>
        <w:t xml:space="preserve">  to</w:t>
      </w:r>
      <w:r>
        <w:rPr>
          <w:rFonts w:ascii="Garamond" w:hAnsi="Garamond" w:cs="Arial"/>
          <w:bCs/>
          <w:sz w:val="24"/>
          <w:szCs w:val="24"/>
          <w:lang w:val="en-IN"/>
        </w:rPr>
        <w:t xml:space="preserve"> </w:t>
      </w:r>
      <w:r w:rsidRPr="001F68DE">
        <w:rPr>
          <w:rFonts w:ascii="Garamond" w:hAnsi="Garamond" w:cs="Arial"/>
          <w:bCs/>
          <w:sz w:val="24"/>
          <w:szCs w:val="24"/>
          <w:lang w:val="en-IN"/>
        </w:rPr>
        <w:t>the</w:t>
      </w:r>
      <w:r>
        <w:rPr>
          <w:rFonts w:ascii="Garamond" w:hAnsi="Garamond" w:cs="Arial"/>
          <w:bCs/>
          <w:sz w:val="24"/>
          <w:szCs w:val="24"/>
          <w:lang w:val="en-IN"/>
        </w:rPr>
        <w:t xml:space="preserve"> </w:t>
      </w:r>
      <w:r w:rsidRPr="001F68DE">
        <w:rPr>
          <w:rFonts w:ascii="Garamond" w:hAnsi="Garamond" w:cs="Arial"/>
          <w:bCs/>
          <w:sz w:val="24"/>
          <w:szCs w:val="24"/>
          <w:lang w:val="en-IN"/>
        </w:rPr>
        <w:t xml:space="preserve">Investor  Charter  of  SEBI,  separate investor  charters  have  been  developed  by  registered  intermediaries/  regulated entities/  asset  management  companies.  </w:t>
      </w:r>
      <w:proofErr w:type="gramStart"/>
      <w:r w:rsidRPr="001F68DE">
        <w:rPr>
          <w:rFonts w:ascii="Garamond" w:hAnsi="Garamond" w:cs="Arial"/>
          <w:bCs/>
          <w:sz w:val="24"/>
          <w:szCs w:val="24"/>
          <w:lang w:val="en-IN"/>
        </w:rPr>
        <w:t>These  investor</w:t>
      </w:r>
      <w:proofErr w:type="gramEnd"/>
      <w:r w:rsidRPr="001F68DE">
        <w:rPr>
          <w:rFonts w:ascii="Garamond" w:hAnsi="Garamond" w:cs="Arial"/>
          <w:bCs/>
          <w:sz w:val="24"/>
          <w:szCs w:val="24"/>
          <w:lang w:val="en-IN"/>
        </w:rPr>
        <w:t xml:space="preserve">  charters  aim  to  create awareness  among  investors  about  different  services  being  provided</w:t>
      </w:r>
      <w:r>
        <w:rPr>
          <w:rFonts w:ascii="Garamond" w:hAnsi="Garamond" w:cs="Arial"/>
          <w:bCs/>
          <w:sz w:val="24"/>
          <w:szCs w:val="24"/>
          <w:lang w:val="en-IN"/>
        </w:rPr>
        <w:t xml:space="preserve"> </w:t>
      </w:r>
      <w:r w:rsidRPr="001F68DE">
        <w:rPr>
          <w:rFonts w:ascii="Garamond" w:hAnsi="Garamond" w:cs="Arial"/>
          <w:bCs/>
          <w:sz w:val="24"/>
          <w:szCs w:val="24"/>
          <w:lang w:val="en-IN"/>
        </w:rPr>
        <w:t xml:space="preserve">to  them, timelines  related  to  various  services  like  investor  grievance  </w:t>
      </w:r>
      <w:proofErr w:type="spellStart"/>
      <w:r w:rsidRPr="001F68DE">
        <w:rPr>
          <w:rFonts w:ascii="Garamond" w:hAnsi="Garamond" w:cs="Arial"/>
          <w:bCs/>
          <w:sz w:val="24"/>
          <w:szCs w:val="24"/>
          <w:lang w:val="en-IN"/>
        </w:rPr>
        <w:t>redressal</w:t>
      </w:r>
      <w:proofErr w:type="spellEnd"/>
      <w:r w:rsidRPr="001F68DE">
        <w:rPr>
          <w:rFonts w:ascii="Garamond" w:hAnsi="Garamond" w:cs="Arial"/>
          <w:bCs/>
          <w:sz w:val="24"/>
          <w:szCs w:val="24"/>
          <w:lang w:val="en-IN"/>
        </w:rPr>
        <w:t xml:space="preserve">  mechanism, their rights and responsibilities and do’s and don’ts of investing in securities market.</w:t>
      </w:r>
    </w:p>
    <w:p w14:paraId="30029F32"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6FA21502" w14:textId="77777777" w:rsidR="0027707D" w:rsidRPr="002D7E99" w:rsidRDefault="0027707D" w:rsidP="0081125C">
      <w:pPr>
        <w:pStyle w:val="ListParagraph"/>
        <w:numPr>
          <w:ilvl w:val="0"/>
          <w:numId w:val="32"/>
        </w:numPr>
        <w:spacing w:before="100" w:beforeAutospacing="1" w:after="100" w:afterAutospacing="1" w:line="240" w:lineRule="auto"/>
        <w:jc w:val="both"/>
        <w:rPr>
          <w:rFonts w:ascii="Garamond" w:hAnsi="Garamond" w:cs="Arial"/>
          <w:b/>
          <w:sz w:val="24"/>
          <w:szCs w:val="24"/>
          <w:lang w:val="en-IN"/>
        </w:rPr>
      </w:pPr>
      <w:r w:rsidRPr="002D7E99">
        <w:rPr>
          <w:rFonts w:ascii="Garamond" w:hAnsi="Garamond" w:cs="Arial"/>
          <w:b/>
          <w:sz w:val="24"/>
          <w:szCs w:val="24"/>
          <w:lang w:val="en-IN"/>
        </w:rPr>
        <w:t>INVESTOR PROTECTION</w:t>
      </w:r>
    </w:p>
    <w:p w14:paraId="380CD162" w14:textId="77777777" w:rsidR="0027707D" w:rsidRPr="002D7E99" w:rsidRDefault="0027707D" w:rsidP="0081125C">
      <w:pPr>
        <w:pStyle w:val="ListParagraph"/>
        <w:spacing w:before="100" w:beforeAutospacing="1" w:after="100" w:afterAutospacing="1" w:line="240" w:lineRule="auto"/>
        <w:jc w:val="both"/>
        <w:rPr>
          <w:rFonts w:ascii="Garamond" w:hAnsi="Garamond" w:cs="Arial"/>
          <w:b/>
          <w:lang w:val="en-IN"/>
        </w:rPr>
      </w:pPr>
    </w:p>
    <w:p w14:paraId="5EC9668E"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SEBI has</w:t>
      </w:r>
      <w:r>
        <w:rPr>
          <w:rFonts w:ascii="Garamond" w:hAnsi="Garamond" w:cs="Arial"/>
          <w:bCs/>
          <w:sz w:val="24"/>
          <w:szCs w:val="24"/>
          <w:lang w:val="en-IN"/>
        </w:rPr>
        <w:t xml:space="preserve"> </w:t>
      </w:r>
      <w:r w:rsidRPr="001F68DE">
        <w:rPr>
          <w:rFonts w:ascii="Garamond" w:hAnsi="Garamond" w:cs="Arial"/>
          <w:bCs/>
          <w:sz w:val="24"/>
          <w:szCs w:val="24"/>
          <w:lang w:val="en-IN"/>
        </w:rPr>
        <w:t>taken a number of regulatory</w:t>
      </w:r>
      <w:r>
        <w:rPr>
          <w:rFonts w:ascii="Garamond" w:hAnsi="Garamond" w:cs="Arial"/>
          <w:bCs/>
          <w:sz w:val="24"/>
          <w:szCs w:val="24"/>
          <w:lang w:val="en-IN"/>
        </w:rPr>
        <w:t xml:space="preserve"> </w:t>
      </w:r>
      <w:r w:rsidRPr="001F68DE">
        <w:rPr>
          <w:rFonts w:ascii="Garamond" w:hAnsi="Garamond" w:cs="Arial"/>
          <w:bCs/>
          <w:sz w:val="24"/>
          <w:szCs w:val="24"/>
          <w:lang w:val="en-IN"/>
        </w:rPr>
        <w:t>measures</w:t>
      </w:r>
      <w:r>
        <w:rPr>
          <w:rFonts w:ascii="Garamond" w:hAnsi="Garamond" w:cs="Arial"/>
          <w:bCs/>
          <w:sz w:val="24"/>
          <w:szCs w:val="24"/>
          <w:lang w:val="en-IN"/>
        </w:rPr>
        <w:t xml:space="preserve"> </w:t>
      </w:r>
      <w:r w:rsidRPr="001F68DE">
        <w:rPr>
          <w:rFonts w:ascii="Garamond" w:hAnsi="Garamond" w:cs="Arial"/>
          <w:bCs/>
          <w:sz w:val="24"/>
          <w:szCs w:val="24"/>
          <w:lang w:val="en-IN"/>
        </w:rPr>
        <w:t>in the recent past towards investor protection.</w:t>
      </w:r>
    </w:p>
    <w:p w14:paraId="6F703A23" w14:textId="77777777" w:rsid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p>
    <w:p w14:paraId="3F7347C7" w14:textId="77777777" w:rsidR="0027707D" w:rsidRPr="0027707D" w:rsidRDefault="0027707D" w:rsidP="0081125C">
      <w:pPr>
        <w:pStyle w:val="ListParagraph"/>
        <w:numPr>
          <w:ilvl w:val="0"/>
          <w:numId w:val="31"/>
        </w:numPr>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Protection of client collateral through pledge-</w:t>
      </w:r>
      <w:proofErr w:type="spellStart"/>
      <w:r w:rsidRPr="001F68DE">
        <w:rPr>
          <w:rFonts w:ascii="Garamond" w:hAnsi="Garamond" w:cs="Arial"/>
          <w:bCs/>
          <w:sz w:val="24"/>
          <w:szCs w:val="24"/>
          <w:lang w:val="en-IN"/>
        </w:rPr>
        <w:t>repledge</w:t>
      </w:r>
      <w:proofErr w:type="spellEnd"/>
      <w:r>
        <w:rPr>
          <w:rFonts w:ascii="Garamond" w:hAnsi="Garamond" w:cs="Arial"/>
          <w:bCs/>
          <w:sz w:val="24"/>
          <w:szCs w:val="24"/>
          <w:lang w:val="en-IN"/>
        </w:rPr>
        <w:t xml:space="preserve"> </w:t>
      </w:r>
      <w:r w:rsidRPr="001F68DE">
        <w:rPr>
          <w:rFonts w:ascii="Garamond" w:hAnsi="Garamond" w:cs="Arial"/>
          <w:bCs/>
          <w:sz w:val="24"/>
          <w:szCs w:val="24"/>
          <w:lang w:val="en-IN"/>
        </w:rPr>
        <w:t>mechanism:  To prevent misuse of clients’ securities collateral by brokers</w:t>
      </w:r>
      <w:r>
        <w:rPr>
          <w:rFonts w:ascii="Garamond" w:hAnsi="Garamond" w:cs="Arial"/>
          <w:bCs/>
          <w:sz w:val="24"/>
          <w:szCs w:val="24"/>
          <w:lang w:val="en-IN"/>
        </w:rPr>
        <w:t xml:space="preserve"> </w:t>
      </w:r>
      <w:r w:rsidRPr="001F68DE">
        <w:rPr>
          <w:rFonts w:ascii="Garamond" w:hAnsi="Garamond" w:cs="Arial"/>
          <w:bCs/>
          <w:sz w:val="24"/>
          <w:szCs w:val="24"/>
          <w:lang w:val="en-IN"/>
        </w:rPr>
        <w:t>for trades of</w:t>
      </w:r>
      <w:r>
        <w:rPr>
          <w:rFonts w:ascii="Garamond" w:hAnsi="Garamond" w:cs="Arial"/>
          <w:bCs/>
          <w:sz w:val="24"/>
          <w:szCs w:val="24"/>
          <w:lang w:val="en-IN"/>
        </w:rPr>
        <w:t xml:space="preserve"> </w:t>
      </w:r>
      <w:r w:rsidRPr="001F68DE">
        <w:rPr>
          <w:rFonts w:ascii="Garamond" w:hAnsi="Garamond" w:cs="Arial"/>
          <w:bCs/>
          <w:sz w:val="24"/>
          <w:szCs w:val="24"/>
          <w:lang w:val="en-IN"/>
        </w:rPr>
        <w:t>favoured</w:t>
      </w:r>
      <w:r>
        <w:rPr>
          <w:rFonts w:ascii="Garamond" w:hAnsi="Garamond" w:cs="Arial"/>
          <w:bCs/>
          <w:sz w:val="24"/>
          <w:szCs w:val="24"/>
          <w:lang w:val="en-IN"/>
        </w:rPr>
        <w:t xml:space="preserve"> </w:t>
      </w:r>
      <w:r w:rsidRPr="001F68DE">
        <w:rPr>
          <w:rFonts w:ascii="Garamond" w:hAnsi="Garamond" w:cs="Arial"/>
          <w:bCs/>
          <w:sz w:val="24"/>
          <w:szCs w:val="24"/>
          <w:lang w:val="en-IN"/>
        </w:rPr>
        <w:t xml:space="preserve">clients or for their proprietary    </w:t>
      </w:r>
      <w:proofErr w:type="gramStart"/>
      <w:r w:rsidRPr="001F68DE">
        <w:rPr>
          <w:rFonts w:ascii="Garamond" w:hAnsi="Garamond" w:cs="Arial"/>
          <w:bCs/>
          <w:sz w:val="24"/>
          <w:szCs w:val="24"/>
          <w:lang w:val="en-IN"/>
        </w:rPr>
        <w:t xml:space="preserve">trades,   </w:t>
      </w:r>
      <w:proofErr w:type="gramEnd"/>
      <w:r w:rsidRPr="001F68DE">
        <w:rPr>
          <w:rFonts w:ascii="Garamond" w:hAnsi="Garamond" w:cs="Arial"/>
          <w:bCs/>
          <w:sz w:val="24"/>
          <w:szCs w:val="24"/>
          <w:lang w:val="en-IN"/>
        </w:rPr>
        <w:t xml:space="preserve"> pledge-</w:t>
      </w:r>
      <w:proofErr w:type="spellStart"/>
      <w:r w:rsidRPr="001F68DE">
        <w:rPr>
          <w:rFonts w:ascii="Garamond" w:hAnsi="Garamond" w:cs="Arial"/>
          <w:bCs/>
          <w:sz w:val="24"/>
          <w:szCs w:val="24"/>
          <w:lang w:val="en-IN"/>
        </w:rPr>
        <w:t>repledge</w:t>
      </w:r>
      <w:proofErr w:type="spellEnd"/>
      <w:r w:rsidRPr="001F68DE">
        <w:rPr>
          <w:rFonts w:ascii="Garamond" w:hAnsi="Garamond" w:cs="Arial"/>
          <w:bCs/>
          <w:sz w:val="24"/>
          <w:szCs w:val="24"/>
          <w:lang w:val="en-IN"/>
        </w:rPr>
        <w:t xml:space="preserve">    system</w:t>
      </w:r>
      <w:r>
        <w:rPr>
          <w:rFonts w:ascii="Garamond" w:hAnsi="Garamond" w:cs="Arial"/>
          <w:bCs/>
          <w:sz w:val="24"/>
          <w:szCs w:val="24"/>
          <w:lang w:val="en-IN"/>
        </w:rPr>
        <w:t xml:space="preserve"> </w:t>
      </w:r>
      <w:r w:rsidRPr="001F68DE">
        <w:rPr>
          <w:rFonts w:ascii="Garamond" w:hAnsi="Garamond" w:cs="Arial"/>
          <w:bCs/>
          <w:sz w:val="24"/>
          <w:szCs w:val="24"/>
          <w:lang w:val="en-IN"/>
        </w:rPr>
        <w:t>has    been    introduced. Through</w:t>
      </w:r>
      <w:r>
        <w:rPr>
          <w:rFonts w:ascii="Garamond" w:hAnsi="Garamond" w:cs="Arial"/>
          <w:bCs/>
          <w:sz w:val="24"/>
          <w:szCs w:val="24"/>
          <w:lang w:val="en-IN"/>
        </w:rPr>
        <w:t xml:space="preserve"> </w:t>
      </w:r>
      <w:r w:rsidRPr="001F68DE">
        <w:rPr>
          <w:rFonts w:ascii="Garamond" w:hAnsi="Garamond" w:cs="Arial"/>
          <w:bCs/>
          <w:sz w:val="24"/>
          <w:szCs w:val="24"/>
          <w:lang w:val="en-IN"/>
        </w:rPr>
        <w:t>pledge-</w:t>
      </w:r>
      <w:proofErr w:type="spellStart"/>
      <w:r w:rsidRPr="001F68DE">
        <w:rPr>
          <w:rFonts w:ascii="Garamond" w:hAnsi="Garamond" w:cs="Arial"/>
          <w:bCs/>
          <w:sz w:val="24"/>
          <w:szCs w:val="24"/>
          <w:lang w:val="en-IN"/>
        </w:rPr>
        <w:t>repledge</w:t>
      </w:r>
      <w:proofErr w:type="spellEnd"/>
      <w:r w:rsidRPr="001F68DE">
        <w:rPr>
          <w:rFonts w:ascii="Garamond" w:hAnsi="Garamond" w:cs="Arial"/>
          <w:bCs/>
          <w:sz w:val="24"/>
          <w:szCs w:val="24"/>
          <w:lang w:val="en-IN"/>
        </w:rPr>
        <w:t xml:space="preserve">   </w:t>
      </w:r>
      <w:proofErr w:type="gramStart"/>
      <w:r w:rsidRPr="001F68DE">
        <w:rPr>
          <w:rFonts w:ascii="Garamond" w:hAnsi="Garamond" w:cs="Arial"/>
          <w:bCs/>
          <w:sz w:val="24"/>
          <w:szCs w:val="24"/>
          <w:lang w:val="en-IN"/>
        </w:rPr>
        <w:t xml:space="preserve">mechanism,   </w:t>
      </w:r>
      <w:proofErr w:type="gramEnd"/>
      <w:r w:rsidRPr="001F68DE">
        <w:rPr>
          <w:rFonts w:ascii="Garamond" w:hAnsi="Garamond" w:cs="Arial"/>
          <w:bCs/>
          <w:sz w:val="24"/>
          <w:szCs w:val="24"/>
          <w:lang w:val="en-IN"/>
        </w:rPr>
        <w:t>client   securities   are   accepted</w:t>
      </w:r>
      <w:r>
        <w:rPr>
          <w:rFonts w:ascii="Garamond" w:hAnsi="Garamond" w:cs="Arial"/>
          <w:bCs/>
          <w:sz w:val="24"/>
          <w:szCs w:val="24"/>
          <w:lang w:val="en-IN"/>
        </w:rPr>
        <w:t xml:space="preserve"> </w:t>
      </w:r>
      <w:r w:rsidRPr="001F68DE">
        <w:rPr>
          <w:rFonts w:ascii="Garamond" w:hAnsi="Garamond" w:cs="Arial"/>
          <w:bCs/>
          <w:sz w:val="24"/>
          <w:szCs w:val="24"/>
          <w:lang w:val="en-IN"/>
        </w:rPr>
        <w:t>towards</w:t>
      </w:r>
      <w:r>
        <w:rPr>
          <w:rFonts w:ascii="Garamond" w:hAnsi="Garamond" w:cs="Arial"/>
          <w:bCs/>
          <w:sz w:val="24"/>
          <w:szCs w:val="24"/>
          <w:lang w:val="en-IN"/>
        </w:rPr>
        <w:t xml:space="preserve"> </w:t>
      </w:r>
      <w:r w:rsidRPr="001F68DE">
        <w:rPr>
          <w:rFonts w:ascii="Garamond" w:hAnsi="Garamond" w:cs="Arial"/>
          <w:bCs/>
          <w:sz w:val="24"/>
          <w:szCs w:val="24"/>
          <w:lang w:val="en-IN"/>
        </w:rPr>
        <w:t xml:space="preserve">margins,  only  by  way  of  creation  of  pledge  in  the  Depository  system.  Client’s securities remain in client’s </w:t>
      </w:r>
      <w:proofErr w:type="spellStart"/>
      <w:r w:rsidRPr="001F68DE">
        <w:rPr>
          <w:rFonts w:ascii="Garamond" w:hAnsi="Garamond" w:cs="Arial"/>
          <w:bCs/>
          <w:sz w:val="24"/>
          <w:szCs w:val="24"/>
          <w:lang w:val="en-IN"/>
        </w:rPr>
        <w:t>demat</w:t>
      </w:r>
      <w:proofErr w:type="spellEnd"/>
      <w:r w:rsidRPr="001F68DE">
        <w:rPr>
          <w:rFonts w:ascii="Garamond" w:hAnsi="Garamond" w:cs="Arial"/>
          <w:bCs/>
          <w:sz w:val="24"/>
          <w:szCs w:val="24"/>
          <w:lang w:val="en-IN"/>
        </w:rPr>
        <w:t xml:space="preserve"> account, and broker can further re-pledge them with the Clearing Corporation.  This is with a view to curbing misuse of clients’ securities and </w:t>
      </w:r>
      <w:r>
        <w:rPr>
          <w:rFonts w:ascii="Garamond" w:hAnsi="Garamond" w:cs="Arial"/>
          <w:bCs/>
          <w:sz w:val="24"/>
          <w:szCs w:val="24"/>
          <w:lang w:val="en-IN"/>
        </w:rPr>
        <w:t>ensuring t</w:t>
      </w:r>
      <w:r w:rsidRPr="001F68DE">
        <w:rPr>
          <w:rFonts w:ascii="Garamond" w:hAnsi="Garamond" w:cs="Arial"/>
          <w:bCs/>
          <w:sz w:val="24"/>
          <w:szCs w:val="24"/>
          <w:lang w:val="en-IN"/>
        </w:rPr>
        <w:t>hat</w:t>
      </w:r>
      <w:r>
        <w:rPr>
          <w:rFonts w:ascii="Garamond" w:hAnsi="Garamond" w:cs="Arial"/>
          <w:bCs/>
          <w:sz w:val="24"/>
          <w:szCs w:val="24"/>
          <w:lang w:val="en-IN"/>
        </w:rPr>
        <w:t xml:space="preserve"> </w:t>
      </w:r>
      <w:r w:rsidRPr="001F68DE">
        <w:rPr>
          <w:rFonts w:ascii="Garamond" w:hAnsi="Garamond" w:cs="Arial"/>
          <w:bCs/>
          <w:sz w:val="24"/>
          <w:szCs w:val="24"/>
          <w:lang w:val="en-IN"/>
        </w:rPr>
        <w:t>corporate actions on securities continue to be available to the client.</w:t>
      </w:r>
    </w:p>
    <w:p w14:paraId="449568E5" w14:textId="77777777" w:rsidR="0027707D" w:rsidRPr="0027707D" w:rsidRDefault="0027707D" w:rsidP="0081125C">
      <w:pPr>
        <w:pStyle w:val="ListParagraph"/>
        <w:numPr>
          <w:ilvl w:val="0"/>
          <w:numId w:val="31"/>
        </w:numPr>
        <w:spacing w:before="100" w:beforeAutospacing="1" w:after="100" w:afterAutospacing="1" w:line="240" w:lineRule="auto"/>
        <w:jc w:val="both"/>
        <w:rPr>
          <w:rFonts w:ascii="Garamond" w:hAnsi="Garamond" w:cs="Arial"/>
          <w:bCs/>
          <w:sz w:val="24"/>
          <w:szCs w:val="24"/>
          <w:lang w:val="en-IN"/>
        </w:rPr>
      </w:pPr>
      <w:proofErr w:type="gramStart"/>
      <w:r w:rsidRPr="001F68DE">
        <w:rPr>
          <w:rFonts w:ascii="Garamond" w:hAnsi="Garamond" w:cs="Arial"/>
          <w:bCs/>
          <w:sz w:val="24"/>
          <w:szCs w:val="24"/>
          <w:lang w:val="en-IN"/>
        </w:rPr>
        <w:lastRenderedPageBreak/>
        <w:t>Upfront  Margin</w:t>
      </w:r>
      <w:proofErr w:type="gramEnd"/>
      <w:r w:rsidRPr="001F68DE">
        <w:rPr>
          <w:rFonts w:ascii="Garamond" w:hAnsi="Garamond" w:cs="Arial"/>
          <w:bCs/>
          <w:sz w:val="24"/>
          <w:szCs w:val="24"/>
          <w:lang w:val="en-IN"/>
        </w:rPr>
        <w:t>: Another  measure  is  the  introduction  of  mandatory  collection  of upfront  margin  from  clients  before  execution  of  trade.  This will mitigate settlement risk against defaults</w:t>
      </w:r>
      <w:r>
        <w:rPr>
          <w:rFonts w:ascii="Garamond" w:hAnsi="Garamond" w:cs="Arial"/>
          <w:bCs/>
          <w:sz w:val="24"/>
          <w:szCs w:val="24"/>
          <w:lang w:val="en-IN"/>
        </w:rPr>
        <w:t xml:space="preserve"> </w:t>
      </w:r>
      <w:r w:rsidRPr="001F68DE">
        <w:rPr>
          <w:rFonts w:ascii="Garamond" w:hAnsi="Garamond" w:cs="Arial"/>
          <w:bCs/>
          <w:sz w:val="24"/>
          <w:szCs w:val="24"/>
          <w:lang w:val="en-IN"/>
        </w:rPr>
        <w:t>and contain over leveraging.</w:t>
      </w:r>
    </w:p>
    <w:p w14:paraId="32E5FD99" w14:textId="77777777" w:rsidR="0027707D" w:rsidRPr="0027707D" w:rsidRDefault="0027707D" w:rsidP="0081125C">
      <w:pPr>
        <w:pStyle w:val="ListParagraph"/>
        <w:numPr>
          <w:ilvl w:val="0"/>
          <w:numId w:val="31"/>
        </w:numPr>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Risk-O-Meter: Guidelines</w:t>
      </w:r>
      <w:r>
        <w:rPr>
          <w:rFonts w:ascii="Garamond" w:hAnsi="Garamond" w:cs="Arial"/>
          <w:bCs/>
          <w:sz w:val="24"/>
          <w:szCs w:val="24"/>
          <w:lang w:val="en-IN"/>
        </w:rPr>
        <w:t xml:space="preserve"> </w:t>
      </w:r>
      <w:r w:rsidRPr="001F68DE">
        <w:rPr>
          <w:rFonts w:ascii="Garamond" w:hAnsi="Garamond" w:cs="Arial"/>
          <w:bCs/>
          <w:sz w:val="24"/>
          <w:szCs w:val="24"/>
          <w:lang w:val="en-IN"/>
        </w:rPr>
        <w:t>have been</w:t>
      </w:r>
      <w:r>
        <w:rPr>
          <w:rFonts w:ascii="Garamond" w:hAnsi="Garamond" w:cs="Arial"/>
          <w:bCs/>
          <w:sz w:val="24"/>
          <w:szCs w:val="24"/>
          <w:lang w:val="en-IN"/>
        </w:rPr>
        <w:t xml:space="preserve"> </w:t>
      </w:r>
      <w:r w:rsidRPr="001F68DE">
        <w:rPr>
          <w:rFonts w:ascii="Garamond" w:hAnsi="Garamond" w:cs="Arial"/>
          <w:bCs/>
          <w:sz w:val="24"/>
          <w:szCs w:val="24"/>
          <w:lang w:val="en-IN"/>
        </w:rPr>
        <w:t xml:space="preserve">issued for evaluation of risk levels of mutual fund schemes.  </w:t>
      </w:r>
      <w:proofErr w:type="gramStart"/>
      <w:r w:rsidRPr="001F68DE">
        <w:rPr>
          <w:rFonts w:ascii="Garamond" w:hAnsi="Garamond" w:cs="Arial"/>
          <w:bCs/>
          <w:sz w:val="24"/>
          <w:szCs w:val="24"/>
          <w:lang w:val="en-IN"/>
        </w:rPr>
        <w:t>Pursuant  to</w:t>
      </w:r>
      <w:proofErr w:type="gramEnd"/>
      <w:r w:rsidRPr="001F68DE">
        <w:rPr>
          <w:rFonts w:ascii="Garamond" w:hAnsi="Garamond" w:cs="Arial"/>
          <w:bCs/>
          <w:sz w:val="24"/>
          <w:szCs w:val="24"/>
          <w:lang w:val="en-IN"/>
        </w:rPr>
        <w:t xml:space="preserve">  calculation  of  risk  value,  risk  level  of  a  scheme will be depicted by risk-o-meter. This will enhance the disclosure to the investors which will enable them</w:t>
      </w:r>
      <w:r>
        <w:rPr>
          <w:rFonts w:ascii="Garamond" w:hAnsi="Garamond" w:cs="Arial"/>
          <w:bCs/>
          <w:sz w:val="24"/>
          <w:szCs w:val="24"/>
          <w:lang w:val="en-IN"/>
        </w:rPr>
        <w:t xml:space="preserve"> </w:t>
      </w:r>
      <w:r w:rsidRPr="001F68DE">
        <w:rPr>
          <w:rFonts w:ascii="Garamond" w:hAnsi="Garamond" w:cs="Arial"/>
          <w:bCs/>
          <w:sz w:val="24"/>
          <w:szCs w:val="24"/>
          <w:lang w:val="en-IN"/>
        </w:rPr>
        <w:t>to take informed decisions.</w:t>
      </w:r>
    </w:p>
    <w:p w14:paraId="3C3E9958" w14:textId="77777777" w:rsidR="0027707D" w:rsidRPr="0027707D" w:rsidRDefault="0027707D" w:rsidP="0081125C">
      <w:pPr>
        <w:pStyle w:val="ListParagraph"/>
        <w:numPr>
          <w:ilvl w:val="0"/>
          <w:numId w:val="31"/>
        </w:numPr>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 xml:space="preserve">e-KYC: To facilitate the use of technology in the KYC process, SEBI has enabled the usage of </w:t>
      </w:r>
      <w:proofErr w:type="spellStart"/>
      <w:r w:rsidRPr="001F68DE">
        <w:rPr>
          <w:rFonts w:ascii="Garamond" w:hAnsi="Garamond" w:cs="Arial"/>
          <w:bCs/>
          <w:sz w:val="24"/>
          <w:szCs w:val="24"/>
          <w:lang w:val="en-IN"/>
        </w:rPr>
        <w:t>eSign</w:t>
      </w:r>
      <w:proofErr w:type="spellEnd"/>
      <w:r w:rsidRPr="001F68DE">
        <w:rPr>
          <w:rFonts w:ascii="Garamond" w:hAnsi="Garamond" w:cs="Arial"/>
          <w:bCs/>
          <w:sz w:val="24"/>
          <w:szCs w:val="24"/>
          <w:lang w:val="en-IN"/>
        </w:rPr>
        <w:t xml:space="preserve">, </w:t>
      </w:r>
      <w:proofErr w:type="spellStart"/>
      <w:r w:rsidRPr="001F68DE">
        <w:rPr>
          <w:rFonts w:ascii="Garamond" w:hAnsi="Garamond" w:cs="Arial"/>
          <w:bCs/>
          <w:sz w:val="24"/>
          <w:szCs w:val="24"/>
          <w:lang w:val="en-IN"/>
        </w:rPr>
        <w:t>DigiLocker</w:t>
      </w:r>
      <w:proofErr w:type="spellEnd"/>
      <w:r w:rsidRPr="001F68DE">
        <w:rPr>
          <w:rFonts w:ascii="Garamond" w:hAnsi="Garamond" w:cs="Arial"/>
          <w:bCs/>
          <w:sz w:val="24"/>
          <w:szCs w:val="24"/>
          <w:lang w:val="en-IN"/>
        </w:rPr>
        <w:t>, online or</w:t>
      </w:r>
      <w:r>
        <w:rPr>
          <w:rFonts w:ascii="Garamond" w:hAnsi="Garamond" w:cs="Arial"/>
          <w:bCs/>
          <w:sz w:val="24"/>
          <w:szCs w:val="24"/>
          <w:lang w:val="en-IN"/>
        </w:rPr>
        <w:t xml:space="preserve"> </w:t>
      </w:r>
      <w:r w:rsidRPr="001F68DE">
        <w:rPr>
          <w:rFonts w:ascii="Garamond" w:hAnsi="Garamond" w:cs="Arial"/>
          <w:bCs/>
          <w:sz w:val="24"/>
          <w:szCs w:val="24"/>
          <w:lang w:val="en-IN"/>
        </w:rPr>
        <w:t>App based KYC in-person verification through</w:t>
      </w:r>
      <w:r>
        <w:rPr>
          <w:rFonts w:ascii="Garamond" w:hAnsi="Garamond" w:cs="Arial"/>
          <w:bCs/>
          <w:sz w:val="24"/>
          <w:szCs w:val="24"/>
          <w:lang w:val="en-IN"/>
        </w:rPr>
        <w:t xml:space="preserve"> </w:t>
      </w:r>
      <w:proofErr w:type="gramStart"/>
      <w:r w:rsidRPr="001F68DE">
        <w:rPr>
          <w:rFonts w:ascii="Garamond" w:hAnsi="Garamond" w:cs="Arial"/>
          <w:bCs/>
          <w:sz w:val="24"/>
          <w:szCs w:val="24"/>
          <w:lang w:val="en-IN"/>
        </w:rPr>
        <w:t>video,  online</w:t>
      </w:r>
      <w:proofErr w:type="gramEnd"/>
      <w:r w:rsidRPr="001F68DE">
        <w:rPr>
          <w:rFonts w:ascii="Garamond" w:hAnsi="Garamond" w:cs="Arial"/>
          <w:bCs/>
          <w:sz w:val="24"/>
          <w:szCs w:val="24"/>
          <w:lang w:val="en-IN"/>
        </w:rPr>
        <w:t xml:space="preserve">  submission  of  Officially  Valid  Document  (OVD).This helps</w:t>
      </w:r>
      <w:r>
        <w:rPr>
          <w:rFonts w:ascii="Garamond" w:hAnsi="Garamond" w:cs="Arial"/>
          <w:bCs/>
          <w:sz w:val="24"/>
          <w:szCs w:val="24"/>
          <w:lang w:val="en-IN"/>
        </w:rPr>
        <w:t xml:space="preserve"> </w:t>
      </w:r>
      <w:r w:rsidRPr="001F68DE">
        <w:rPr>
          <w:rFonts w:ascii="Garamond" w:hAnsi="Garamond" w:cs="Arial"/>
          <w:bCs/>
          <w:sz w:val="24"/>
          <w:szCs w:val="24"/>
          <w:lang w:val="en-IN"/>
        </w:rPr>
        <w:t>in  easier on</w:t>
      </w:r>
      <w:r>
        <w:rPr>
          <w:rFonts w:ascii="Garamond" w:hAnsi="Garamond" w:cs="Arial"/>
          <w:bCs/>
          <w:sz w:val="24"/>
          <w:szCs w:val="24"/>
          <w:lang w:val="en-IN"/>
        </w:rPr>
        <w:t xml:space="preserve"> </w:t>
      </w:r>
      <w:r w:rsidRPr="001F68DE">
        <w:rPr>
          <w:rFonts w:ascii="Garamond" w:hAnsi="Garamond" w:cs="Arial"/>
          <w:bCs/>
          <w:sz w:val="24"/>
          <w:szCs w:val="24"/>
          <w:lang w:val="en-IN"/>
        </w:rPr>
        <w:t xml:space="preserve">boarding of investors. </w:t>
      </w:r>
    </w:p>
    <w:p w14:paraId="488D98BD" w14:textId="77777777" w:rsidR="0027707D" w:rsidRPr="0027707D" w:rsidRDefault="0027707D" w:rsidP="0081125C">
      <w:pPr>
        <w:pStyle w:val="ListParagraph"/>
        <w:numPr>
          <w:ilvl w:val="0"/>
          <w:numId w:val="31"/>
        </w:numPr>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T+</w:t>
      </w:r>
      <w:proofErr w:type="gramStart"/>
      <w:r w:rsidRPr="001F68DE">
        <w:rPr>
          <w:rFonts w:ascii="Garamond" w:hAnsi="Garamond" w:cs="Arial"/>
          <w:bCs/>
          <w:sz w:val="24"/>
          <w:szCs w:val="24"/>
          <w:lang w:val="en-IN"/>
        </w:rPr>
        <w:t>1  Settlement</w:t>
      </w:r>
      <w:proofErr w:type="gramEnd"/>
      <w:r w:rsidRPr="001F68DE">
        <w:rPr>
          <w:rFonts w:ascii="Garamond" w:hAnsi="Garamond" w:cs="Arial"/>
          <w:bCs/>
          <w:sz w:val="24"/>
          <w:szCs w:val="24"/>
          <w:lang w:val="en-IN"/>
        </w:rPr>
        <w:t>:  The  decision  to  implement  T+1  settlement  in  a  phased  manner beginning February 2022 will go a long way in protecting investors’</w:t>
      </w:r>
      <w:r>
        <w:rPr>
          <w:rFonts w:ascii="Garamond" w:hAnsi="Garamond" w:cs="Arial"/>
          <w:bCs/>
          <w:sz w:val="24"/>
          <w:szCs w:val="24"/>
          <w:lang w:val="en-IN"/>
        </w:rPr>
        <w:t xml:space="preserve"> </w:t>
      </w:r>
      <w:r w:rsidRPr="001F68DE">
        <w:rPr>
          <w:rFonts w:ascii="Garamond" w:hAnsi="Garamond" w:cs="Arial"/>
          <w:bCs/>
          <w:sz w:val="24"/>
          <w:szCs w:val="24"/>
          <w:lang w:val="en-IN"/>
        </w:rPr>
        <w:t>interest</w:t>
      </w:r>
      <w:r>
        <w:rPr>
          <w:rFonts w:ascii="Garamond" w:hAnsi="Garamond" w:cs="Arial"/>
          <w:bCs/>
          <w:sz w:val="24"/>
          <w:szCs w:val="24"/>
          <w:lang w:val="en-IN"/>
        </w:rPr>
        <w:t>.</w:t>
      </w:r>
    </w:p>
    <w:p w14:paraId="7B296758" w14:textId="77777777" w:rsidR="0027707D" w:rsidRDefault="0027707D" w:rsidP="0081125C">
      <w:pPr>
        <w:pStyle w:val="ListParagraph"/>
        <w:numPr>
          <w:ilvl w:val="0"/>
          <w:numId w:val="31"/>
        </w:numPr>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A</w:t>
      </w:r>
      <w:r>
        <w:rPr>
          <w:rFonts w:ascii="Garamond" w:hAnsi="Garamond" w:cs="Arial"/>
          <w:bCs/>
          <w:sz w:val="24"/>
          <w:szCs w:val="24"/>
          <w:lang w:val="en-IN"/>
        </w:rPr>
        <w:t xml:space="preserve"> </w:t>
      </w:r>
      <w:r w:rsidRPr="001F68DE">
        <w:rPr>
          <w:rFonts w:ascii="Garamond" w:hAnsi="Garamond" w:cs="Arial"/>
          <w:bCs/>
          <w:sz w:val="24"/>
          <w:szCs w:val="24"/>
          <w:lang w:val="en-IN"/>
        </w:rPr>
        <w:t xml:space="preserve">key aspect of protecting investors is having a robust investor grievance </w:t>
      </w:r>
      <w:proofErr w:type="spellStart"/>
      <w:r w:rsidRPr="001F68DE">
        <w:rPr>
          <w:rFonts w:ascii="Garamond" w:hAnsi="Garamond" w:cs="Arial"/>
          <w:bCs/>
          <w:sz w:val="24"/>
          <w:szCs w:val="24"/>
          <w:lang w:val="en-IN"/>
        </w:rPr>
        <w:t>redressal</w:t>
      </w:r>
      <w:proofErr w:type="spellEnd"/>
      <w:r w:rsidRPr="001F68DE">
        <w:rPr>
          <w:rFonts w:ascii="Garamond" w:hAnsi="Garamond" w:cs="Arial"/>
          <w:bCs/>
          <w:sz w:val="24"/>
          <w:szCs w:val="24"/>
          <w:lang w:val="en-IN"/>
        </w:rPr>
        <w:t xml:space="preserve"> mechanism.</w:t>
      </w:r>
      <w:r>
        <w:rPr>
          <w:rFonts w:ascii="Garamond" w:hAnsi="Garamond" w:cs="Arial"/>
          <w:bCs/>
          <w:sz w:val="24"/>
          <w:szCs w:val="24"/>
          <w:lang w:val="en-IN"/>
        </w:rPr>
        <w:t xml:space="preserve"> </w:t>
      </w:r>
      <w:proofErr w:type="gramStart"/>
      <w:r w:rsidRPr="001F68DE">
        <w:rPr>
          <w:rFonts w:ascii="Garamond" w:hAnsi="Garamond" w:cs="Arial"/>
          <w:bCs/>
          <w:sz w:val="24"/>
          <w:szCs w:val="24"/>
          <w:lang w:val="en-IN"/>
        </w:rPr>
        <w:t>SEBI  Complaint</w:t>
      </w:r>
      <w:proofErr w:type="gramEnd"/>
      <w:r w:rsidRPr="001F68DE">
        <w:rPr>
          <w:rFonts w:ascii="Garamond" w:hAnsi="Garamond" w:cs="Arial"/>
          <w:bCs/>
          <w:sz w:val="24"/>
          <w:szCs w:val="24"/>
          <w:lang w:val="en-IN"/>
        </w:rPr>
        <w:t xml:space="preserve">  </w:t>
      </w:r>
      <w:proofErr w:type="spellStart"/>
      <w:r w:rsidRPr="001F68DE">
        <w:rPr>
          <w:rFonts w:ascii="Garamond" w:hAnsi="Garamond" w:cs="Arial"/>
          <w:bCs/>
          <w:sz w:val="24"/>
          <w:szCs w:val="24"/>
          <w:lang w:val="en-IN"/>
        </w:rPr>
        <w:t>Redressal</w:t>
      </w:r>
      <w:proofErr w:type="spellEnd"/>
      <w:r w:rsidRPr="001F68DE">
        <w:rPr>
          <w:rFonts w:ascii="Garamond" w:hAnsi="Garamond" w:cs="Arial"/>
          <w:bCs/>
          <w:sz w:val="24"/>
          <w:szCs w:val="24"/>
          <w:lang w:val="en-IN"/>
        </w:rPr>
        <w:t xml:space="preserve">  System  (SCORES)  provides a  platform</w:t>
      </w:r>
      <w:r>
        <w:rPr>
          <w:rFonts w:ascii="Garamond" w:hAnsi="Garamond" w:cs="Arial"/>
          <w:bCs/>
          <w:sz w:val="24"/>
          <w:szCs w:val="24"/>
          <w:lang w:val="en-IN"/>
        </w:rPr>
        <w:t xml:space="preserve"> </w:t>
      </w:r>
      <w:r w:rsidRPr="001F68DE">
        <w:rPr>
          <w:rFonts w:ascii="Garamond" w:hAnsi="Garamond" w:cs="Arial"/>
          <w:bCs/>
          <w:sz w:val="24"/>
          <w:szCs w:val="24"/>
          <w:lang w:val="en-IN"/>
        </w:rPr>
        <w:t>for investors</w:t>
      </w:r>
      <w:r>
        <w:rPr>
          <w:rFonts w:ascii="Garamond" w:hAnsi="Garamond" w:cs="Arial"/>
          <w:bCs/>
          <w:sz w:val="24"/>
          <w:szCs w:val="24"/>
          <w:lang w:val="en-IN"/>
        </w:rPr>
        <w:t xml:space="preserve"> </w:t>
      </w:r>
      <w:r w:rsidRPr="001F68DE">
        <w:rPr>
          <w:rFonts w:ascii="Garamond" w:hAnsi="Garamond" w:cs="Arial"/>
          <w:bCs/>
          <w:sz w:val="24"/>
          <w:szCs w:val="24"/>
          <w:lang w:val="en-IN"/>
        </w:rPr>
        <w:t>to  lodge  complaints against  listed</w:t>
      </w:r>
      <w:r>
        <w:rPr>
          <w:rFonts w:ascii="Garamond" w:hAnsi="Garamond" w:cs="Arial"/>
          <w:bCs/>
          <w:sz w:val="24"/>
          <w:szCs w:val="24"/>
          <w:lang w:val="en-IN"/>
        </w:rPr>
        <w:t xml:space="preserve"> </w:t>
      </w:r>
      <w:r w:rsidRPr="001F68DE">
        <w:rPr>
          <w:rFonts w:ascii="Garamond" w:hAnsi="Garamond" w:cs="Arial"/>
          <w:bCs/>
          <w:sz w:val="24"/>
          <w:szCs w:val="24"/>
          <w:lang w:val="en-IN"/>
        </w:rPr>
        <w:t>entities,</w:t>
      </w:r>
      <w:r>
        <w:rPr>
          <w:rFonts w:ascii="Garamond" w:hAnsi="Garamond" w:cs="Arial"/>
          <w:bCs/>
          <w:sz w:val="24"/>
          <w:szCs w:val="24"/>
          <w:lang w:val="en-IN"/>
        </w:rPr>
        <w:t xml:space="preserve"> </w:t>
      </w:r>
      <w:r w:rsidRPr="001F68DE">
        <w:rPr>
          <w:rFonts w:ascii="Garamond" w:hAnsi="Garamond" w:cs="Arial"/>
          <w:bCs/>
          <w:sz w:val="24"/>
          <w:szCs w:val="24"/>
          <w:lang w:val="en-IN"/>
        </w:rPr>
        <w:t>SEBI</w:t>
      </w:r>
      <w:r>
        <w:rPr>
          <w:rFonts w:ascii="Garamond" w:hAnsi="Garamond" w:cs="Arial"/>
          <w:bCs/>
          <w:sz w:val="24"/>
          <w:szCs w:val="24"/>
          <w:lang w:val="en-IN"/>
        </w:rPr>
        <w:t xml:space="preserve"> </w:t>
      </w:r>
      <w:r w:rsidRPr="001F68DE">
        <w:rPr>
          <w:rFonts w:ascii="Garamond" w:hAnsi="Garamond" w:cs="Arial"/>
          <w:bCs/>
          <w:sz w:val="24"/>
          <w:szCs w:val="24"/>
          <w:lang w:val="en-IN"/>
        </w:rPr>
        <w:t>registered intermediaries</w:t>
      </w:r>
      <w:r>
        <w:rPr>
          <w:rFonts w:ascii="Garamond" w:hAnsi="Garamond" w:cs="Arial"/>
          <w:bCs/>
          <w:sz w:val="24"/>
          <w:szCs w:val="24"/>
          <w:lang w:val="en-IN"/>
        </w:rPr>
        <w:t xml:space="preserve"> </w:t>
      </w:r>
      <w:r w:rsidRPr="001F68DE">
        <w:rPr>
          <w:rFonts w:ascii="Garamond" w:hAnsi="Garamond" w:cs="Arial"/>
          <w:bCs/>
          <w:sz w:val="24"/>
          <w:szCs w:val="24"/>
          <w:lang w:val="en-IN"/>
        </w:rPr>
        <w:t>and</w:t>
      </w:r>
      <w:r>
        <w:rPr>
          <w:rFonts w:ascii="Garamond" w:hAnsi="Garamond" w:cs="Arial"/>
          <w:bCs/>
          <w:sz w:val="24"/>
          <w:szCs w:val="24"/>
          <w:lang w:val="en-IN"/>
        </w:rPr>
        <w:t xml:space="preserve"> </w:t>
      </w:r>
      <w:r w:rsidRPr="001F68DE">
        <w:rPr>
          <w:rFonts w:ascii="Garamond" w:hAnsi="Garamond" w:cs="Arial"/>
          <w:bCs/>
          <w:sz w:val="24"/>
          <w:szCs w:val="24"/>
          <w:lang w:val="en-IN"/>
        </w:rPr>
        <w:t>Market Infrastructure Institutions,</w:t>
      </w:r>
      <w:r>
        <w:rPr>
          <w:rFonts w:ascii="Garamond" w:hAnsi="Garamond" w:cs="Arial"/>
          <w:bCs/>
          <w:sz w:val="24"/>
          <w:szCs w:val="24"/>
          <w:lang w:val="en-IN"/>
        </w:rPr>
        <w:t xml:space="preserve"> </w:t>
      </w:r>
      <w:r w:rsidRPr="001F68DE">
        <w:rPr>
          <w:rFonts w:ascii="Garamond" w:hAnsi="Garamond" w:cs="Arial"/>
          <w:bCs/>
          <w:sz w:val="24"/>
          <w:szCs w:val="24"/>
          <w:lang w:val="en-IN"/>
        </w:rPr>
        <w:t>and also keeps</w:t>
      </w:r>
      <w:r>
        <w:rPr>
          <w:rFonts w:ascii="Garamond" w:hAnsi="Garamond" w:cs="Arial"/>
          <w:bCs/>
          <w:sz w:val="24"/>
          <w:szCs w:val="24"/>
          <w:lang w:val="en-IN"/>
        </w:rPr>
        <w:t xml:space="preserve"> </w:t>
      </w:r>
      <w:r w:rsidRPr="001F68DE">
        <w:rPr>
          <w:rFonts w:ascii="Garamond" w:hAnsi="Garamond" w:cs="Arial"/>
          <w:bCs/>
          <w:sz w:val="24"/>
          <w:szCs w:val="24"/>
          <w:lang w:val="en-IN"/>
        </w:rPr>
        <w:t>track of</w:t>
      </w:r>
      <w:r>
        <w:rPr>
          <w:rFonts w:ascii="Garamond" w:hAnsi="Garamond" w:cs="Arial"/>
          <w:bCs/>
          <w:sz w:val="24"/>
          <w:szCs w:val="24"/>
          <w:lang w:val="en-IN"/>
        </w:rPr>
        <w:t xml:space="preserve"> </w:t>
      </w:r>
      <w:r w:rsidRPr="001F68DE">
        <w:rPr>
          <w:rFonts w:ascii="Garamond" w:hAnsi="Garamond" w:cs="Arial"/>
          <w:bCs/>
          <w:sz w:val="24"/>
          <w:szCs w:val="24"/>
          <w:lang w:val="en-IN"/>
        </w:rPr>
        <w:t>their</w:t>
      </w:r>
      <w:r>
        <w:rPr>
          <w:rFonts w:ascii="Garamond" w:hAnsi="Garamond" w:cs="Arial"/>
          <w:bCs/>
          <w:sz w:val="24"/>
          <w:szCs w:val="24"/>
          <w:lang w:val="en-IN"/>
        </w:rPr>
        <w:t xml:space="preserve"> </w:t>
      </w:r>
      <w:r w:rsidRPr="001F68DE">
        <w:rPr>
          <w:rFonts w:ascii="Garamond" w:hAnsi="Garamond" w:cs="Arial"/>
          <w:bCs/>
          <w:sz w:val="24"/>
          <w:szCs w:val="24"/>
          <w:lang w:val="en-IN"/>
        </w:rPr>
        <w:t>timely progress</w:t>
      </w:r>
      <w:r>
        <w:rPr>
          <w:rFonts w:ascii="Garamond" w:hAnsi="Garamond" w:cs="Arial"/>
          <w:bCs/>
          <w:sz w:val="24"/>
          <w:szCs w:val="24"/>
          <w:lang w:val="en-IN"/>
        </w:rPr>
        <w:t>.</w:t>
      </w:r>
    </w:p>
    <w:p w14:paraId="7E6E8F41" w14:textId="77777777" w:rsidR="0027707D" w:rsidRPr="002D7E99" w:rsidRDefault="0027707D" w:rsidP="0081125C">
      <w:pPr>
        <w:spacing w:before="100" w:beforeAutospacing="1" w:after="100" w:afterAutospacing="1"/>
        <w:jc w:val="both"/>
        <w:rPr>
          <w:rFonts w:ascii="Garamond" w:hAnsi="Garamond" w:cs="Arial"/>
          <w:bCs/>
          <w:lang w:val="en-IN"/>
        </w:rPr>
      </w:pPr>
    </w:p>
    <w:p w14:paraId="727AAD37" w14:textId="77777777" w:rsidR="0027707D" w:rsidRPr="002D7E99" w:rsidRDefault="0027707D" w:rsidP="0081125C">
      <w:pPr>
        <w:pStyle w:val="ListParagraph"/>
        <w:numPr>
          <w:ilvl w:val="0"/>
          <w:numId w:val="32"/>
        </w:numPr>
        <w:spacing w:before="100" w:beforeAutospacing="1" w:after="100" w:afterAutospacing="1" w:line="240" w:lineRule="auto"/>
        <w:jc w:val="both"/>
        <w:rPr>
          <w:rFonts w:ascii="Garamond" w:hAnsi="Garamond" w:cs="Arial"/>
          <w:b/>
          <w:sz w:val="24"/>
          <w:szCs w:val="24"/>
          <w:lang w:val="en-IN"/>
        </w:rPr>
      </w:pPr>
      <w:r w:rsidRPr="002D7E99">
        <w:rPr>
          <w:rFonts w:ascii="Garamond" w:hAnsi="Garamond" w:cs="Arial"/>
          <w:b/>
          <w:sz w:val="24"/>
          <w:szCs w:val="24"/>
          <w:lang w:val="en-IN"/>
        </w:rPr>
        <w:t>CONCLUDING REMARK</w:t>
      </w:r>
    </w:p>
    <w:p w14:paraId="675419E1" w14:textId="77777777" w:rsidR="0027707D" w:rsidRPr="002D7E99" w:rsidRDefault="0027707D" w:rsidP="0081125C">
      <w:pPr>
        <w:pStyle w:val="ListParagraph"/>
        <w:spacing w:before="100" w:beforeAutospacing="1" w:after="100" w:afterAutospacing="1" w:line="240" w:lineRule="auto"/>
        <w:jc w:val="both"/>
        <w:rPr>
          <w:rFonts w:ascii="Garamond" w:hAnsi="Garamond" w:cs="Arial"/>
          <w:b/>
          <w:lang w:val="en-IN"/>
        </w:rPr>
      </w:pPr>
    </w:p>
    <w:p w14:paraId="2071B32B" w14:textId="77777777" w:rsidR="0027707D" w:rsidRPr="0027707D" w:rsidRDefault="0027707D" w:rsidP="0081125C">
      <w:pPr>
        <w:pStyle w:val="ListParagraph"/>
        <w:spacing w:before="100" w:beforeAutospacing="1" w:after="100" w:afterAutospacing="1" w:line="240" w:lineRule="auto"/>
        <w:jc w:val="both"/>
        <w:rPr>
          <w:rFonts w:ascii="Garamond" w:hAnsi="Garamond" w:cs="Arial"/>
          <w:bCs/>
          <w:sz w:val="24"/>
          <w:szCs w:val="24"/>
          <w:lang w:val="en-IN"/>
        </w:rPr>
      </w:pPr>
      <w:r w:rsidRPr="001F68DE">
        <w:rPr>
          <w:rFonts w:ascii="Garamond" w:hAnsi="Garamond" w:cs="Arial"/>
          <w:bCs/>
          <w:sz w:val="24"/>
          <w:szCs w:val="24"/>
          <w:lang w:val="en-IN"/>
        </w:rPr>
        <w:t xml:space="preserve">While   </w:t>
      </w:r>
      <w:proofErr w:type="gramStart"/>
      <w:r w:rsidRPr="001F68DE">
        <w:rPr>
          <w:rFonts w:ascii="Garamond" w:hAnsi="Garamond" w:cs="Arial"/>
          <w:bCs/>
          <w:sz w:val="24"/>
          <w:szCs w:val="24"/>
          <w:lang w:val="en-IN"/>
        </w:rPr>
        <w:t xml:space="preserve">SEBI,   </w:t>
      </w:r>
      <w:proofErr w:type="gramEnd"/>
      <w:r w:rsidR="00FD6E5F" w:rsidRPr="001F68DE">
        <w:rPr>
          <w:rFonts w:ascii="Garamond" w:hAnsi="Garamond" w:cs="Arial"/>
          <w:bCs/>
          <w:sz w:val="24"/>
          <w:szCs w:val="24"/>
          <w:lang w:val="en-IN"/>
        </w:rPr>
        <w:t xml:space="preserve">market   infrastructure   institutions   </w:t>
      </w:r>
      <w:r w:rsidRPr="001F68DE">
        <w:rPr>
          <w:rFonts w:ascii="Garamond" w:hAnsi="Garamond" w:cs="Arial"/>
          <w:bCs/>
          <w:sz w:val="24"/>
          <w:szCs w:val="24"/>
          <w:lang w:val="en-IN"/>
        </w:rPr>
        <w:t xml:space="preserve">and   other   </w:t>
      </w:r>
      <w:r w:rsidR="00FD6E5F">
        <w:rPr>
          <w:rFonts w:ascii="Garamond" w:hAnsi="Garamond" w:cs="Arial"/>
          <w:bCs/>
          <w:sz w:val="24"/>
          <w:szCs w:val="24"/>
          <w:lang w:val="en-IN"/>
        </w:rPr>
        <w:t>i</w:t>
      </w:r>
      <w:r w:rsidRPr="001F68DE">
        <w:rPr>
          <w:rFonts w:ascii="Garamond" w:hAnsi="Garamond" w:cs="Arial"/>
          <w:bCs/>
          <w:sz w:val="24"/>
          <w:szCs w:val="24"/>
          <w:lang w:val="en-IN"/>
        </w:rPr>
        <w:t>ntermediaries   are attempting</w:t>
      </w:r>
      <w:r>
        <w:rPr>
          <w:rFonts w:ascii="Garamond" w:hAnsi="Garamond" w:cs="Arial"/>
          <w:bCs/>
          <w:sz w:val="24"/>
          <w:szCs w:val="24"/>
          <w:lang w:val="en-IN"/>
        </w:rPr>
        <w:t xml:space="preserve"> </w:t>
      </w:r>
      <w:r w:rsidRPr="001F68DE">
        <w:rPr>
          <w:rFonts w:ascii="Garamond" w:hAnsi="Garamond" w:cs="Arial"/>
          <w:bCs/>
          <w:sz w:val="24"/>
          <w:szCs w:val="24"/>
          <w:lang w:val="en-IN"/>
        </w:rPr>
        <w:t>to  improve  investor  awareness,  there  is  a</w:t>
      </w:r>
      <w:r>
        <w:rPr>
          <w:rFonts w:ascii="Garamond" w:hAnsi="Garamond" w:cs="Arial"/>
          <w:bCs/>
          <w:sz w:val="24"/>
          <w:szCs w:val="24"/>
          <w:lang w:val="en-IN"/>
        </w:rPr>
        <w:t xml:space="preserve"> </w:t>
      </w:r>
      <w:r w:rsidRPr="001F68DE">
        <w:rPr>
          <w:rFonts w:ascii="Garamond" w:hAnsi="Garamond" w:cs="Arial"/>
          <w:bCs/>
          <w:sz w:val="24"/>
          <w:szCs w:val="24"/>
          <w:lang w:val="en-IN"/>
        </w:rPr>
        <w:t>need  for  more  sustained  and continued  efforts  in  spreading  financial  literacy  and  investor  education  with  the participation of all stakeholders.</w:t>
      </w:r>
      <w:r>
        <w:rPr>
          <w:rFonts w:ascii="Garamond" w:hAnsi="Garamond" w:cs="Arial"/>
          <w:bCs/>
          <w:sz w:val="24"/>
          <w:szCs w:val="24"/>
          <w:lang w:val="en-IN"/>
        </w:rPr>
        <w:t xml:space="preserve"> </w:t>
      </w:r>
      <w:r w:rsidRPr="0027707D">
        <w:rPr>
          <w:rFonts w:ascii="Garamond" w:hAnsi="Garamond" w:cs="Arial"/>
          <w:bCs/>
          <w:sz w:val="24"/>
          <w:szCs w:val="24"/>
          <w:lang w:val="en-IN"/>
        </w:rPr>
        <w:t xml:space="preserve">Forums like IITF are </w:t>
      </w:r>
      <w:proofErr w:type="gramStart"/>
      <w:r w:rsidRPr="0027707D">
        <w:rPr>
          <w:rFonts w:ascii="Garamond" w:hAnsi="Garamond" w:cs="Arial"/>
          <w:bCs/>
          <w:sz w:val="24"/>
          <w:szCs w:val="24"/>
          <w:lang w:val="en-IN"/>
        </w:rPr>
        <w:t>quite  useful</w:t>
      </w:r>
      <w:proofErr w:type="gramEnd"/>
      <w:r w:rsidRPr="0027707D">
        <w:rPr>
          <w:rFonts w:ascii="Garamond" w:hAnsi="Garamond" w:cs="Arial"/>
          <w:bCs/>
          <w:sz w:val="24"/>
          <w:szCs w:val="24"/>
          <w:lang w:val="en-IN"/>
        </w:rPr>
        <w:t xml:space="preserve">  in  spreading such awareness.  </w:t>
      </w:r>
      <w:proofErr w:type="gramStart"/>
      <w:r w:rsidRPr="0027707D">
        <w:rPr>
          <w:rFonts w:ascii="Garamond" w:hAnsi="Garamond" w:cs="Arial"/>
          <w:bCs/>
          <w:sz w:val="24"/>
          <w:szCs w:val="24"/>
          <w:lang w:val="en-IN"/>
        </w:rPr>
        <w:t>I  extend</w:t>
      </w:r>
      <w:proofErr w:type="gramEnd"/>
      <w:r w:rsidRPr="0027707D">
        <w:rPr>
          <w:rFonts w:ascii="Garamond" w:hAnsi="Garamond" w:cs="Arial"/>
          <w:bCs/>
          <w:sz w:val="24"/>
          <w:szCs w:val="24"/>
          <w:lang w:val="en-IN"/>
        </w:rPr>
        <w:t xml:space="preserve">  my  best wishes for the success of the event.</w:t>
      </w:r>
    </w:p>
    <w:p w14:paraId="44F337B6"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41AD18B5"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2899BE8F"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2D302F85"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2C9BC44E"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6EC6A6A5"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55F3FEA0"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0C7C358B"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141EBAD0"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79F18291"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412B000B"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29AD7A24"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7F33903D"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78317A34"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1D2A1B72"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736BB64F"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063DE2FF"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0F3A1281"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41E48560" w14:textId="77777777" w:rsidR="0081125C" w:rsidRDefault="0081125C"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76DD9BA6" w14:textId="77777777" w:rsidR="0027707D" w:rsidRDefault="0027707D"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2EA91F19" w14:textId="77777777" w:rsidR="00563987" w:rsidRDefault="00B83623" w:rsidP="00F650F9">
      <w:pPr>
        <w:shd w:val="clear" w:color="auto" w:fill="FFFFFF"/>
        <w:jc w:val="right"/>
        <w:rPr>
          <w:rFonts w:ascii="Garamond" w:eastAsia="Times New Roman" w:hAnsi="Garamond" w:cs="Arial"/>
          <w:b/>
          <w:bCs/>
          <w:color w:val="1F4E79" w:themeColor="accent1" w:themeShade="80"/>
          <w:sz w:val="28"/>
          <w:szCs w:val="28"/>
          <w:lang w:val="en-US" w:bidi="hi-IN"/>
        </w:rPr>
      </w:pPr>
      <w:r>
        <w:rPr>
          <w:rFonts w:ascii="Garamond" w:eastAsia="Times New Roman" w:hAnsi="Garamond" w:cs="Arial"/>
          <w:b/>
          <w:bCs/>
          <w:color w:val="1F4E79" w:themeColor="accent1" w:themeShade="80"/>
          <w:sz w:val="28"/>
          <w:szCs w:val="28"/>
          <w:lang w:val="en-US" w:bidi="hi-IN"/>
        </w:rPr>
        <w:lastRenderedPageBreak/>
        <w:t>SPEECH</w:t>
      </w:r>
    </w:p>
    <w:p w14:paraId="291ADC39" w14:textId="77777777" w:rsidR="00F650F9" w:rsidRDefault="00F650F9" w:rsidP="00F650F9">
      <w:pPr>
        <w:shd w:val="clear" w:color="auto" w:fill="FFFFFF"/>
        <w:jc w:val="right"/>
        <w:rPr>
          <w:rFonts w:ascii="Garamond" w:eastAsia="Times New Roman" w:hAnsi="Garamond" w:cs="Arial"/>
          <w:b/>
          <w:bCs/>
          <w:color w:val="1F4E79" w:themeColor="accent1" w:themeShade="80"/>
          <w:sz w:val="28"/>
          <w:szCs w:val="28"/>
          <w:lang w:val="en-US" w:bidi="hi-IN"/>
        </w:rPr>
      </w:pPr>
    </w:p>
    <w:p w14:paraId="067F3DE5" w14:textId="77777777" w:rsidR="00F650F9" w:rsidRDefault="00B83623" w:rsidP="00F650F9">
      <w:pPr>
        <w:shd w:val="clear" w:color="auto" w:fill="FFFFFF"/>
        <w:jc w:val="center"/>
        <w:rPr>
          <w:rFonts w:ascii="Garamond" w:eastAsia="Times New Roman" w:hAnsi="Garamond" w:cs="Arial"/>
          <w:b/>
          <w:bCs/>
          <w:color w:val="1F4E79" w:themeColor="accent1" w:themeShade="80"/>
          <w:sz w:val="28"/>
          <w:szCs w:val="28"/>
          <w:lang w:val="en-US" w:bidi="hi-IN"/>
        </w:rPr>
      </w:pPr>
      <w:r w:rsidRPr="00B83623">
        <w:rPr>
          <w:rFonts w:ascii="Garamond" w:eastAsia="Times New Roman" w:hAnsi="Garamond" w:cs="Arial"/>
          <w:b/>
          <w:bCs/>
          <w:color w:val="1F4E79" w:themeColor="accent1" w:themeShade="80"/>
          <w:sz w:val="28"/>
          <w:szCs w:val="28"/>
          <w:lang w:val="en-US" w:bidi="hi-IN"/>
        </w:rPr>
        <w:t xml:space="preserve">Driving Climate Action through Disclosures: BRSR as Bedrock </w:t>
      </w:r>
    </w:p>
    <w:p w14:paraId="5A761CBB" w14:textId="77777777" w:rsidR="00B83623" w:rsidRPr="00563987" w:rsidRDefault="00B83623" w:rsidP="00F650F9">
      <w:pPr>
        <w:shd w:val="clear" w:color="auto" w:fill="FFFFFF"/>
        <w:jc w:val="center"/>
        <w:rPr>
          <w:rFonts w:ascii="Garamond" w:eastAsia="Times New Roman" w:hAnsi="Garamond" w:cs="Arial"/>
          <w:b/>
          <w:bCs/>
          <w:color w:val="1F4E79" w:themeColor="accent1" w:themeShade="80"/>
          <w:sz w:val="28"/>
          <w:szCs w:val="28"/>
          <w:lang w:val="en-US" w:bidi="hi-IN"/>
        </w:rPr>
      </w:pPr>
      <w:r w:rsidRPr="00B83623">
        <w:rPr>
          <w:rFonts w:ascii="Garamond" w:eastAsia="Times New Roman" w:hAnsi="Garamond" w:cs="Arial"/>
          <w:b/>
          <w:bCs/>
          <w:color w:val="1F4E79" w:themeColor="accent1" w:themeShade="80"/>
          <w:sz w:val="28"/>
          <w:szCs w:val="28"/>
          <w:lang w:val="en-US" w:bidi="hi-IN"/>
        </w:rPr>
        <w:t xml:space="preserve">for </w:t>
      </w:r>
      <w:r w:rsidR="00F650F9">
        <w:rPr>
          <w:rFonts w:ascii="Garamond" w:eastAsia="Times New Roman" w:hAnsi="Garamond" w:cs="Arial"/>
          <w:b/>
          <w:bCs/>
          <w:color w:val="1F4E79" w:themeColor="accent1" w:themeShade="80"/>
          <w:sz w:val="28"/>
          <w:szCs w:val="28"/>
          <w:lang w:val="en-US" w:bidi="hi-IN"/>
        </w:rPr>
        <w:t>ESG Action in India</w:t>
      </w:r>
    </w:p>
    <w:p w14:paraId="00392806" w14:textId="77777777" w:rsidR="00D0348E" w:rsidRDefault="00D0348E" w:rsidP="00334DDB">
      <w:pPr>
        <w:shd w:val="clear" w:color="auto" w:fill="FFFFFF"/>
        <w:rPr>
          <w:rFonts w:ascii="Garamond" w:eastAsia="Times New Roman" w:hAnsi="Garamond" w:cs="Arial"/>
          <w:b/>
          <w:bCs/>
          <w:color w:val="1F4E79" w:themeColor="accent1" w:themeShade="80"/>
          <w:lang w:val="en-US" w:bidi="hi-IN"/>
        </w:rPr>
      </w:pPr>
    </w:p>
    <w:p w14:paraId="2BC12BD9" w14:textId="77777777" w:rsidR="00DB4416" w:rsidRPr="00DB4416" w:rsidRDefault="00563987" w:rsidP="00563987">
      <w:pPr>
        <w:shd w:val="clear" w:color="auto" w:fill="FFFFFF"/>
        <w:jc w:val="right"/>
        <w:rPr>
          <w:rFonts w:ascii="Garamond" w:hAnsi="Garamond" w:cs="Helvetica"/>
          <w:b/>
          <w:color w:val="000099"/>
        </w:rPr>
      </w:pPr>
      <w:r w:rsidRPr="00FC4F93">
        <w:rPr>
          <w:rFonts w:ascii="Garamond" w:eastAsia="Times New Roman" w:hAnsi="Garamond" w:cs="Arial"/>
          <w:b/>
          <w:bCs/>
          <w:color w:val="1F4E79" w:themeColor="accent1" w:themeShade="80"/>
          <w:lang w:val="en-US" w:bidi="hi-IN"/>
        </w:rPr>
        <w:t xml:space="preserve">Shri Ajay </w:t>
      </w:r>
      <w:proofErr w:type="spellStart"/>
      <w:r w:rsidRPr="00FC4F93">
        <w:rPr>
          <w:rFonts w:ascii="Garamond" w:eastAsia="Times New Roman" w:hAnsi="Garamond" w:cs="Arial"/>
          <w:b/>
          <w:bCs/>
          <w:color w:val="1F4E79" w:themeColor="accent1" w:themeShade="80"/>
          <w:lang w:val="en-US" w:bidi="hi-IN"/>
        </w:rPr>
        <w:t>Tyagi</w:t>
      </w:r>
      <w:proofErr w:type="spellEnd"/>
      <w:r w:rsidRPr="00FC4F93">
        <w:rPr>
          <w:rFonts w:ascii="Garamond" w:eastAsia="Times New Roman" w:hAnsi="Garamond" w:cs="Arial"/>
          <w:b/>
          <w:bCs/>
          <w:color w:val="1F4E79" w:themeColor="accent1" w:themeShade="80"/>
          <w:lang w:val="en-US" w:bidi="hi-IN"/>
        </w:rPr>
        <w:t>, Chairman, SEBI</w:t>
      </w:r>
      <w:r w:rsidRPr="00FC4F93">
        <w:rPr>
          <w:rStyle w:val="FootnoteReference"/>
          <w:rFonts w:ascii="Garamond" w:eastAsia="Times New Roman" w:hAnsi="Garamond" w:cs="Arial"/>
          <w:b/>
          <w:bCs/>
          <w:color w:val="1F4E79" w:themeColor="accent1" w:themeShade="80"/>
          <w:lang w:val="en-US" w:bidi="hi-IN"/>
        </w:rPr>
        <w:footnoteReference w:id="2"/>
      </w:r>
    </w:p>
    <w:p w14:paraId="2CBBEA1E" w14:textId="77777777" w:rsidR="00611DA1" w:rsidRPr="00DB4416" w:rsidRDefault="00611DA1" w:rsidP="00E51198">
      <w:pPr>
        <w:jc w:val="center"/>
        <w:rPr>
          <w:rFonts w:ascii="Garamond" w:hAnsi="Garamond" w:cs="Arial"/>
          <w:b/>
          <w:lang w:val="en-IN"/>
        </w:rPr>
      </w:pPr>
    </w:p>
    <w:p w14:paraId="4011514C" w14:textId="77777777" w:rsidR="00334DDB" w:rsidRPr="00F650F9" w:rsidRDefault="00B83623" w:rsidP="00F650F9">
      <w:pPr>
        <w:pStyle w:val="ListParagraph"/>
        <w:spacing w:after="0" w:line="240" w:lineRule="auto"/>
        <w:jc w:val="both"/>
        <w:rPr>
          <w:rFonts w:ascii="Garamond" w:hAnsi="Garamond" w:cs="Arial"/>
          <w:bCs/>
          <w:sz w:val="24"/>
          <w:szCs w:val="24"/>
          <w:lang w:val="en-IN"/>
        </w:rPr>
      </w:pPr>
      <w:r w:rsidRPr="00B83623">
        <w:rPr>
          <w:rFonts w:ascii="Garamond" w:hAnsi="Garamond" w:cs="Arial"/>
          <w:bCs/>
          <w:sz w:val="24"/>
          <w:szCs w:val="24"/>
          <w:lang w:val="en-IN"/>
        </w:rPr>
        <w:t>Good afternoon. I thank FICCI for inviting me to address this</w:t>
      </w:r>
      <w:r w:rsidR="00951E87">
        <w:rPr>
          <w:rFonts w:ascii="Garamond" w:hAnsi="Garamond" w:cs="Arial"/>
          <w:bCs/>
          <w:sz w:val="24"/>
          <w:szCs w:val="24"/>
          <w:lang w:val="en-IN"/>
        </w:rPr>
        <w:t xml:space="preserve"> </w:t>
      </w:r>
      <w:r w:rsidRPr="00B83623">
        <w:rPr>
          <w:rFonts w:ascii="Garamond" w:hAnsi="Garamond" w:cs="Arial"/>
          <w:bCs/>
          <w:sz w:val="24"/>
          <w:szCs w:val="24"/>
          <w:lang w:val="en-IN"/>
        </w:rPr>
        <w:t>event, taking place in the backdrop of</w:t>
      </w:r>
      <w:r w:rsidR="00F650F9">
        <w:rPr>
          <w:rFonts w:ascii="Garamond" w:hAnsi="Garamond" w:cs="Arial"/>
          <w:bCs/>
          <w:sz w:val="24"/>
          <w:szCs w:val="24"/>
          <w:lang w:val="en-IN"/>
        </w:rPr>
        <w:t xml:space="preserve"> </w:t>
      </w:r>
      <w:r w:rsidRPr="00B83623">
        <w:rPr>
          <w:rFonts w:ascii="Garamond" w:hAnsi="Garamond" w:cs="Arial"/>
          <w:bCs/>
          <w:sz w:val="24"/>
          <w:szCs w:val="24"/>
          <w:lang w:val="en-IN"/>
        </w:rPr>
        <w:t>COP26. It is indeed a pleasure to be here</w:t>
      </w:r>
      <w:r w:rsidR="00334DDB">
        <w:rPr>
          <w:rFonts w:ascii="Garamond" w:hAnsi="Garamond" w:cs="Arial"/>
          <w:bCs/>
          <w:sz w:val="24"/>
          <w:szCs w:val="24"/>
          <w:lang w:val="en-IN"/>
        </w:rPr>
        <w:t>.</w:t>
      </w:r>
      <w:r w:rsidR="00F650F9">
        <w:rPr>
          <w:rFonts w:ascii="Garamond" w:hAnsi="Garamond" w:cs="Arial"/>
          <w:bCs/>
          <w:sz w:val="24"/>
          <w:szCs w:val="24"/>
          <w:lang w:val="en-IN"/>
        </w:rPr>
        <w:t xml:space="preserve"> </w:t>
      </w:r>
      <w:r w:rsidRPr="00F650F9">
        <w:rPr>
          <w:rFonts w:ascii="Garamond" w:hAnsi="Garamond" w:cs="Arial"/>
          <w:bCs/>
          <w:sz w:val="24"/>
          <w:szCs w:val="24"/>
          <w:lang w:val="en-IN"/>
        </w:rPr>
        <w:t>A number of important commitments have been made in</w:t>
      </w:r>
      <w:r w:rsidR="00F650F9">
        <w:rPr>
          <w:rFonts w:ascii="Garamond" w:hAnsi="Garamond" w:cs="Arial"/>
          <w:bCs/>
          <w:sz w:val="24"/>
          <w:szCs w:val="24"/>
          <w:lang w:val="en-IN"/>
        </w:rPr>
        <w:t xml:space="preserve"> </w:t>
      </w:r>
      <w:r w:rsidRPr="00F650F9">
        <w:rPr>
          <w:rFonts w:ascii="Garamond" w:hAnsi="Garamond" w:cs="Arial"/>
          <w:bCs/>
          <w:sz w:val="24"/>
          <w:szCs w:val="24"/>
          <w:lang w:val="en-IN"/>
        </w:rPr>
        <w:t>COP26 towards curbing green-house gas emissions and transitioning to clean energy sources. India has, inter-alia,</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committed to reducing carbon intensity of its economy by 45%, meeting 50% of the nation’s energy requirements through renewable sources by 2030 and achieving net zero emissions by 2070.</w:t>
      </w:r>
    </w:p>
    <w:p w14:paraId="7368A6A0" w14:textId="77777777" w:rsidR="00F650F9" w:rsidRDefault="00F650F9" w:rsidP="00F650F9">
      <w:pPr>
        <w:pStyle w:val="ListParagraph"/>
        <w:spacing w:line="240" w:lineRule="auto"/>
        <w:jc w:val="both"/>
        <w:rPr>
          <w:rFonts w:ascii="Garamond" w:hAnsi="Garamond" w:cs="Arial"/>
          <w:bCs/>
          <w:sz w:val="24"/>
          <w:szCs w:val="24"/>
          <w:lang w:val="en-IN"/>
        </w:rPr>
      </w:pPr>
    </w:p>
    <w:p w14:paraId="10CD360C" w14:textId="77777777" w:rsidR="00951E87" w:rsidRPr="00F650F9" w:rsidRDefault="00B83623" w:rsidP="00F650F9">
      <w:pPr>
        <w:pStyle w:val="ListParagraph"/>
        <w:spacing w:line="240" w:lineRule="auto"/>
        <w:jc w:val="both"/>
        <w:rPr>
          <w:rFonts w:ascii="Garamond" w:hAnsi="Garamond" w:cs="Arial"/>
          <w:bCs/>
          <w:sz w:val="24"/>
          <w:szCs w:val="24"/>
          <w:lang w:val="en-IN"/>
        </w:rPr>
      </w:pPr>
      <w:r w:rsidRPr="00B83623">
        <w:rPr>
          <w:rFonts w:ascii="Garamond" w:hAnsi="Garamond" w:cs="Arial"/>
          <w:bCs/>
          <w:sz w:val="24"/>
          <w:szCs w:val="24"/>
          <w:lang w:val="en-IN"/>
        </w:rPr>
        <w:t>Climate change</w:t>
      </w:r>
      <w:r w:rsidR="00951E87">
        <w:rPr>
          <w:rFonts w:ascii="Garamond" w:hAnsi="Garamond" w:cs="Arial"/>
          <w:bCs/>
          <w:sz w:val="24"/>
          <w:szCs w:val="24"/>
          <w:lang w:val="en-IN"/>
        </w:rPr>
        <w:t xml:space="preserve"> </w:t>
      </w:r>
      <w:r w:rsidRPr="00B83623">
        <w:rPr>
          <w:rFonts w:ascii="Garamond" w:hAnsi="Garamond" w:cs="Arial"/>
          <w:bCs/>
          <w:sz w:val="24"/>
          <w:szCs w:val="24"/>
          <w:lang w:val="en-IN"/>
        </w:rPr>
        <w:t xml:space="preserve">concerns and sustainable development have taken centre stage in global </w:t>
      </w:r>
      <w:proofErr w:type="gramStart"/>
      <w:r w:rsidRPr="00B83623">
        <w:rPr>
          <w:rFonts w:ascii="Garamond" w:hAnsi="Garamond" w:cs="Arial"/>
          <w:bCs/>
          <w:sz w:val="24"/>
          <w:szCs w:val="24"/>
          <w:lang w:val="en-IN"/>
        </w:rPr>
        <w:t>priorities.COVID</w:t>
      </w:r>
      <w:proofErr w:type="gramEnd"/>
      <w:r w:rsidRPr="00B83623">
        <w:rPr>
          <w:rFonts w:ascii="Garamond" w:hAnsi="Garamond" w:cs="Arial"/>
          <w:bCs/>
          <w:sz w:val="24"/>
          <w:szCs w:val="24"/>
          <w:lang w:val="en-IN"/>
        </w:rPr>
        <w:t>-19 pandemic has further reinforced the need to redefine</w:t>
      </w:r>
      <w:r w:rsidR="00951E87">
        <w:rPr>
          <w:rFonts w:ascii="Garamond" w:hAnsi="Garamond" w:cs="Arial"/>
          <w:bCs/>
          <w:sz w:val="24"/>
          <w:szCs w:val="24"/>
          <w:lang w:val="en-IN"/>
        </w:rPr>
        <w:t xml:space="preserve"> </w:t>
      </w:r>
      <w:r w:rsidRPr="00B83623">
        <w:rPr>
          <w:rFonts w:ascii="Garamond" w:hAnsi="Garamond" w:cs="Arial"/>
          <w:bCs/>
          <w:sz w:val="24"/>
          <w:szCs w:val="24"/>
          <w:lang w:val="en-IN"/>
        </w:rPr>
        <w:t xml:space="preserve">economic growth strategies. </w:t>
      </w:r>
      <w:r w:rsidR="0081125C" w:rsidRPr="00F650F9">
        <w:rPr>
          <w:rFonts w:ascii="Garamond" w:hAnsi="Garamond" w:cs="Arial"/>
          <w:bCs/>
          <w:sz w:val="24"/>
          <w:szCs w:val="24"/>
          <w:lang w:val="en-IN"/>
        </w:rPr>
        <w:t xml:space="preserve">These </w:t>
      </w:r>
      <w:proofErr w:type="gramStart"/>
      <w:r w:rsidR="0081125C" w:rsidRPr="00F650F9">
        <w:rPr>
          <w:rFonts w:ascii="Garamond" w:hAnsi="Garamond" w:cs="Arial"/>
          <w:bCs/>
          <w:sz w:val="24"/>
          <w:szCs w:val="24"/>
          <w:lang w:val="en-IN"/>
        </w:rPr>
        <w:t>developments</w:t>
      </w:r>
      <w:r w:rsidRPr="00F650F9">
        <w:rPr>
          <w:rFonts w:ascii="Garamond" w:hAnsi="Garamond" w:cs="Arial"/>
          <w:bCs/>
          <w:sz w:val="24"/>
          <w:szCs w:val="24"/>
          <w:lang w:val="en-IN"/>
        </w:rPr>
        <w:t xml:space="preserve">  have</w:t>
      </w:r>
      <w:proofErr w:type="gramEnd"/>
      <w:r w:rsidRPr="00F650F9">
        <w:rPr>
          <w:rFonts w:ascii="Garamond" w:hAnsi="Garamond" w:cs="Arial"/>
          <w:bCs/>
          <w:sz w:val="24"/>
          <w:szCs w:val="24"/>
          <w:lang w:val="en-IN"/>
        </w:rPr>
        <w:t xml:space="preserve">  far  reaching  implications  for corporates.</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Companies now face sustainability related risks to their businesses, which could manifest in the form of transition risks as we move to a low carbon economy, physical risks from climate related events</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to</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their</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assets</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or even as reputational risks</w:t>
      </w:r>
      <w:r w:rsidR="00951E87" w:rsidRPr="00F650F9">
        <w:rPr>
          <w:rFonts w:ascii="Garamond" w:hAnsi="Garamond" w:cs="Arial"/>
          <w:bCs/>
          <w:sz w:val="24"/>
          <w:szCs w:val="24"/>
          <w:lang w:val="en-IN"/>
        </w:rPr>
        <w:t>.</w:t>
      </w:r>
    </w:p>
    <w:p w14:paraId="2B9F2FD2" w14:textId="77777777" w:rsidR="00334DDB" w:rsidRPr="00951E87" w:rsidRDefault="00334DDB" w:rsidP="00F650F9">
      <w:pPr>
        <w:pStyle w:val="ListParagraph"/>
        <w:spacing w:line="240" w:lineRule="auto"/>
        <w:jc w:val="both"/>
        <w:rPr>
          <w:rFonts w:ascii="Garamond" w:hAnsi="Garamond" w:cs="Arial"/>
          <w:bCs/>
          <w:lang w:val="en-IN"/>
        </w:rPr>
      </w:pPr>
    </w:p>
    <w:p w14:paraId="14FA4D61" w14:textId="77777777" w:rsidR="00F650F9" w:rsidRDefault="00951E87" w:rsidP="00F650F9">
      <w:pPr>
        <w:pStyle w:val="ListParagraph"/>
        <w:spacing w:line="240" w:lineRule="auto"/>
        <w:jc w:val="both"/>
        <w:rPr>
          <w:rFonts w:ascii="Garamond" w:hAnsi="Garamond" w:cs="Arial"/>
          <w:bCs/>
          <w:sz w:val="24"/>
          <w:szCs w:val="24"/>
          <w:lang w:val="en-IN"/>
        </w:rPr>
      </w:pPr>
      <w:proofErr w:type="gramStart"/>
      <w:r w:rsidRPr="00951E87">
        <w:rPr>
          <w:rFonts w:ascii="Garamond" w:hAnsi="Garamond" w:cs="Arial"/>
          <w:bCs/>
          <w:sz w:val="24"/>
          <w:szCs w:val="24"/>
          <w:lang w:val="en-IN"/>
        </w:rPr>
        <w:t>Investors  are</w:t>
      </w:r>
      <w:proofErr w:type="gramEnd"/>
      <w:r w:rsidRPr="00951E87">
        <w:rPr>
          <w:rFonts w:ascii="Garamond" w:hAnsi="Garamond" w:cs="Arial"/>
          <w:bCs/>
          <w:sz w:val="24"/>
          <w:szCs w:val="24"/>
          <w:lang w:val="en-IN"/>
        </w:rPr>
        <w:t xml:space="preserve">  realizing  the implications  of  sustainability  related  risks  and  have started treating these as material</w:t>
      </w:r>
      <w:r>
        <w:rPr>
          <w:rFonts w:ascii="Garamond" w:hAnsi="Garamond" w:cs="Arial"/>
          <w:bCs/>
          <w:sz w:val="24"/>
          <w:szCs w:val="24"/>
          <w:lang w:val="en-IN"/>
        </w:rPr>
        <w:t xml:space="preserve"> </w:t>
      </w:r>
      <w:r w:rsidRPr="00951E87">
        <w:rPr>
          <w:rFonts w:ascii="Garamond" w:hAnsi="Garamond" w:cs="Arial"/>
          <w:bCs/>
          <w:sz w:val="24"/>
          <w:szCs w:val="24"/>
          <w:lang w:val="en-IN"/>
        </w:rPr>
        <w:t>to their investment decisions. This is reflected in the recent increase in total assets and inflows in sustainable funds globally.</w:t>
      </w:r>
      <w:r w:rsidR="00F650F9">
        <w:rPr>
          <w:rFonts w:ascii="Garamond" w:hAnsi="Garamond" w:cs="Arial"/>
          <w:bCs/>
          <w:sz w:val="24"/>
          <w:szCs w:val="24"/>
          <w:lang w:val="en-IN"/>
        </w:rPr>
        <w:t xml:space="preserve"> </w:t>
      </w:r>
      <w:proofErr w:type="gramStart"/>
      <w:r w:rsidRPr="00F650F9">
        <w:rPr>
          <w:rFonts w:ascii="Garamond" w:hAnsi="Garamond" w:cs="Arial"/>
          <w:bCs/>
          <w:sz w:val="24"/>
          <w:szCs w:val="24"/>
          <w:lang w:val="en-IN"/>
        </w:rPr>
        <w:t>As  per</w:t>
      </w:r>
      <w:proofErr w:type="gramEnd"/>
      <w:r w:rsidRPr="00F650F9">
        <w:rPr>
          <w:rFonts w:ascii="Garamond" w:hAnsi="Garamond" w:cs="Arial"/>
          <w:bCs/>
          <w:sz w:val="24"/>
          <w:szCs w:val="24"/>
          <w:lang w:val="en-IN"/>
        </w:rPr>
        <w:t xml:space="preserve">  Morningstar  data, the  global sustainable  fund  assets  have more  than quadrupled in the past two years, from a little under USD 900billion at the end of September  2019 to USD  3.9  trillion  at  the  end  of  September  2021. Europe accounts for over 88% of this AUM and USA accounts for over 8%.</w:t>
      </w:r>
      <w:r w:rsidR="00F650F9">
        <w:rPr>
          <w:rFonts w:ascii="Garamond" w:hAnsi="Garamond" w:cs="Arial"/>
          <w:bCs/>
          <w:sz w:val="24"/>
          <w:szCs w:val="24"/>
          <w:lang w:val="en-IN"/>
        </w:rPr>
        <w:t xml:space="preserve"> </w:t>
      </w:r>
      <w:proofErr w:type="gramStart"/>
      <w:r w:rsidRPr="00F650F9">
        <w:rPr>
          <w:rFonts w:ascii="Garamond" w:hAnsi="Garamond" w:cs="Arial"/>
          <w:bCs/>
          <w:sz w:val="24"/>
          <w:szCs w:val="24"/>
          <w:lang w:val="en-IN"/>
        </w:rPr>
        <w:t>As  for</w:t>
      </w:r>
      <w:proofErr w:type="gramEnd"/>
      <w:r w:rsidRPr="00F650F9">
        <w:rPr>
          <w:rFonts w:ascii="Garamond" w:hAnsi="Garamond" w:cs="Arial"/>
          <w:bCs/>
          <w:sz w:val="24"/>
          <w:szCs w:val="24"/>
          <w:lang w:val="en-IN"/>
        </w:rPr>
        <w:t xml:space="preserve"> Asia,  while  sustainable  funds  comprise  2.1%  of  global  AUM,  we  are witnessing  significant  growth  in  terms of new  fund  inflows  and  ESG  product launches. For the latest quarter of 2021, Asia accounted for around 4.5% of new fund inflows and 7.3% of total number of funds. Taking the Indian example, out of the 10 ESG themed mutual fund schemes in India, 8 were launched after January 2020.</w:t>
      </w:r>
    </w:p>
    <w:p w14:paraId="61773DA8" w14:textId="77777777" w:rsidR="00F650F9" w:rsidRDefault="00F650F9" w:rsidP="00F650F9">
      <w:pPr>
        <w:pStyle w:val="ListParagraph"/>
        <w:spacing w:line="240" w:lineRule="auto"/>
        <w:jc w:val="both"/>
        <w:rPr>
          <w:rFonts w:ascii="Garamond" w:hAnsi="Garamond" w:cs="Arial"/>
          <w:bCs/>
          <w:sz w:val="24"/>
          <w:szCs w:val="24"/>
          <w:lang w:val="en-IN"/>
        </w:rPr>
      </w:pPr>
    </w:p>
    <w:p w14:paraId="36853172" w14:textId="77777777" w:rsidR="00F650F9" w:rsidRDefault="00951E87" w:rsidP="00F650F9">
      <w:pPr>
        <w:pStyle w:val="ListParagraph"/>
        <w:spacing w:line="240" w:lineRule="auto"/>
        <w:jc w:val="both"/>
        <w:rPr>
          <w:rFonts w:ascii="Garamond" w:hAnsi="Garamond" w:cs="Arial"/>
          <w:bCs/>
          <w:sz w:val="24"/>
          <w:szCs w:val="24"/>
          <w:lang w:val="en-IN"/>
        </w:rPr>
      </w:pPr>
      <w:r w:rsidRPr="00F650F9">
        <w:rPr>
          <w:rFonts w:ascii="Garamond" w:hAnsi="Garamond" w:cs="Arial"/>
          <w:bCs/>
          <w:sz w:val="24"/>
          <w:szCs w:val="24"/>
          <w:lang w:val="en-IN"/>
        </w:rPr>
        <w:t xml:space="preserve">While the </w:t>
      </w:r>
      <w:proofErr w:type="gramStart"/>
      <w:r w:rsidRPr="00F650F9">
        <w:rPr>
          <w:rFonts w:ascii="Garamond" w:hAnsi="Garamond" w:cs="Arial"/>
          <w:bCs/>
          <w:sz w:val="24"/>
          <w:szCs w:val="24"/>
          <w:lang w:val="en-IN"/>
        </w:rPr>
        <w:t>regulators  may</w:t>
      </w:r>
      <w:proofErr w:type="gramEnd"/>
      <w:r w:rsidRPr="00F650F9">
        <w:rPr>
          <w:rFonts w:ascii="Garamond" w:hAnsi="Garamond" w:cs="Arial"/>
          <w:bCs/>
          <w:sz w:val="24"/>
          <w:szCs w:val="24"/>
          <w:lang w:val="en-IN"/>
        </w:rPr>
        <w:t xml:space="preserve">  be  agnostic  to  where investors  invest,  they  have  an important role to play to ensure ESG disclosures by funds and issuers, and guard against green washing. We are increasingly witnessing greater push on ESG disclosures from regulators across the globe. As per an FSB report, out of 25 member jurisdictions, 14 already have requirements, guidance or expectations in place in respect of climate-related disclosures while 9 jurisdictions are planning to introduce the same.</w:t>
      </w:r>
    </w:p>
    <w:p w14:paraId="2EC6ACF8" w14:textId="77777777" w:rsidR="00F650F9" w:rsidRDefault="00F650F9" w:rsidP="00F650F9">
      <w:pPr>
        <w:pStyle w:val="ListParagraph"/>
        <w:spacing w:line="240" w:lineRule="auto"/>
        <w:jc w:val="both"/>
        <w:rPr>
          <w:rFonts w:ascii="Garamond" w:hAnsi="Garamond" w:cs="Arial"/>
          <w:bCs/>
          <w:sz w:val="24"/>
          <w:szCs w:val="24"/>
          <w:lang w:val="en-IN"/>
        </w:rPr>
      </w:pPr>
    </w:p>
    <w:p w14:paraId="16E675AC" w14:textId="77777777" w:rsidR="00951E87" w:rsidRPr="00F650F9" w:rsidRDefault="00951E87" w:rsidP="00F650F9">
      <w:pPr>
        <w:pStyle w:val="ListParagraph"/>
        <w:spacing w:line="240" w:lineRule="auto"/>
        <w:jc w:val="both"/>
        <w:rPr>
          <w:rFonts w:ascii="Garamond" w:hAnsi="Garamond" w:cs="Arial"/>
          <w:bCs/>
          <w:sz w:val="24"/>
          <w:szCs w:val="24"/>
          <w:lang w:val="en-IN"/>
        </w:rPr>
      </w:pPr>
      <w:proofErr w:type="gramStart"/>
      <w:r w:rsidRPr="00F650F9">
        <w:rPr>
          <w:rFonts w:ascii="Garamond" w:hAnsi="Garamond" w:cs="Arial"/>
          <w:bCs/>
          <w:sz w:val="24"/>
          <w:szCs w:val="24"/>
          <w:lang w:val="en-IN"/>
        </w:rPr>
        <w:t>Till  now</w:t>
      </w:r>
      <w:proofErr w:type="gramEnd"/>
      <w:r w:rsidRPr="00F650F9">
        <w:rPr>
          <w:rFonts w:ascii="Garamond" w:hAnsi="Garamond" w:cs="Arial"/>
          <w:bCs/>
          <w:sz w:val="24"/>
          <w:szCs w:val="24"/>
          <w:lang w:val="en-IN"/>
        </w:rPr>
        <w:t xml:space="preserve">,  regulators  typically  followed  the  “voluntary”  or “comply-or-explain” approach  towards  ESG  disclosures  but  now  we  are  seeing  a  shift  to  mandatory ESG  disclosures. </w:t>
      </w:r>
      <w:proofErr w:type="gramStart"/>
      <w:r w:rsidRPr="00F650F9">
        <w:rPr>
          <w:rFonts w:ascii="Garamond" w:hAnsi="Garamond" w:cs="Arial"/>
          <w:bCs/>
          <w:sz w:val="24"/>
          <w:szCs w:val="24"/>
          <w:lang w:val="en-IN"/>
        </w:rPr>
        <w:t>Such  a</w:t>
      </w:r>
      <w:proofErr w:type="gramEnd"/>
      <w:r w:rsidRPr="00F650F9">
        <w:rPr>
          <w:rFonts w:ascii="Garamond" w:hAnsi="Garamond" w:cs="Arial"/>
          <w:bCs/>
          <w:sz w:val="24"/>
          <w:szCs w:val="24"/>
          <w:lang w:val="en-IN"/>
        </w:rPr>
        <w:t xml:space="preserve">  shift  is  also  being  witnessed  in Asian  jurisdictions. </w:t>
      </w:r>
      <w:r w:rsidR="00F650F9" w:rsidRPr="00F650F9">
        <w:rPr>
          <w:rFonts w:ascii="Garamond" w:hAnsi="Garamond" w:cs="Arial"/>
          <w:bCs/>
          <w:sz w:val="24"/>
          <w:szCs w:val="24"/>
          <w:lang w:val="en-IN"/>
        </w:rPr>
        <w:t>Countries including Singapore</w:t>
      </w:r>
      <w:r w:rsidRPr="00F650F9">
        <w:rPr>
          <w:rFonts w:ascii="Garamond" w:hAnsi="Garamond" w:cs="Arial"/>
          <w:bCs/>
          <w:sz w:val="24"/>
          <w:szCs w:val="24"/>
          <w:lang w:val="en-IN"/>
        </w:rPr>
        <w:t xml:space="preserve"> and </w:t>
      </w:r>
      <w:proofErr w:type="gramStart"/>
      <w:r w:rsidRPr="00F650F9">
        <w:rPr>
          <w:rFonts w:ascii="Garamond" w:hAnsi="Garamond" w:cs="Arial"/>
          <w:bCs/>
          <w:sz w:val="24"/>
          <w:szCs w:val="24"/>
          <w:lang w:val="en-IN"/>
        </w:rPr>
        <w:t>Japan,  have</w:t>
      </w:r>
      <w:proofErr w:type="gramEnd"/>
      <w:r w:rsidRPr="00F650F9">
        <w:rPr>
          <w:rFonts w:ascii="Garamond" w:hAnsi="Garamond" w:cs="Arial"/>
          <w:bCs/>
          <w:sz w:val="24"/>
          <w:szCs w:val="24"/>
          <w:lang w:val="en-IN"/>
        </w:rPr>
        <w:t xml:space="preserve"> already introduced  or are  in  the process   of   introducing roadmaps   for   shifting   to mandatory climate-related disclosures.</w:t>
      </w:r>
    </w:p>
    <w:p w14:paraId="223CF737" w14:textId="77777777" w:rsidR="00334DDB" w:rsidRPr="00334DDB" w:rsidRDefault="00334DDB" w:rsidP="00F650F9">
      <w:pPr>
        <w:jc w:val="both"/>
        <w:rPr>
          <w:rFonts w:ascii="Garamond" w:hAnsi="Garamond" w:cs="Arial"/>
          <w:bCs/>
          <w:lang w:val="en-IN"/>
        </w:rPr>
      </w:pPr>
    </w:p>
    <w:p w14:paraId="17E4C782" w14:textId="77777777" w:rsidR="00F650F9" w:rsidRDefault="00951E87" w:rsidP="00F650F9">
      <w:pPr>
        <w:pStyle w:val="ListParagraph"/>
        <w:spacing w:line="240" w:lineRule="auto"/>
        <w:jc w:val="both"/>
        <w:rPr>
          <w:rFonts w:ascii="Garamond" w:hAnsi="Garamond" w:cs="Arial"/>
          <w:bCs/>
          <w:sz w:val="24"/>
          <w:szCs w:val="24"/>
          <w:lang w:val="en-IN"/>
        </w:rPr>
      </w:pPr>
      <w:r w:rsidRPr="00951E87">
        <w:rPr>
          <w:rFonts w:ascii="Garamond" w:hAnsi="Garamond" w:cs="Arial"/>
          <w:bCs/>
          <w:sz w:val="24"/>
          <w:szCs w:val="24"/>
          <w:lang w:val="en-IN"/>
        </w:rPr>
        <w:t>In India, broader legislative intent in the sustainability space has been ahead of the curve. The Companies Act 2013 require a director of a company to act in the best interests of the company, its employees, the community and for the protection of the environment.</w:t>
      </w:r>
    </w:p>
    <w:p w14:paraId="3EC6877D" w14:textId="77777777" w:rsidR="00F650F9" w:rsidRDefault="00F650F9" w:rsidP="00F650F9">
      <w:pPr>
        <w:pStyle w:val="ListParagraph"/>
        <w:spacing w:line="240" w:lineRule="auto"/>
        <w:jc w:val="both"/>
        <w:rPr>
          <w:rFonts w:ascii="Garamond" w:hAnsi="Garamond" w:cs="Arial"/>
          <w:bCs/>
          <w:sz w:val="24"/>
          <w:szCs w:val="24"/>
          <w:lang w:val="en-IN"/>
        </w:rPr>
      </w:pPr>
    </w:p>
    <w:p w14:paraId="6148A844" w14:textId="77777777" w:rsidR="00F650F9" w:rsidRDefault="0027707D" w:rsidP="00F650F9">
      <w:pPr>
        <w:pStyle w:val="ListParagraph"/>
        <w:spacing w:line="240" w:lineRule="auto"/>
        <w:jc w:val="both"/>
        <w:rPr>
          <w:rFonts w:ascii="Garamond" w:hAnsi="Garamond" w:cs="Arial"/>
          <w:bCs/>
          <w:sz w:val="24"/>
          <w:szCs w:val="24"/>
          <w:lang w:val="en-IN"/>
        </w:rPr>
      </w:pPr>
      <w:r w:rsidRPr="00F650F9">
        <w:rPr>
          <w:rFonts w:ascii="Garamond" w:hAnsi="Garamond" w:cs="Arial"/>
          <w:bCs/>
          <w:sz w:val="24"/>
          <w:szCs w:val="24"/>
          <w:lang w:val="en-IN"/>
        </w:rPr>
        <w:t>The SEBI</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Listing Regulations</w:t>
      </w:r>
      <w:r w:rsidR="00951E87" w:rsidRPr="00F650F9">
        <w:rPr>
          <w:rFonts w:ascii="Garamond" w:hAnsi="Garamond" w:cs="Arial"/>
          <w:bCs/>
          <w:sz w:val="24"/>
          <w:szCs w:val="24"/>
          <w:lang w:val="en-IN"/>
        </w:rPr>
        <w:t xml:space="preserve"> echo </w:t>
      </w:r>
      <w:r w:rsidRPr="00F650F9">
        <w:rPr>
          <w:rFonts w:ascii="Garamond" w:hAnsi="Garamond" w:cs="Arial"/>
          <w:bCs/>
          <w:sz w:val="24"/>
          <w:szCs w:val="24"/>
          <w:lang w:val="en-IN"/>
        </w:rPr>
        <w:t>similar expectations</w:t>
      </w:r>
      <w:r w:rsidR="00951E87" w:rsidRPr="00F650F9">
        <w:rPr>
          <w:rFonts w:ascii="Garamond" w:hAnsi="Garamond" w:cs="Arial"/>
          <w:bCs/>
          <w:sz w:val="24"/>
          <w:szCs w:val="24"/>
          <w:lang w:val="en-IN"/>
        </w:rPr>
        <w:t xml:space="preserve">. </w:t>
      </w:r>
      <w:proofErr w:type="gramStart"/>
      <w:r w:rsidR="00951E87" w:rsidRPr="00F650F9">
        <w:rPr>
          <w:rFonts w:ascii="Garamond" w:hAnsi="Garamond" w:cs="Arial"/>
          <w:bCs/>
          <w:sz w:val="24"/>
          <w:szCs w:val="24"/>
          <w:lang w:val="en-IN"/>
        </w:rPr>
        <w:t>SEBI  had</w:t>
      </w:r>
      <w:proofErr w:type="gramEnd"/>
      <w:r w:rsidR="00951E87" w:rsidRPr="00F650F9">
        <w:rPr>
          <w:rFonts w:ascii="Garamond" w:hAnsi="Garamond" w:cs="Arial"/>
          <w:bCs/>
          <w:sz w:val="24"/>
          <w:szCs w:val="24"/>
          <w:lang w:val="en-IN"/>
        </w:rPr>
        <w:t xml:space="preserve">  introduced mandatory Business Responsibility Reporting (BRR) for top 100 listed entities way back in  2012,  which  was  progressively  extended  to  top  500  listed  companies  in 2015  and  to  top  1000  in  2019.  </w:t>
      </w:r>
      <w:proofErr w:type="gramStart"/>
      <w:r w:rsidR="00951E87" w:rsidRPr="00F650F9">
        <w:rPr>
          <w:rFonts w:ascii="Garamond" w:hAnsi="Garamond" w:cs="Arial"/>
          <w:bCs/>
          <w:sz w:val="24"/>
          <w:szCs w:val="24"/>
          <w:lang w:val="en-IN"/>
        </w:rPr>
        <w:t>In  2017</w:t>
      </w:r>
      <w:proofErr w:type="gramEnd"/>
      <w:r w:rsidR="00951E87" w:rsidRPr="00F650F9">
        <w:rPr>
          <w:rFonts w:ascii="Garamond" w:hAnsi="Garamond" w:cs="Arial"/>
          <w:bCs/>
          <w:sz w:val="24"/>
          <w:szCs w:val="24"/>
          <w:lang w:val="en-IN"/>
        </w:rPr>
        <w:t>,  SEBI  had  also  introduced  voluntary adoption of Integrated Reporting by top 500 companies.</w:t>
      </w:r>
    </w:p>
    <w:p w14:paraId="3B6C1B16" w14:textId="77777777" w:rsidR="00F650F9" w:rsidRDefault="00F650F9" w:rsidP="00F650F9">
      <w:pPr>
        <w:pStyle w:val="ListParagraph"/>
        <w:spacing w:line="240" w:lineRule="auto"/>
        <w:jc w:val="both"/>
        <w:rPr>
          <w:rFonts w:ascii="Garamond" w:hAnsi="Garamond" w:cs="Arial"/>
          <w:bCs/>
          <w:sz w:val="24"/>
          <w:szCs w:val="24"/>
          <w:lang w:val="en-IN"/>
        </w:rPr>
      </w:pPr>
    </w:p>
    <w:p w14:paraId="3D57E16D" w14:textId="77777777" w:rsidR="00F650F9" w:rsidRDefault="00951E87" w:rsidP="00F650F9">
      <w:pPr>
        <w:pStyle w:val="ListParagraph"/>
        <w:spacing w:line="240" w:lineRule="auto"/>
        <w:jc w:val="both"/>
        <w:rPr>
          <w:rFonts w:ascii="Garamond" w:hAnsi="Garamond" w:cs="Arial"/>
          <w:bCs/>
          <w:sz w:val="24"/>
          <w:szCs w:val="24"/>
          <w:lang w:val="en-IN"/>
        </w:rPr>
      </w:pPr>
      <w:proofErr w:type="gramStart"/>
      <w:r w:rsidRPr="00F650F9">
        <w:rPr>
          <w:rFonts w:ascii="Garamond" w:hAnsi="Garamond" w:cs="Arial"/>
          <w:bCs/>
          <w:sz w:val="24"/>
          <w:szCs w:val="24"/>
          <w:lang w:val="en-IN"/>
        </w:rPr>
        <w:t>Global  developments</w:t>
      </w:r>
      <w:proofErr w:type="gramEnd"/>
      <w:r w:rsidRPr="00F650F9">
        <w:rPr>
          <w:rFonts w:ascii="Garamond" w:hAnsi="Garamond" w:cs="Arial"/>
          <w:bCs/>
          <w:sz w:val="24"/>
          <w:szCs w:val="24"/>
          <w:lang w:val="en-IN"/>
        </w:rPr>
        <w:t xml:space="preserve">  such  as  the  Paris  Agreement  on  climate  change,  the  UN Sustainable Development Goals (SDGs) and the increasing focus on sustainability investing,  have  led  to  a  review  of  the  disclosure  requirements  under  the  BRR. </w:t>
      </w:r>
      <w:proofErr w:type="gramStart"/>
      <w:r w:rsidRPr="00F650F9">
        <w:rPr>
          <w:rFonts w:ascii="Garamond" w:hAnsi="Garamond" w:cs="Arial"/>
          <w:bCs/>
          <w:sz w:val="24"/>
          <w:szCs w:val="24"/>
          <w:lang w:val="en-IN"/>
        </w:rPr>
        <w:t xml:space="preserve">Accordingly,   </w:t>
      </w:r>
      <w:proofErr w:type="gramEnd"/>
      <w:r w:rsidRPr="00F650F9">
        <w:rPr>
          <w:rFonts w:ascii="Garamond" w:hAnsi="Garamond" w:cs="Arial"/>
          <w:bCs/>
          <w:sz w:val="24"/>
          <w:szCs w:val="24"/>
          <w:lang w:val="en-IN"/>
        </w:rPr>
        <w:t xml:space="preserve">after extensive   stakeholder   consultation, SEBI   introduced new </w:t>
      </w:r>
      <w:r w:rsidR="00F650F9" w:rsidRPr="00F650F9">
        <w:rPr>
          <w:rFonts w:ascii="Garamond" w:hAnsi="Garamond" w:cs="Arial"/>
          <w:bCs/>
          <w:sz w:val="24"/>
          <w:szCs w:val="24"/>
          <w:lang w:val="en-IN"/>
        </w:rPr>
        <w:t>requirements for sustainability reporting</w:t>
      </w:r>
      <w:r w:rsidRPr="00F650F9">
        <w:rPr>
          <w:rFonts w:ascii="Garamond" w:hAnsi="Garamond" w:cs="Arial"/>
          <w:bCs/>
          <w:sz w:val="24"/>
          <w:szCs w:val="24"/>
          <w:lang w:val="en-IN"/>
        </w:rPr>
        <w:t xml:space="preserve">.  </w:t>
      </w:r>
      <w:r w:rsidR="00F650F9" w:rsidRPr="00F650F9">
        <w:rPr>
          <w:rFonts w:ascii="Garamond" w:hAnsi="Garamond" w:cs="Arial"/>
          <w:bCs/>
          <w:sz w:val="24"/>
          <w:szCs w:val="24"/>
          <w:lang w:val="en-IN"/>
        </w:rPr>
        <w:t>The new report is called the Business</w:t>
      </w:r>
      <w:r w:rsidRPr="00F650F9">
        <w:rPr>
          <w:rFonts w:ascii="Garamond" w:hAnsi="Garamond" w:cs="Arial"/>
          <w:bCs/>
          <w:sz w:val="24"/>
          <w:szCs w:val="24"/>
          <w:lang w:val="en-IN"/>
        </w:rPr>
        <w:t xml:space="preserve"> Responsibility and Sustainability Report (BRSR) and replaces the existing BRR.</w:t>
      </w:r>
    </w:p>
    <w:p w14:paraId="6F6FE28B" w14:textId="77777777" w:rsidR="00F650F9" w:rsidRDefault="00F650F9" w:rsidP="00F650F9">
      <w:pPr>
        <w:pStyle w:val="ListParagraph"/>
        <w:spacing w:line="240" w:lineRule="auto"/>
        <w:jc w:val="both"/>
        <w:rPr>
          <w:rFonts w:ascii="Garamond" w:hAnsi="Garamond" w:cs="Arial"/>
          <w:bCs/>
          <w:sz w:val="24"/>
          <w:szCs w:val="24"/>
          <w:lang w:val="en-IN"/>
        </w:rPr>
      </w:pPr>
    </w:p>
    <w:p w14:paraId="3252E76E" w14:textId="77777777" w:rsidR="00951E87" w:rsidRPr="00F650F9" w:rsidRDefault="00F650F9" w:rsidP="00F650F9">
      <w:pPr>
        <w:pStyle w:val="ListParagraph"/>
        <w:spacing w:line="240" w:lineRule="auto"/>
        <w:jc w:val="both"/>
        <w:rPr>
          <w:rFonts w:ascii="Garamond" w:hAnsi="Garamond" w:cs="Arial"/>
          <w:bCs/>
          <w:sz w:val="24"/>
          <w:szCs w:val="24"/>
          <w:lang w:val="en-IN"/>
        </w:rPr>
      </w:pPr>
      <w:r w:rsidRPr="00F650F9">
        <w:rPr>
          <w:rFonts w:ascii="Garamond" w:hAnsi="Garamond" w:cs="Arial"/>
          <w:bCs/>
          <w:sz w:val="24"/>
          <w:szCs w:val="24"/>
          <w:lang w:val="en-IN"/>
        </w:rPr>
        <w:t>The BRSR is a notable departure from BRR</w:t>
      </w:r>
      <w:r w:rsidR="00951E87" w:rsidRPr="00F650F9">
        <w:rPr>
          <w:rFonts w:ascii="Garamond" w:hAnsi="Garamond" w:cs="Arial"/>
          <w:bCs/>
          <w:sz w:val="24"/>
          <w:szCs w:val="24"/>
          <w:lang w:val="en-IN"/>
        </w:rPr>
        <w:t xml:space="preserve">. It </w:t>
      </w:r>
      <w:r w:rsidRPr="00F650F9">
        <w:rPr>
          <w:rFonts w:ascii="Garamond" w:hAnsi="Garamond" w:cs="Arial"/>
          <w:bCs/>
          <w:sz w:val="24"/>
          <w:szCs w:val="24"/>
          <w:lang w:val="en-IN"/>
        </w:rPr>
        <w:t>is more focussed on having</w:t>
      </w:r>
      <w:r w:rsidR="00951E87" w:rsidRPr="00F650F9">
        <w:rPr>
          <w:rFonts w:ascii="Garamond" w:hAnsi="Garamond" w:cs="Arial"/>
          <w:bCs/>
          <w:sz w:val="24"/>
          <w:szCs w:val="24"/>
          <w:lang w:val="en-IN"/>
        </w:rPr>
        <w:t xml:space="preserve"> quantifiable metrics and is outcome oriented. The BRSR framework offers over 500 data points. The BRSR seeks disclosures from listed entities on their performance </w:t>
      </w:r>
      <w:r w:rsidRPr="00F650F9">
        <w:rPr>
          <w:rFonts w:ascii="Garamond" w:hAnsi="Garamond" w:cs="Arial"/>
          <w:bCs/>
          <w:sz w:val="24"/>
          <w:szCs w:val="24"/>
          <w:lang w:val="en-IN"/>
        </w:rPr>
        <w:t>against nine principles</w:t>
      </w:r>
      <w:r w:rsidR="00951E87" w:rsidRPr="00F650F9">
        <w:rPr>
          <w:rFonts w:ascii="Garamond" w:hAnsi="Garamond" w:cs="Arial"/>
          <w:bCs/>
          <w:sz w:val="24"/>
          <w:szCs w:val="24"/>
          <w:lang w:val="en-IN"/>
        </w:rPr>
        <w:t xml:space="preserve">.  These nine principles echo </w:t>
      </w:r>
      <w:r w:rsidRPr="00F650F9">
        <w:rPr>
          <w:rFonts w:ascii="Garamond" w:hAnsi="Garamond" w:cs="Arial"/>
          <w:bCs/>
          <w:sz w:val="24"/>
          <w:szCs w:val="24"/>
          <w:lang w:val="en-IN"/>
        </w:rPr>
        <w:t>the SDGs</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and cover both</w:t>
      </w:r>
      <w:r w:rsidR="00951E87" w:rsidRPr="00F650F9">
        <w:rPr>
          <w:rFonts w:ascii="Garamond" w:hAnsi="Garamond" w:cs="Arial"/>
          <w:bCs/>
          <w:sz w:val="24"/>
          <w:szCs w:val="24"/>
          <w:lang w:val="en-IN"/>
        </w:rPr>
        <w:t xml:space="preserve"> environment and social aspects such as climate action, responsible consumption and production, gender equality, working conditions etc.</w:t>
      </w:r>
    </w:p>
    <w:p w14:paraId="31854765" w14:textId="77777777" w:rsidR="00F650F9" w:rsidRPr="00F650F9" w:rsidRDefault="00F650F9" w:rsidP="00F650F9">
      <w:pPr>
        <w:pStyle w:val="ListParagraph"/>
        <w:rPr>
          <w:rFonts w:ascii="Garamond" w:hAnsi="Garamond" w:cs="Arial"/>
          <w:bCs/>
          <w:sz w:val="24"/>
          <w:szCs w:val="24"/>
          <w:lang w:val="en-IN"/>
        </w:rPr>
      </w:pPr>
    </w:p>
    <w:p w14:paraId="6110BEC3" w14:textId="77777777" w:rsidR="00951E87" w:rsidRPr="00F650F9" w:rsidRDefault="00F650F9" w:rsidP="00F650F9">
      <w:pPr>
        <w:pStyle w:val="ListParagraph"/>
        <w:spacing w:line="240" w:lineRule="auto"/>
        <w:jc w:val="both"/>
        <w:rPr>
          <w:rFonts w:ascii="Garamond" w:hAnsi="Garamond" w:cs="Arial"/>
          <w:bCs/>
          <w:sz w:val="24"/>
          <w:szCs w:val="24"/>
          <w:lang w:val="en-IN"/>
        </w:rPr>
      </w:pPr>
      <w:r w:rsidRPr="00F650F9">
        <w:rPr>
          <w:rFonts w:ascii="Garamond" w:hAnsi="Garamond" w:cs="Arial"/>
          <w:bCs/>
          <w:sz w:val="24"/>
          <w:szCs w:val="24"/>
          <w:lang w:val="en-IN"/>
        </w:rPr>
        <w:t>As compared to the BRR</w:t>
      </w:r>
      <w:r w:rsidR="00951E87" w:rsidRPr="00F650F9">
        <w:rPr>
          <w:rFonts w:ascii="Garamond" w:hAnsi="Garamond" w:cs="Arial"/>
          <w:bCs/>
          <w:sz w:val="24"/>
          <w:szCs w:val="24"/>
          <w:lang w:val="en-IN"/>
        </w:rPr>
        <w:t xml:space="preserve">, the metrics </w:t>
      </w:r>
      <w:r w:rsidRPr="00F650F9">
        <w:rPr>
          <w:rFonts w:ascii="Garamond" w:hAnsi="Garamond" w:cs="Arial"/>
          <w:bCs/>
          <w:sz w:val="24"/>
          <w:szCs w:val="24"/>
          <w:lang w:val="en-IN"/>
        </w:rPr>
        <w:t>on climate and social</w:t>
      </w:r>
      <w:r w:rsidR="00951E87" w:rsidRPr="00F650F9">
        <w:rPr>
          <w:rFonts w:ascii="Garamond" w:hAnsi="Garamond" w:cs="Arial"/>
          <w:bCs/>
          <w:sz w:val="24"/>
          <w:szCs w:val="24"/>
          <w:lang w:val="en-IN"/>
        </w:rPr>
        <w:t xml:space="preserve"> issues </w:t>
      </w:r>
      <w:r w:rsidRPr="00F650F9">
        <w:rPr>
          <w:rFonts w:ascii="Garamond" w:hAnsi="Garamond" w:cs="Arial"/>
          <w:bCs/>
          <w:sz w:val="24"/>
          <w:szCs w:val="24"/>
          <w:lang w:val="en-IN"/>
        </w:rPr>
        <w:t>have been</w:t>
      </w:r>
      <w:r w:rsidR="00951E87" w:rsidRPr="00F650F9">
        <w:rPr>
          <w:rFonts w:ascii="Garamond" w:hAnsi="Garamond" w:cs="Arial"/>
          <w:bCs/>
          <w:sz w:val="24"/>
          <w:szCs w:val="24"/>
          <w:lang w:val="en-IN"/>
        </w:rPr>
        <w:t xml:space="preserve"> enhanced and made more granular. Disclosures relating to value chain partners </w:t>
      </w:r>
      <w:r w:rsidRPr="00F650F9">
        <w:rPr>
          <w:rFonts w:ascii="Garamond" w:hAnsi="Garamond" w:cs="Arial"/>
          <w:bCs/>
          <w:sz w:val="24"/>
          <w:szCs w:val="24"/>
          <w:lang w:val="en-IN"/>
        </w:rPr>
        <w:t>have also been strengthened</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The performance metrics are segregated into</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essential and leadership indicators</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The essential indicators are</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required to be</w:t>
      </w:r>
      <w:r w:rsidR="00951E87" w:rsidRPr="00F650F9">
        <w:rPr>
          <w:rFonts w:ascii="Garamond" w:hAnsi="Garamond" w:cs="Arial"/>
          <w:bCs/>
          <w:sz w:val="24"/>
          <w:szCs w:val="24"/>
          <w:lang w:val="en-IN"/>
        </w:rPr>
        <w:t xml:space="preserve"> reported on a mandatory basis while the reporting of leadership indicators is on a </w:t>
      </w:r>
      <w:r w:rsidRPr="00F650F9">
        <w:rPr>
          <w:rFonts w:ascii="Garamond" w:hAnsi="Garamond" w:cs="Arial"/>
          <w:bCs/>
          <w:sz w:val="24"/>
          <w:szCs w:val="24"/>
          <w:lang w:val="en-IN"/>
        </w:rPr>
        <w:t>voluntary basis</w:t>
      </w:r>
      <w:r w:rsidR="00951E87" w:rsidRPr="00F650F9">
        <w:rPr>
          <w:rFonts w:ascii="Garamond" w:hAnsi="Garamond" w:cs="Arial"/>
          <w:bCs/>
          <w:sz w:val="24"/>
          <w:szCs w:val="24"/>
          <w:lang w:val="en-IN"/>
        </w:rPr>
        <w:t xml:space="preserve">.  </w:t>
      </w:r>
      <w:r w:rsidRPr="00F650F9">
        <w:rPr>
          <w:rFonts w:ascii="Garamond" w:hAnsi="Garamond" w:cs="Arial"/>
          <w:bCs/>
          <w:sz w:val="24"/>
          <w:szCs w:val="24"/>
          <w:lang w:val="en-IN"/>
        </w:rPr>
        <w:t xml:space="preserve">The BRSR is accompanied with a guidance note </w:t>
      </w:r>
      <w:proofErr w:type="gramStart"/>
      <w:r w:rsidRPr="00F650F9">
        <w:rPr>
          <w:rFonts w:ascii="Garamond" w:hAnsi="Garamond" w:cs="Arial"/>
          <w:bCs/>
          <w:sz w:val="24"/>
          <w:szCs w:val="24"/>
          <w:lang w:val="en-IN"/>
        </w:rPr>
        <w:t>to</w:t>
      </w:r>
      <w:r w:rsidR="00951E87" w:rsidRPr="00F650F9">
        <w:rPr>
          <w:rFonts w:ascii="Garamond" w:hAnsi="Garamond" w:cs="Arial"/>
          <w:bCs/>
          <w:sz w:val="24"/>
          <w:szCs w:val="24"/>
          <w:lang w:val="en-IN"/>
        </w:rPr>
        <w:t xml:space="preserve">  help</w:t>
      </w:r>
      <w:proofErr w:type="gramEnd"/>
      <w:r w:rsidR="00951E87" w:rsidRPr="00F650F9">
        <w:rPr>
          <w:rFonts w:ascii="Garamond" w:hAnsi="Garamond" w:cs="Arial"/>
          <w:bCs/>
          <w:sz w:val="24"/>
          <w:szCs w:val="24"/>
          <w:lang w:val="en-IN"/>
        </w:rPr>
        <w:t xml:space="preserve"> companies in understanding the requirement and aid in the reporting. </w:t>
      </w:r>
    </w:p>
    <w:p w14:paraId="5A732D35" w14:textId="77777777" w:rsidR="00334DDB" w:rsidRDefault="00334DDB" w:rsidP="00F650F9">
      <w:pPr>
        <w:pStyle w:val="ListParagraph"/>
        <w:spacing w:line="240" w:lineRule="auto"/>
        <w:jc w:val="both"/>
        <w:rPr>
          <w:rFonts w:ascii="Garamond" w:hAnsi="Garamond" w:cs="Arial"/>
          <w:bCs/>
          <w:sz w:val="24"/>
          <w:szCs w:val="24"/>
          <w:lang w:val="en-IN"/>
        </w:rPr>
      </w:pPr>
    </w:p>
    <w:p w14:paraId="0F9A3973" w14:textId="77777777" w:rsidR="00F650F9" w:rsidRDefault="00951E87" w:rsidP="00F650F9">
      <w:pPr>
        <w:pStyle w:val="ListParagraph"/>
        <w:spacing w:line="240" w:lineRule="auto"/>
        <w:jc w:val="both"/>
        <w:rPr>
          <w:rFonts w:ascii="Garamond" w:hAnsi="Garamond" w:cs="Arial"/>
          <w:bCs/>
          <w:sz w:val="24"/>
          <w:szCs w:val="24"/>
          <w:lang w:val="en-IN"/>
        </w:rPr>
      </w:pPr>
      <w:r w:rsidRPr="00951E87">
        <w:rPr>
          <w:rFonts w:ascii="Garamond" w:hAnsi="Garamond" w:cs="Arial"/>
          <w:bCs/>
          <w:sz w:val="24"/>
          <w:szCs w:val="24"/>
          <w:lang w:val="en-IN"/>
        </w:rPr>
        <w:t>While developing the BRSR, we have kept our ground realities in mind. We believe that for a country like India social factors are as relevant and important as climate related factors. Therefore, we have consciously followed a climate plus approach in working out BRSR.  Our disclosures are not only limited to environment related metrics but also include reporting on quantitative</w:t>
      </w:r>
      <w:r>
        <w:rPr>
          <w:rFonts w:ascii="Garamond" w:hAnsi="Garamond" w:cs="Arial"/>
          <w:bCs/>
          <w:sz w:val="24"/>
          <w:szCs w:val="24"/>
          <w:lang w:val="en-IN"/>
        </w:rPr>
        <w:t xml:space="preserve"> </w:t>
      </w:r>
      <w:r w:rsidRPr="00951E87">
        <w:rPr>
          <w:rFonts w:ascii="Garamond" w:hAnsi="Garamond" w:cs="Arial"/>
          <w:bCs/>
          <w:sz w:val="24"/>
          <w:szCs w:val="24"/>
          <w:lang w:val="en-IN"/>
        </w:rPr>
        <w:t xml:space="preserve">social metrics such as workforce </w:t>
      </w:r>
      <w:proofErr w:type="gramStart"/>
      <w:r w:rsidRPr="00951E87">
        <w:rPr>
          <w:rFonts w:ascii="Garamond" w:hAnsi="Garamond" w:cs="Arial"/>
          <w:bCs/>
          <w:sz w:val="24"/>
          <w:szCs w:val="24"/>
          <w:lang w:val="en-IN"/>
        </w:rPr>
        <w:t>diversity,  health</w:t>
      </w:r>
      <w:proofErr w:type="gramEnd"/>
      <w:r w:rsidRPr="00951E87">
        <w:rPr>
          <w:rFonts w:ascii="Garamond" w:hAnsi="Garamond" w:cs="Arial"/>
          <w:bCs/>
          <w:sz w:val="24"/>
          <w:szCs w:val="24"/>
          <w:lang w:val="en-IN"/>
        </w:rPr>
        <w:t xml:space="preserve">  and  safety  of  employees,  employee  engagement  and  welfare measures,  social  impact</w:t>
      </w:r>
      <w:r>
        <w:rPr>
          <w:rFonts w:ascii="Garamond" w:hAnsi="Garamond" w:cs="Arial"/>
          <w:bCs/>
          <w:sz w:val="24"/>
          <w:szCs w:val="24"/>
          <w:lang w:val="en-IN"/>
        </w:rPr>
        <w:t xml:space="preserve"> </w:t>
      </w:r>
      <w:r w:rsidRPr="00951E87">
        <w:rPr>
          <w:rFonts w:ascii="Garamond" w:hAnsi="Garamond" w:cs="Arial"/>
          <w:bCs/>
          <w:sz w:val="24"/>
          <w:szCs w:val="24"/>
          <w:lang w:val="en-IN"/>
        </w:rPr>
        <w:t>assessment  of  projects  undertaken  by  the  entity, procurement from marginalized /vulnerable groups, CSR spending in aspirational districts and beneficiaries of CSR projects</w:t>
      </w:r>
      <w:r>
        <w:rPr>
          <w:rFonts w:ascii="Garamond" w:hAnsi="Garamond" w:cs="Arial"/>
          <w:bCs/>
          <w:sz w:val="24"/>
          <w:szCs w:val="24"/>
          <w:lang w:val="en-IN"/>
        </w:rPr>
        <w:t xml:space="preserve"> </w:t>
      </w:r>
      <w:r w:rsidRPr="00951E87">
        <w:rPr>
          <w:rFonts w:ascii="Garamond" w:hAnsi="Garamond" w:cs="Arial"/>
          <w:bCs/>
          <w:sz w:val="24"/>
          <w:szCs w:val="24"/>
          <w:lang w:val="en-IN"/>
        </w:rPr>
        <w:t>etc.</w:t>
      </w:r>
    </w:p>
    <w:p w14:paraId="2A9AB989" w14:textId="77777777" w:rsidR="00F650F9" w:rsidRDefault="00F650F9" w:rsidP="00F650F9">
      <w:pPr>
        <w:pStyle w:val="ListParagraph"/>
        <w:spacing w:line="240" w:lineRule="auto"/>
        <w:jc w:val="both"/>
        <w:rPr>
          <w:rFonts w:ascii="Garamond" w:hAnsi="Garamond" w:cs="Arial"/>
          <w:bCs/>
          <w:sz w:val="24"/>
          <w:szCs w:val="24"/>
          <w:lang w:val="en-IN"/>
        </w:rPr>
      </w:pPr>
    </w:p>
    <w:p w14:paraId="0CCC7E8F" w14:textId="77777777" w:rsidR="00951E87" w:rsidRPr="00F650F9" w:rsidRDefault="00951E87" w:rsidP="00F650F9">
      <w:pPr>
        <w:pStyle w:val="ListParagraph"/>
        <w:spacing w:line="240" w:lineRule="auto"/>
        <w:jc w:val="both"/>
        <w:rPr>
          <w:rFonts w:ascii="Garamond" w:hAnsi="Garamond" w:cs="Arial"/>
          <w:bCs/>
          <w:sz w:val="24"/>
          <w:szCs w:val="24"/>
          <w:lang w:val="en-IN"/>
        </w:rPr>
      </w:pPr>
      <w:r w:rsidRPr="00F650F9">
        <w:rPr>
          <w:rFonts w:ascii="Garamond" w:hAnsi="Garamond" w:cs="Arial"/>
          <w:bCs/>
          <w:sz w:val="24"/>
          <w:szCs w:val="24"/>
          <w:lang w:val="en-IN"/>
        </w:rPr>
        <w:t>Under Climate related disclosures, the essential indicators include disclosures on:</w:t>
      </w:r>
    </w:p>
    <w:p w14:paraId="1C1FF9DC" w14:textId="77777777" w:rsidR="00951E87" w:rsidRDefault="00951E87" w:rsidP="00F650F9">
      <w:pPr>
        <w:pStyle w:val="ListParagraph"/>
        <w:numPr>
          <w:ilvl w:val="0"/>
          <w:numId w:val="28"/>
        </w:numPr>
        <w:spacing w:line="240" w:lineRule="auto"/>
        <w:jc w:val="both"/>
        <w:rPr>
          <w:rFonts w:ascii="Garamond" w:hAnsi="Garamond" w:cs="Arial"/>
          <w:bCs/>
          <w:sz w:val="24"/>
          <w:szCs w:val="24"/>
          <w:lang w:val="en-IN"/>
        </w:rPr>
      </w:pPr>
      <w:r w:rsidRPr="00951E87">
        <w:rPr>
          <w:rFonts w:ascii="Garamond" w:hAnsi="Garamond" w:cs="Arial"/>
          <w:bCs/>
          <w:sz w:val="24"/>
          <w:szCs w:val="24"/>
          <w:lang w:val="en-IN"/>
        </w:rPr>
        <w:t>Resource usage: Energy consumption, water withdrawal and consumption;</w:t>
      </w:r>
    </w:p>
    <w:p w14:paraId="11C13275" w14:textId="77777777" w:rsidR="00951E87" w:rsidRDefault="00951E87" w:rsidP="00F650F9">
      <w:pPr>
        <w:pStyle w:val="ListParagraph"/>
        <w:numPr>
          <w:ilvl w:val="0"/>
          <w:numId w:val="28"/>
        </w:numPr>
        <w:spacing w:line="240" w:lineRule="auto"/>
        <w:jc w:val="both"/>
        <w:rPr>
          <w:rFonts w:ascii="Garamond" w:hAnsi="Garamond" w:cs="Arial"/>
          <w:bCs/>
          <w:sz w:val="24"/>
          <w:szCs w:val="24"/>
          <w:lang w:val="en-IN"/>
        </w:rPr>
      </w:pPr>
      <w:proofErr w:type="gramStart"/>
      <w:r w:rsidRPr="00951E87">
        <w:rPr>
          <w:rFonts w:ascii="Garamond" w:hAnsi="Garamond" w:cs="Arial"/>
          <w:bCs/>
          <w:sz w:val="24"/>
          <w:szCs w:val="24"/>
          <w:lang w:val="en-IN"/>
        </w:rPr>
        <w:t>Air  emissions</w:t>
      </w:r>
      <w:proofErr w:type="gramEnd"/>
      <w:r w:rsidRPr="00951E87">
        <w:rPr>
          <w:rFonts w:ascii="Garamond" w:hAnsi="Garamond" w:cs="Arial"/>
          <w:bCs/>
          <w:sz w:val="24"/>
          <w:szCs w:val="24"/>
          <w:lang w:val="en-IN"/>
        </w:rPr>
        <w:t>:  Scope  1,  Scope  2  Green-house  gases  (GHG)  and  air pollutant emissions;</w:t>
      </w:r>
    </w:p>
    <w:p w14:paraId="3BB97B8F" w14:textId="77777777" w:rsidR="00951E87" w:rsidRDefault="00951E87" w:rsidP="00F650F9">
      <w:pPr>
        <w:pStyle w:val="ListParagraph"/>
        <w:numPr>
          <w:ilvl w:val="0"/>
          <w:numId w:val="28"/>
        </w:numPr>
        <w:spacing w:line="240" w:lineRule="auto"/>
        <w:jc w:val="both"/>
        <w:rPr>
          <w:rFonts w:ascii="Garamond" w:hAnsi="Garamond" w:cs="Arial"/>
          <w:bCs/>
          <w:sz w:val="24"/>
          <w:szCs w:val="24"/>
          <w:lang w:val="en-IN"/>
        </w:rPr>
      </w:pPr>
      <w:proofErr w:type="gramStart"/>
      <w:r w:rsidRPr="00951E87">
        <w:rPr>
          <w:rFonts w:ascii="Garamond" w:hAnsi="Garamond" w:cs="Arial"/>
          <w:bCs/>
          <w:sz w:val="24"/>
          <w:szCs w:val="24"/>
          <w:lang w:val="en-IN"/>
        </w:rPr>
        <w:t>Waste  management</w:t>
      </w:r>
      <w:proofErr w:type="gramEnd"/>
      <w:r w:rsidRPr="00951E87">
        <w:rPr>
          <w:rFonts w:ascii="Garamond" w:hAnsi="Garamond" w:cs="Arial"/>
          <w:bCs/>
          <w:sz w:val="24"/>
          <w:szCs w:val="24"/>
          <w:lang w:val="en-IN"/>
        </w:rPr>
        <w:t xml:space="preserve">:  Quantum  of  hazardous  and  non-hazardous  waste generated, re-used and recycled along-with waste management practices; </w:t>
      </w:r>
    </w:p>
    <w:p w14:paraId="55C5FA9C" w14:textId="77777777" w:rsidR="00F650F9" w:rsidRDefault="00F650F9" w:rsidP="00F650F9">
      <w:pPr>
        <w:pStyle w:val="ListParagraph"/>
        <w:spacing w:line="240" w:lineRule="auto"/>
        <w:jc w:val="both"/>
        <w:rPr>
          <w:rFonts w:ascii="Garamond" w:hAnsi="Garamond" w:cs="Arial"/>
          <w:bCs/>
          <w:sz w:val="24"/>
          <w:szCs w:val="24"/>
          <w:lang w:val="en-IN"/>
        </w:rPr>
      </w:pPr>
    </w:p>
    <w:p w14:paraId="272C0E76" w14:textId="77777777" w:rsidR="00951E87" w:rsidRDefault="00951E87" w:rsidP="00F650F9">
      <w:pPr>
        <w:pStyle w:val="ListParagraph"/>
        <w:spacing w:line="240" w:lineRule="auto"/>
        <w:jc w:val="both"/>
        <w:rPr>
          <w:rFonts w:ascii="Garamond" w:hAnsi="Garamond" w:cs="Arial"/>
          <w:bCs/>
          <w:sz w:val="24"/>
          <w:szCs w:val="24"/>
          <w:lang w:val="en-IN"/>
        </w:rPr>
      </w:pPr>
      <w:r w:rsidRPr="00951E87">
        <w:rPr>
          <w:rFonts w:ascii="Garamond" w:hAnsi="Garamond" w:cs="Arial"/>
          <w:bCs/>
          <w:sz w:val="24"/>
          <w:szCs w:val="24"/>
          <w:lang w:val="en-IN"/>
        </w:rPr>
        <w:t>The leadership indicators include the following:</w:t>
      </w:r>
    </w:p>
    <w:p w14:paraId="60338BE6" w14:textId="77777777" w:rsidR="00951E87" w:rsidRDefault="00951E87" w:rsidP="00F650F9">
      <w:pPr>
        <w:pStyle w:val="ListParagraph"/>
        <w:numPr>
          <w:ilvl w:val="0"/>
          <w:numId w:val="29"/>
        </w:numPr>
        <w:spacing w:line="240" w:lineRule="auto"/>
        <w:jc w:val="both"/>
        <w:rPr>
          <w:rFonts w:ascii="Garamond" w:hAnsi="Garamond" w:cs="Arial"/>
          <w:bCs/>
          <w:sz w:val="24"/>
          <w:szCs w:val="24"/>
          <w:lang w:val="en-IN"/>
        </w:rPr>
      </w:pPr>
      <w:r w:rsidRPr="00951E87">
        <w:rPr>
          <w:rFonts w:ascii="Garamond" w:hAnsi="Garamond" w:cs="Arial"/>
          <w:bCs/>
          <w:sz w:val="24"/>
          <w:szCs w:val="24"/>
          <w:lang w:val="en-IN"/>
        </w:rPr>
        <w:t xml:space="preserve">Energy consumption mix through renewable &amp; non-renewable sources, </w:t>
      </w:r>
    </w:p>
    <w:p w14:paraId="348AD7E3" w14:textId="77777777" w:rsidR="00951E87" w:rsidRDefault="00951E87" w:rsidP="00F650F9">
      <w:pPr>
        <w:pStyle w:val="ListParagraph"/>
        <w:numPr>
          <w:ilvl w:val="0"/>
          <w:numId w:val="29"/>
        </w:numPr>
        <w:spacing w:line="240" w:lineRule="auto"/>
        <w:jc w:val="both"/>
        <w:rPr>
          <w:rFonts w:ascii="Garamond" w:hAnsi="Garamond" w:cs="Arial"/>
          <w:bCs/>
          <w:sz w:val="24"/>
          <w:szCs w:val="24"/>
          <w:lang w:val="en-IN"/>
        </w:rPr>
      </w:pPr>
      <w:r w:rsidRPr="00951E87">
        <w:rPr>
          <w:rFonts w:ascii="Garamond" w:hAnsi="Garamond" w:cs="Arial"/>
          <w:bCs/>
          <w:sz w:val="24"/>
          <w:szCs w:val="24"/>
          <w:lang w:val="en-IN"/>
        </w:rPr>
        <w:t>Water discharge (by destination and level of treatment)</w:t>
      </w:r>
    </w:p>
    <w:p w14:paraId="4D88F76E" w14:textId="77777777" w:rsidR="00951E87" w:rsidRDefault="00951E87" w:rsidP="00F650F9">
      <w:pPr>
        <w:pStyle w:val="ListParagraph"/>
        <w:numPr>
          <w:ilvl w:val="0"/>
          <w:numId w:val="29"/>
        </w:numPr>
        <w:spacing w:line="240" w:lineRule="auto"/>
        <w:jc w:val="both"/>
        <w:rPr>
          <w:rFonts w:ascii="Garamond" w:hAnsi="Garamond" w:cs="Arial"/>
          <w:bCs/>
          <w:sz w:val="24"/>
          <w:szCs w:val="24"/>
          <w:lang w:val="en-IN"/>
        </w:rPr>
      </w:pPr>
      <w:r w:rsidRPr="00951E87">
        <w:rPr>
          <w:rFonts w:ascii="Garamond" w:hAnsi="Garamond" w:cs="Arial"/>
          <w:bCs/>
          <w:sz w:val="24"/>
          <w:szCs w:val="24"/>
          <w:lang w:val="en-IN"/>
        </w:rPr>
        <w:t>Water withdrawal, consumption and discharge in areas of water stress</w:t>
      </w:r>
    </w:p>
    <w:p w14:paraId="1A891A3E" w14:textId="77777777" w:rsidR="00951E87" w:rsidRDefault="00951E87" w:rsidP="00F650F9">
      <w:pPr>
        <w:pStyle w:val="ListParagraph"/>
        <w:numPr>
          <w:ilvl w:val="0"/>
          <w:numId w:val="29"/>
        </w:numPr>
        <w:spacing w:line="240" w:lineRule="auto"/>
        <w:jc w:val="both"/>
        <w:rPr>
          <w:rFonts w:ascii="Garamond" w:hAnsi="Garamond" w:cs="Arial"/>
          <w:bCs/>
          <w:sz w:val="24"/>
          <w:szCs w:val="24"/>
          <w:lang w:val="en-IN"/>
        </w:rPr>
      </w:pPr>
      <w:r w:rsidRPr="00951E87">
        <w:rPr>
          <w:rFonts w:ascii="Garamond" w:hAnsi="Garamond" w:cs="Arial"/>
          <w:bCs/>
          <w:sz w:val="24"/>
          <w:szCs w:val="24"/>
          <w:lang w:val="en-IN"/>
        </w:rPr>
        <w:lastRenderedPageBreak/>
        <w:t>Scope 3 GHG emissions</w:t>
      </w:r>
    </w:p>
    <w:p w14:paraId="18C089DA" w14:textId="77777777" w:rsidR="00951E87" w:rsidRDefault="00951E87" w:rsidP="00F650F9">
      <w:pPr>
        <w:pStyle w:val="ListParagraph"/>
        <w:numPr>
          <w:ilvl w:val="0"/>
          <w:numId w:val="29"/>
        </w:numPr>
        <w:spacing w:line="240" w:lineRule="auto"/>
        <w:jc w:val="both"/>
        <w:rPr>
          <w:rFonts w:ascii="Garamond" w:hAnsi="Garamond" w:cs="Arial"/>
          <w:bCs/>
          <w:sz w:val="24"/>
          <w:szCs w:val="24"/>
          <w:lang w:val="en-IN"/>
        </w:rPr>
      </w:pPr>
      <w:r w:rsidRPr="00951E87">
        <w:rPr>
          <w:rFonts w:ascii="Garamond" w:hAnsi="Garamond" w:cs="Arial"/>
          <w:bCs/>
          <w:sz w:val="24"/>
          <w:szCs w:val="24"/>
          <w:lang w:val="en-IN"/>
        </w:rPr>
        <w:t>Impact on bio-diversity</w:t>
      </w:r>
    </w:p>
    <w:p w14:paraId="2D75350E" w14:textId="77777777" w:rsidR="00334DDB" w:rsidRDefault="00334DDB" w:rsidP="00F650F9">
      <w:pPr>
        <w:pStyle w:val="ListParagraph"/>
        <w:spacing w:line="240" w:lineRule="auto"/>
        <w:ind w:left="1440"/>
        <w:jc w:val="both"/>
        <w:rPr>
          <w:rFonts w:ascii="Garamond" w:hAnsi="Garamond" w:cs="Arial"/>
          <w:bCs/>
          <w:sz w:val="24"/>
          <w:szCs w:val="24"/>
          <w:lang w:val="en-IN"/>
        </w:rPr>
      </w:pPr>
    </w:p>
    <w:p w14:paraId="04813128" w14:textId="77777777" w:rsidR="00334DDB" w:rsidRDefault="00951E87" w:rsidP="00F650F9">
      <w:pPr>
        <w:pStyle w:val="ListParagraph"/>
        <w:spacing w:line="240" w:lineRule="auto"/>
        <w:jc w:val="both"/>
        <w:rPr>
          <w:rFonts w:ascii="Garamond" w:hAnsi="Garamond" w:cs="Arial"/>
          <w:bCs/>
          <w:sz w:val="24"/>
          <w:szCs w:val="24"/>
          <w:lang w:val="en-IN"/>
        </w:rPr>
      </w:pPr>
      <w:r>
        <w:rPr>
          <w:rFonts w:ascii="Garamond" w:hAnsi="Garamond" w:cs="Arial"/>
          <w:bCs/>
          <w:lang w:val="en-IN"/>
        </w:rPr>
        <w:t xml:space="preserve"> </w:t>
      </w:r>
      <w:r w:rsidRPr="00334DDB">
        <w:rPr>
          <w:rFonts w:ascii="Garamond" w:hAnsi="Garamond" w:cs="Arial"/>
          <w:bCs/>
          <w:sz w:val="24"/>
          <w:szCs w:val="24"/>
          <w:lang w:val="en-IN"/>
        </w:rPr>
        <w:t xml:space="preserve">In order to understand the resilience of a company’s business, the BRSR seeks </w:t>
      </w:r>
      <w:proofErr w:type="gramStart"/>
      <w:r w:rsidRPr="00334DDB">
        <w:rPr>
          <w:rFonts w:ascii="Garamond" w:hAnsi="Garamond" w:cs="Arial"/>
          <w:bCs/>
          <w:sz w:val="24"/>
          <w:szCs w:val="24"/>
          <w:lang w:val="en-IN"/>
        </w:rPr>
        <w:t>disclosure  of</w:t>
      </w:r>
      <w:proofErr w:type="gramEnd"/>
      <w:r w:rsidRPr="00334DDB">
        <w:rPr>
          <w:rFonts w:ascii="Garamond" w:hAnsi="Garamond" w:cs="Arial"/>
          <w:bCs/>
          <w:sz w:val="24"/>
          <w:szCs w:val="24"/>
          <w:lang w:val="en-IN"/>
        </w:rPr>
        <w:t xml:space="preserve"> a  company’s</w:t>
      </w:r>
      <w:r w:rsidR="00334DDB">
        <w:rPr>
          <w:rFonts w:ascii="Garamond" w:hAnsi="Garamond" w:cs="Arial"/>
          <w:bCs/>
          <w:sz w:val="24"/>
          <w:szCs w:val="24"/>
          <w:lang w:val="en-IN"/>
        </w:rPr>
        <w:t xml:space="preserve"> </w:t>
      </w:r>
      <w:r w:rsidRPr="00334DDB">
        <w:rPr>
          <w:rFonts w:ascii="Garamond" w:hAnsi="Garamond" w:cs="Arial"/>
          <w:bCs/>
          <w:sz w:val="24"/>
          <w:szCs w:val="24"/>
          <w:lang w:val="en-IN"/>
        </w:rPr>
        <w:t>material  environment  and  social  related  risks  and opportunities,  along-with  financial  implications  of  such  risks  and  opportunities. Forward looking</w:t>
      </w:r>
      <w:r w:rsidR="00334DDB">
        <w:rPr>
          <w:rFonts w:ascii="Garamond" w:hAnsi="Garamond" w:cs="Arial"/>
          <w:bCs/>
          <w:sz w:val="24"/>
          <w:szCs w:val="24"/>
          <w:lang w:val="en-IN"/>
        </w:rPr>
        <w:t xml:space="preserve"> </w:t>
      </w:r>
      <w:r w:rsidRPr="00334DDB">
        <w:rPr>
          <w:rFonts w:ascii="Garamond" w:hAnsi="Garamond" w:cs="Arial"/>
          <w:bCs/>
          <w:sz w:val="24"/>
          <w:szCs w:val="24"/>
          <w:lang w:val="en-IN"/>
        </w:rPr>
        <w:t>disclosures can be made</w:t>
      </w:r>
      <w:r w:rsidR="00334DDB">
        <w:rPr>
          <w:rFonts w:ascii="Garamond" w:hAnsi="Garamond" w:cs="Arial"/>
          <w:bCs/>
          <w:sz w:val="24"/>
          <w:szCs w:val="24"/>
          <w:lang w:val="en-IN"/>
        </w:rPr>
        <w:t xml:space="preserve"> </w:t>
      </w:r>
      <w:r w:rsidRPr="00334DDB">
        <w:rPr>
          <w:rFonts w:ascii="Garamond" w:hAnsi="Garamond" w:cs="Arial"/>
          <w:bCs/>
          <w:sz w:val="24"/>
          <w:szCs w:val="24"/>
          <w:lang w:val="en-IN"/>
        </w:rPr>
        <w:t>only in qualitative terms.</w:t>
      </w:r>
      <w:r w:rsidR="00F650F9">
        <w:rPr>
          <w:rFonts w:ascii="Garamond" w:hAnsi="Garamond" w:cs="Arial"/>
          <w:bCs/>
          <w:sz w:val="24"/>
          <w:szCs w:val="24"/>
          <w:lang w:val="en-IN"/>
        </w:rPr>
        <w:t xml:space="preserve"> </w:t>
      </w:r>
      <w:r w:rsidRPr="00F650F9">
        <w:rPr>
          <w:rFonts w:ascii="Garamond" w:hAnsi="Garamond" w:cs="Arial"/>
          <w:bCs/>
          <w:sz w:val="24"/>
          <w:szCs w:val="24"/>
          <w:lang w:val="en-IN"/>
        </w:rPr>
        <w:t>To address concerns of regulatory fatigue in terms of duplication of reporting, the BRSR provides for inter-operability of reporting, that is the entities which prepare sustainability reports based on other international</w:t>
      </w:r>
      <w:r w:rsidR="00334DDB" w:rsidRPr="00F650F9">
        <w:rPr>
          <w:rFonts w:ascii="Garamond" w:hAnsi="Garamond" w:cs="Arial"/>
          <w:bCs/>
          <w:sz w:val="24"/>
          <w:szCs w:val="24"/>
          <w:lang w:val="en-IN"/>
        </w:rPr>
        <w:t xml:space="preserve"> </w:t>
      </w:r>
      <w:r w:rsidRPr="00F650F9">
        <w:rPr>
          <w:rFonts w:ascii="Garamond" w:hAnsi="Garamond" w:cs="Arial"/>
          <w:bCs/>
          <w:sz w:val="24"/>
          <w:szCs w:val="24"/>
          <w:lang w:val="en-IN"/>
        </w:rPr>
        <w:t xml:space="preserve">reporting frameworks can cross-reference the disclosures sought under the BRSR to the disclosures made under such frameworks. </w:t>
      </w:r>
      <w:r w:rsidR="00334DDB" w:rsidRPr="00F650F9">
        <w:rPr>
          <w:rFonts w:ascii="Garamond" w:hAnsi="Garamond" w:cs="Arial"/>
          <w:bCs/>
          <w:sz w:val="24"/>
          <w:szCs w:val="24"/>
          <w:lang w:val="en-IN"/>
        </w:rPr>
        <w:t>While providing a comprehensive ESG disclosure framework, the BRSR sets out expectations from the company Boards. It seeks disclosures towards ascertaining the role played and oversight of the Board on ESG related issues. For instance, BRSR seeks:</w:t>
      </w:r>
    </w:p>
    <w:p w14:paraId="6B47818D" w14:textId="77777777" w:rsidR="00F650F9" w:rsidRPr="00F650F9" w:rsidRDefault="00F650F9" w:rsidP="00F650F9">
      <w:pPr>
        <w:pStyle w:val="ListParagraph"/>
        <w:spacing w:line="240" w:lineRule="auto"/>
        <w:jc w:val="both"/>
        <w:rPr>
          <w:rFonts w:ascii="Garamond" w:hAnsi="Garamond" w:cs="Arial"/>
          <w:bCs/>
          <w:sz w:val="24"/>
          <w:szCs w:val="24"/>
          <w:lang w:val="en-IN"/>
        </w:rPr>
      </w:pPr>
    </w:p>
    <w:p w14:paraId="3141FD01" w14:textId="77777777" w:rsidR="00334DDB" w:rsidRPr="00334DDB" w:rsidRDefault="00334DDB" w:rsidP="00F650F9">
      <w:pPr>
        <w:pStyle w:val="ListParagraph"/>
        <w:spacing w:line="240" w:lineRule="auto"/>
        <w:jc w:val="both"/>
        <w:rPr>
          <w:rFonts w:ascii="Garamond" w:hAnsi="Garamond" w:cs="Arial"/>
          <w:bCs/>
          <w:sz w:val="24"/>
          <w:szCs w:val="24"/>
          <w:lang w:val="en-IN"/>
        </w:rPr>
      </w:pPr>
      <w:r w:rsidRPr="00334DDB">
        <w:rPr>
          <w:rFonts w:ascii="Garamond" w:hAnsi="Garamond" w:cs="Arial"/>
          <w:bCs/>
          <w:sz w:val="24"/>
          <w:szCs w:val="24"/>
          <w:lang w:val="en-IN"/>
        </w:rPr>
        <w:t xml:space="preserve">a. </w:t>
      </w:r>
      <w:proofErr w:type="gramStart"/>
      <w:r w:rsidRPr="00334DDB">
        <w:rPr>
          <w:rFonts w:ascii="Garamond" w:hAnsi="Garamond" w:cs="Arial"/>
          <w:bCs/>
          <w:sz w:val="24"/>
          <w:szCs w:val="24"/>
          <w:lang w:val="en-IN"/>
        </w:rPr>
        <w:t>A  statement</w:t>
      </w:r>
      <w:proofErr w:type="gramEnd"/>
      <w:r w:rsidRPr="00334DDB">
        <w:rPr>
          <w:rFonts w:ascii="Garamond" w:hAnsi="Garamond" w:cs="Arial"/>
          <w:bCs/>
          <w:sz w:val="24"/>
          <w:szCs w:val="24"/>
          <w:lang w:val="en-IN"/>
        </w:rPr>
        <w:t xml:space="preserve">  by  the  director  that  should  include  the  vision  and  strategy, sustainability priorities, challenges and outlook, commitment, goals, targets and performance against these targets</w:t>
      </w:r>
    </w:p>
    <w:p w14:paraId="4B93CFBA" w14:textId="77777777" w:rsidR="00334DDB" w:rsidRPr="00334DDB" w:rsidRDefault="00334DDB" w:rsidP="00F650F9">
      <w:pPr>
        <w:pStyle w:val="ListParagraph"/>
        <w:spacing w:line="240" w:lineRule="auto"/>
        <w:jc w:val="both"/>
        <w:rPr>
          <w:rFonts w:ascii="Garamond" w:hAnsi="Garamond" w:cs="Arial"/>
          <w:bCs/>
          <w:sz w:val="24"/>
          <w:szCs w:val="24"/>
          <w:lang w:val="en-IN"/>
        </w:rPr>
      </w:pPr>
      <w:r w:rsidRPr="00334DDB">
        <w:rPr>
          <w:rFonts w:ascii="Garamond" w:hAnsi="Garamond" w:cs="Arial"/>
          <w:bCs/>
          <w:sz w:val="24"/>
          <w:szCs w:val="24"/>
          <w:lang w:val="en-IN"/>
        </w:rPr>
        <w:t xml:space="preserve">b. Whether sustainability related policies are approved by the Board </w:t>
      </w:r>
    </w:p>
    <w:p w14:paraId="0094ED8A" w14:textId="77777777" w:rsidR="00334DDB" w:rsidRPr="00334DDB" w:rsidRDefault="00334DDB" w:rsidP="00F650F9">
      <w:pPr>
        <w:pStyle w:val="ListParagraph"/>
        <w:spacing w:line="240" w:lineRule="auto"/>
        <w:jc w:val="both"/>
        <w:rPr>
          <w:rFonts w:ascii="Garamond" w:hAnsi="Garamond" w:cs="Arial"/>
          <w:bCs/>
          <w:sz w:val="24"/>
          <w:szCs w:val="24"/>
          <w:lang w:val="en-IN"/>
        </w:rPr>
      </w:pPr>
      <w:r w:rsidRPr="00334DDB">
        <w:rPr>
          <w:rFonts w:ascii="Garamond" w:hAnsi="Garamond" w:cs="Arial"/>
          <w:bCs/>
          <w:sz w:val="24"/>
          <w:szCs w:val="24"/>
          <w:lang w:val="en-IN"/>
        </w:rPr>
        <w:t>c. Details of Board Committee responsible for decision making on sustainability related issues</w:t>
      </w:r>
    </w:p>
    <w:p w14:paraId="6C6967E0" w14:textId="77777777" w:rsidR="00334DDB" w:rsidRDefault="00334DDB" w:rsidP="00F650F9">
      <w:pPr>
        <w:pStyle w:val="ListParagraph"/>
        <w:spacing w:line="240" w:lineRule="auto"/>
        <w:jc w:val="both"/>
        <w:rPr>
          <w:rFonts w:ascii="Garamond" w:hAnsi="Garamond" w:cs="Arial"/>
          <w:bCs/>
          <w:sz w:val="24"/>
          <w:szCs w:val="24"/>
          <w:lang w:val="en-IN"/>
        </w:rPr>
      </w:pPr>
      <w:r w:rsidRPr="00334DDB">
        <w:rPr>
          <w:rFonts w:ascii="Garamond" w:hAnsi="Garamond" w:cs="Arial"/>
          <w:bCs/>
          <w:sz w:val="24"/>
          <w:szCs w:val="24"/>
          <w:lang w:val="en-IN"/>
        </w:rPr>
        <w:t>d. Frequency of review of performance against sustainability policies by the Board</w:t>
      </w:r>
    </w:p>
    <w:p w14:paraId="22C2E4AE" w14:textId="77777777" w:rsidR="00334DDB" w:rsidRDefault="00334DDB" w:rsidP="00F650F9">
      <w:pPr>
        <w:pStyle w:val="ListParagraph"/>
        <w:spacing w:line="240" w:lineRule="auto"/>
        <w:jc w:val="both"/>
        <w:rPr>
          <w:rFonts w:ascii="Garamond" w:hAnsi="Garamond" w:cs="Arial"/>
          <w:bCs/>
          <w:sz w:val="24"/>
          <w:szCs w:val="24"/>
          <w:lang w:val="en-IN"/>
        </w:rPr>
      </w:pPr>
    </w:p>
    <w:p w14:paraId="29CBA03C" w14:textId="77777777" w:rsidR="00F650F9" w:rsidRPr="00F650F9" w:rsidRDefault="00334DDB" w:rsidP="00F650F9">
      <w:pPr>
        <w:pStyle w:val="ListParagraph"/>
        <w:spacing w:line="240" w:lineRule="auto"/>
        <w:jc w:val="both"/>
        <w:rPr>
          <w:rFonts w:ascii="Garamond" w:hAnsi="Garamond" w:cs="Arial"/>
          <w:bCs/>
          <w:sz w:val="24"/>
          <w:szCs w:val="24"/>
          <w:lang w:val="en-IN"/>
        </w:rPr>
      </w:pPr>
      <w:r w:rsidRPr="00334DDB">
        <w:rPr>
          <w:rFonts w:ascii="Garamond" w:hAnsi="Garamond" w:cs="Arial"/>
          <w:bCs/>
          <w:sz w:val="24"/>
          <w:szCs w:val="24"/>
          <w:lang w:val="en-IN"/>
        </w:rPr>
        <w:t>Reporting as per the BRSR norms for the current financial year is voluntary and it is mandatory from next year onwards.</w:t>
      </w:r>
      <w:r w:rsidR="00F650F9">
        <w:rPr>
          <w:rFonts w:ascii="Garamond" w:hAnsi="Garamond" w:cs="Arial"/>
          <w:bCs/>
          <w:sz w:val="24"/>
          <w:szCs w:val="24"/>
          <w:lang w:val="en-IN"/>
        </w:rPr>
        <w:t xml:space="preserve"> </w:t>
      </w:r>
      <w:r w:rsidRPr="00F650F9">
        <w:rPr>
          <w:rFonts w:ascii="Garamond" w:hAnsi="Garamond" w:cs="Arial"/>
          <w:bCs/>
          <w:sz w:val="24"/>
          <w:szCs w:val="24"/>
          <w:lang w:val="en-IN"/>
        </w:rPr>
        <w:t>Apart from the need for adequate corporate disclosures, ESG aspect of the asset management industry is another area of focus of SEBI. While, on one hand, there is an increasing demand for ESG investments, on the other hand, there are also concerns about green washing.</w:t>
      </w:r>
    </w:p>
    <w:p w14:paraId="03CEDA0B" w14:textId="77777777" w:rsidR="00F650F9" w:rsidRDefault="00F650F9" w:rsidP="00F650F9">
      <w:pPr>
        <w:pStyle w:val="ListParagraph"/>
        <w:spacing w:line="240" w:lineRule="auto"/>
        <w:jc w:val="both"/>
        <w:rPr>
          <w:rFonts w:ascii="Garamond" w:hAnsi="Garamond" w:cs="Arial"/>
          <w:bCs/>
          <w:sz w:val="24"/>
          <w:szCs w:val="24"/>
          <w:lang w:val="en-IN"/>
        </w:rPr>
      </w:pPr>
    </w:p>
    <w:p w14:paraId="318F8CF9" w14:textId="77777777" w:rsidR="00F650F9" w:rsidRDefault="00334DDB" w:rsidP="00F650F9">
      <w:pPr>
        <w:pStyle w:val="ListParagraph"/>
        <w:spacing w:line="240" w:lineRule="auto"/>
        <w:jc w:val="both"/>
        <w:rPr>
          <w:rFonts w:ascii="Garamond" w:hAnsi="Garamond" w:cs="Arial"/>
          <w:bCs/>
          <w:sz w:val="24"/>
          <w:szCs w:val="24"/>
          <w:lang w:val="en-IN"/>
        </w:rPr>
      </w:pPr>
      <w:proofErr w:type="gramStart"/>
      <w:r w:rsidRPr="00F650F9">
        <w:rPr>
          <w:rFonts w:ascii="Garamond" w:hAnsi="Garamond" w:cs="Arial"/>
          <w:bCs/>
          <w:sz w:val="24"/>
          <w:szCs w:val="24"/>
          <w:lang w:val="en-IN"/>
        </w:rPr>
        <w:t>Taking  cognizance</w:t>
      </w:r>
      <w:proofErr w:type="gramEnd"/>
      <w:r w:rsidRPr="00F650F9">
        <w:rPr>
          <w:rFonts w:ascii="Garamond" w:hAnsi="Garamond" w:cs="Arial"/>
          <w:bCs/>
          <w:sz w:val="24"/>
          <w:szCs w:val="24"/>
          <w:lang w:val="en-IN"/>
        </w:rPr>
        <w:t xml:space="preserve">  of  increasing trend of  ESG  investment, the  International Organization  of  Securities  Commissions(IOSCO) -the  international forum  for securities  regulators-have  recently published  a  set  of  recommendations  which cover   five   areas –(1)   asset  manager  practices,   policies,   procedures   and disclosure;(2)   product   disclosure;(3)   supervision   and   enforcement;(4) terminology; and(5) financial and investor education. These recommendations are aimed at preventing green washing.</w:t>
      </w:r>
    </w:p>
    <w:p w14:paraId="6B1FF00A" w14:textId="77777777" w:rsidR="00F650F9" w:rsidRDefault="00F650F9" w:rsidP="00F650F9">
      <w:pPr>
        <w:pStyle w:val="ListParagraph"/>
        <w:spacing w:line="240" w:lineRule="auto"/>
        <w:jc w:val="both"/>
        <w:rPr>
          <w:rFonts w:ascii="Garamond" w:hAnsi="Garamond" w:cs="Arial"/>
          <w:bCs/>
          <w:sz w:val="24"/>
          <w:szCs w:val="24"/>
          <w:lang w:val="en-IN"/>
        </w:rPr>
      </w:pPr>
    </w:p>
    <w:p w14:paraId="4348A9B1" w14:textId="77777777" w:rsidR="00334DDB" w:rsidRPr="00F650F9" w:rsidRDefault="00334DDB" w:rsidP="00F650F9">
      <w:pPr>
        <w:pStyle w:val="ListParagraph"/>
        <w:spacing w:line="240" w:lineRule="auto"/>
        <w:jc w:val="both"/>
        <w:rPr>
          <w:rFonts w:ascii="Garamond" w:hAnsi="Garamond" w:cs="Arial"/>
          <w:bCs/>
          <w:sz w:val="24"/>
          <w:szCs w:val="24"/>
          <w:lang w:val="en-IN"/>
        </w:rPr>
      </w:pPr>
      <w:r w:rsidRPr="00F650F9">
        <w:rPr>
          <w:rFonts w:ascii="Garamond" w:hAnsi="Garamond" w:cs="Arial"/>
          <w:bCs/>
          <w:sz w:val="24"/>
          <w:szCs w:val="24"/>
          <w:lang w:val="en-IN"/>
        </w:rPr>
        <w:t xml:space="preserve">SEBI has recently issued a Consultation Paper for public comments on disclosures </w:t>
      </w:r>
      <w:r w:rsidR="00F650F9" w:rsidRPr="00F650F9">
        <w:rPr>
          <w:rFonts w:ascii="Garamond" w:hAnsi="Garamond" w:cs="Arial"/>
          <w:bCs/>
          <w:sz w:val="24"/>
          <w:szCs w:val="24"/>
          <w:lang w:val="en-IN"/>
        </w:rPr>
        <w:t xml:space="preserve">to be made </w:t>
      </w:r>
      <w:proofErr w:type="gramStart"/>
      <w:r w:rsidR="00F650F9" w:rsidRPr="00F650F9">
        <w:rPr>
          <w:rFonts w:ascii="Garamond" w:hAnsi="Garamond" w:cs="Arial"/>
          <w:bCs/>
          <w:sz w:val="24"/>
          <w:szCs w:val="24"/>
          <w:lang w:val="en-IN"/>
        </w:rPr>
        <w:t>by</w:t>
      </w:r>
      <w:r w:rsidRPr="00F650F9">
        <w:rPr>
          <w:rFonts w:ascii="Garamond" w:hAnsi="Garamond" w:cs="Arial"/>
          <w:bCs/>
          <w:sz w:val="24"/>
          <w:szCs w:val="24"/>
          <w:lang w:val="en-IN"/>
        </w:rPr>
        <w:t xml:space="preserve">  ESG</w:t>
      </w:r>
      <w:proofErr w:type="gramEnd"/>
      <w:r w:rsidRPr="00F650F9">
        <w:rPr>
          <w:rFonts w:ascii="Garamond" w:hAnsi="Garamond" w:cs="Arial"/>
          <w:bCs/>
          <w:sz w:val="24"/>
          <w:szCs w:val="24"/>
          <w:lang w:val="en-IN"/>
        </w:rPr>
        <w:t xml:space="preserve"> schemes. </w:t>
      </w:r>
      <w:r w:rsidR="00F650F9" w:rsidRPr="00F650F9">
        <w:rPr>
          <w:rFonts w:ascii="Garamond" w:hAnsi="Garamond" w:cs="Arial"/>
          <w:bCs/>
          <w:sz w:val="24"/>
          <w:szCs w:val="24"/>
          <w:lang w:val="en-IN"/>
        </w:rPr>
        <w:t>The issues proposed in the consultation paper</w:t>
      </w:r>
      <w:r w:rsidRPr="00F650F9">
        <w:rPr>
          <w:rFonts w:ascii="Garamond" w:hAnsi="Garamond" w:cs="Arial"/>
          <w:bCs/>
          <w:sz w:val="24"/>
          <w:szCs w:val="24"/>
          <w:lang w:val="en-IN"/>
        </w:rPr>
        <w:t xml:space="preserve"> include:</w:t>
      </w:r>
    </w:p>
    <w:p w14:paraId="55A2C118" w14:textId="77777777" w:rsidR="00334DDB" w:rsidRDefault="00334DDB" w:rsidP="00F650F9">
      <w:pPr>
        <w:pStyle w:val="ListParagraph"/>
        <w:numPr>
          <w:ilvl w:val="0"/>
          <w:numId w:val="30"/>
        </w:numPr>
        <w:spacing w:line="240" w:lineRule="auto"/>
        <w:jc w:val="both"/>
        <w:rPr>
          <w:rFonts w:ascii="Garamond" w:hAnsi="Garamond" w:cs="Arial"/>
          <w:bCs/>
          <w:sz w:val="24"/>
          <w:szCs w:val="24"/>
          <w:lang w:val="en-IN"/>
        </w:rPr>
      </w:pPr>
      <w:proofErr w:type="gramStart"/>
      <w:r w:rsidRPr="00334DDB">
        <w:rPr>
          <w:rFonts w:ascii="Garamond" w:hAnsi="Garamond" w:cs="Arial"/>
          <w:bCs/>
          <w:sz w:val="24"/>
          <w:szCs w:val="24"/>
          <w:lang w:val="en-IN"/>
        </w:rPr>
        <w:t>Disclosures  in</w:t>
      </w:r>
      <w:proofErr w:type="gramEnd"/>
      <w:r w:rsidRPr="00334DDB">
        <w:rPr>
          <w:rFonts w:ascii="Garamond" w:hAnsi="Garamond" w:cs="Arial"/>
          <w:bCs/>
          <w:sz w:val="24"/>
          <w:szCs w:val="24"/>
          <w:lang w:val="en-IN"/>
        </w:rPr>
        <w:t xml:space="preserve">  the  schemes  information document  should  include investment strategy   (such   as   exclusionary,   positive   screening,   impact   investing), sustainable  objective,  decision  making  process</w:t>
      </w:r>
      <w:r>
        <w:rPr>
          <w:rFonts w:ascii="Garamond" w:hAnsi="Garamond" w:cs="Arial"/>
          <w:bCs/>
          <w:sz w:val="24"/>
          <w:szCs w:val="24"/>
          <w:lang w:val="en-IN"/>
        </w:rPr>
        <w:t xml:space="preserve"> </w:t>
      </w:r>
      <w:r w:rsidRPr="00334DDB">
        <w:rPr>
          <w:rFonts w:ascii="Garamond" w:hAnsi="Garamond" w:cs="Arial"/>
          <w:bCs/>
          <w:sz w:val="24"/>
          <w:szCs w:val="24"/>
          <w:lang w:val="en-IN"/>
        </w:rPr>
        <w:t>for  investing  including  use  of proprietary or third party ESG scoring process / methodology etc.</w:t>
      </w:r>
    </w:p>
    <w:p w14:paraId="5FD68EBB" w14:textId="77777777" w:rsidR="00334DDB" w:rsidRDefault="00334DDB" w:rsidP="00F650F9">
      <w:pPr>
        <w:pStyle w:val="ListParagraph"/>
        <w:numPr>
          <w:ilvl w:val="0"/>
          <w:numId w:val="30"/>
        </w:numPr>
        <w:spacing w:line="240" w:lineRule="auto"/>
        <w:jc w:val="both"/>
        <w:rPr>
          <w:rFonts w:ascii="Garamond" w:hAnsi="Garamond" w:cs="Arial"/>
          <w:bCs/>
          <w:sz w:val="24"/>
          <w:szCs w:val="24"/>
          <w:lang w:val="en-IN"/>
        </w:rPr>
      </w:pPr>
      <w:r w:rsidRPr="00334DDB">
        <w:rPr>
          <w:rFonts w:ascii="Garamond" w:hAnsi="Garamond" w:cs="Arial"/>
          <w:bCs/>
          <w:sz w:val="24"/>
          <w:szCs w:val="24"/>
          <w:lang w:val="en-IN"/>
        </w:rPr>
        <w:t>Whether the Responsible Investment Policy of asset management companies</w:t>
      </w:r>
      <w:r>
        <w:rPr>
          <w:rFonts w:ascii="Garamond" w:hAnsi="Garamond" w:cs="Arial"/>
          <w:bCs/>
          <w:sz w:val="24"/>
          <w:szCs w:val="24"/>
          <w:lang w:val="en-IN"/>
        </w:rPr>
        <w:t xml:space="preserve"> </w:t>
      </w:r>
      <w:r w:rsidRPr="00334DDB">
        <w:rPr>
          <w:rFonts w:ascii="Garamond" w:hAnsi="Garamond" w:cs="Arial"/>
          <w:bCs/>
          <w:sz w:val="24"/>
          <w:szCs w:val="24"/>
          <w:lang w:val="en-IN"/>
        </w:rPr>
        <w:t>should contain a clause that with effect from October 1, 2022, AMCs shall only invest</w:t>
      </w:r>
      <w:r>
        <w:rPr>
          <w:rFonts w:ascii="Garamond" w:hAnsi="Garamond" w:cs="Arial"/>
          <w:bCs/>
          <w:sz w:val="24"/>
          <w:szCs w:val="24"/>
          <w:lang w:val="en-IN"/>
        </w:rPr>
        <w:t xml:space="preserve"> </w:t>
      </w:r>
      <w:r w:rsidRPr="00334DDB">
        <w:rPr>
          <w:rFonts w:ascii="Garamond" w:hAnsi="Garamond" w:cs="Arial"/>
          <w:bCs/>
          <w:sz w:val="24"/>
          <w:szCs w:val="24"/>
          <w:lang w:val="en-IN"/>
        </w:rPr>
        <w:t>in securities which have BRSR</w:t>
      </w:r>
      <w:r>
        <w:rPr>
          <w:rFonts w:ascii="Garamond" w:hAnsi="Garamond" w:cs="Arial"/>
          <w:bCs/>
          <w:sz w:val="24"/>
          <w:szCs w:val="24"/>
          <w:lang w:val="en-IN"/>
        </w:rPr>
        <w:t xml:space="preserve"> </w:t>
      </w:r>
      <w:r w:rsidRPr="00334DDB">
        <w:rPr>
          <w:rFonts w:ascii="Garamond" w:hAnsi="Garamond" w:cs="Arial"/>
          <w:bCs/>
          <w:sz w:val="24"/>
          <w:szCs w:val="24"/>
          <w:lang w:val="en-IN"/>
        </w:rPr>
        <w:t>disclosures. The existing investments in the schemes for which there are no BRSR disclosures would be grandfathered by SEBI for a period of one year i.e., till September 30, 2023.</w:t>
      </w:r>
    </w:p>
    <w:p w14:paraId="452E940B" w14:textId="77777777" w:rsidR="00334DDB" w:rsidRPr="00334DDB" w:rsidRDefault="00334DDB" w:rsidP="00F650F9">
      <w:pPr>
        <w:jc w:val="both"/>
        <w:rPr>
          <w:rFonts w:ascii="Garamond" w:hAnsi="Garamond" w:cs="Arial"/>
          <w:bCs/>
          <w:lang w:val="en-IN"/>
        </w:rPr>
      </w:pPr>
    </w:p>
    <w:p w14:paraId="26F24A5B" w14:textId="77777777" w:rsidR="00334DDB" w:rsidRDefault="00334DDB" w:rsidP="00F650F9">
      <w:pPr>
        <w:pStyle w:val="ListParagraph"/>
        <w:spacing w:line="240" w:lineRule="auto"/>
        <w:jc w:val="both"/>
        <w:rPr>
          <w:rFonts w:ascii="Garamond" w:hAnsi="Garamond" w:cs="Arial"/>
          <w:bCs/>
          <w:sz w:val="24"/>
          <w:szCs w:val="24"/>
          <w:lang w:val="en-IN"/>
        </w:rPr>
      </w:pPr>
      <w:r w:rsidRPr="00334DDB">
        <w:rPr>
          <w:rFonts w:ascii="Garamond" w:hAnsi="Garamond" w:cs="Arial"/>
          <w:bCs/>
          <w:sz w:val="24"/>
          <w:szCs w:val="24"/>
          <w:lang w:val="en-IN"/>
        </w:rPr>
        <w:t>Globally</w:t>
      </w:r>
      <w:r w:rsidR="00F650F9" w:rsidRPr="00334DDB">
        <w:rPr>
          <w:rFonts w:ascii="Garamond" w:hAnsi="Garamond" w:cs="Arial"/>
          <w:bCs/>
          <w:sz w:val="24"/>
          <w:szCs w:val="24"/>
          <w:lang w:val="en-IN"/>
        </w:rPr>
        <w:t>, the ESG</w:t>
      </w:r>
      <w:r w:rsidRPr="00334DDB">
        <w:rPr>
          <w:rFonts w:ascii="Garamond" w:hAnsi="Garamond" w:cs="Arial"/>
          <w:bCs/>
          <w:sz w:val="24"/>
          <w:szCs w:val="24"/>
          <w:lang w:val="en-IN"/>
        </w:rPr>
        <w:t xml:space="preserve"> </w:t>
      </w:r>
      <w:r w:rsidR="00F650F9" w:rsidRPr="00334DDB">
        <w:rPr>
          <w:rFonts w:ascii="Garamond" w:hAnsi="Garamond" w:cs="Arial"/>
          <w:bCs/>
          <w:sz w:val="24"/>
          <w:szCs w:val="24"/>
          <w:lang w:val="en-IN"/>
        </w:rPr>
        <w:t>taxonomy and</w:t>
      </w:r>
      <w:r w:rsidRPr="00334DDB">
        <w:rPr>
          <w:rFonts w:ascii="Garamond" w:hAnsi="Garamond" w:cs="Arial"/>
          <w:bCs/>
          <w:sz w:val="24"/>
          <w:szCs w:val="24"/>
          <w:lang w:val="en-IN"/>
        </w:rPr>
        <w:t xml:space="preserve"> </w:t>
      </w:r>
      <w:r w:rsidR="00F650F9" w:rsidRPr="00334DDB">
        <w:rPr>
          <w:rFonts w:ascii="Garamond" w:hAnsi="Garamond" w:cs="Arial"/>
          <w:bCs/>
          <w:sz w:val="24"/>
          <w:szCs w:val="24"/>
          <w:lang w:val="en-IN"/>
        </w:rPr>
        <w:t>rating industry is still evolving</w:t>
      </w:r>
      <w:r w:rsidRPr="00334DDB">
        <w:rPr>
          <w:rFonts w:ascii="Garamond" w:hAnsi="Garamond" w:cs="Arial"/>
          <w:bCs/>
          <w:sz w:val="24"/>
          <w:szCs w:val="24"/>
          <w:lang w:val="en-IN"/>
        </w:rPr>
        <w:t xml:space="preserve">.  </w:t>
      </w:r>
      <w:r w:rsidR="00F650F9" w:rsidRPr="00334DDB">
        <w:rPr>
          <w:rFonts w:ascii="Garamond" w:hAnsi="Garamond" w:cs="Arial"/>
          <w:bCs/>
          <w:sz w:val="24"/>
          <w:szCs w:val="24"/>
          <w:lang w:val="en-IN"/>
        </w:rPr>
        <w:t>ESG ratings</w:t>
      </w:r>
      <w:r w:rsidRPr="00334DDB">
        <w:rPr>
          <w:rFonts w:ascii="Garamond" w:hAnsi="Garamond" w:cs="Arial"/>
          <w:bCs/>
          <w:sz w:val="24"/>
          <w:szCs w:val="24"/>
          <w:lang w:val="en-IN"/>
        </w:rPr>
        <w:t xml:space="preserve"> </w:t>
      </w:r>
      <w:r w:rsidR="00F650F9" w:rsidRPr="00334DDB">
        <w:rPr>
          <w:rFonts w:ascii="Garamond" w:hAnsi="Garamond" w:cs="Arial"/>
          <w:bCs/>
          <w:sz w:val="24"/>
          <w:szCs w:val="24"/>
          <w:lang w:val="en-IN"/>
        </w:rPr>
        <w:t>providers are generally not regulated in any jurisdiction</w:t>
      </w:r>
      <w:r w:rsidRPr="00334DDB">
        <w:rPr>
          <w:rFonts w:ascii="Garamond" w:hAnsi="Garamond" w:cs="Arial"/>
          <w:bCs/>
          <w:sz w:val="24"/>
          <w:szCs w:val="24"/>
          <w:lang w:val="en-IN"/>
        </w:rPr>
        <w:t>.  The IOSCO</w:t>
      </w:r>
      <w:r>
        <w:rPr>
          <w:rFonts w:ascii="Garamond" w:hAnsi="Garamond" w:cs="Arial"/>
          <w:bCs/>
          <w:sz w:val="24"/>
          <w:szCs w:val="24"/>
          <w:lang w:val="en-IN"/>
        </w:rPr>
        <w:t xml:space="preserve"> </w:t>
      </w:r>
      <w:proofErr w:type="gramStart"/>
      <w:r w:rsidRPr="00334DDB">
        <w:rPr>
          <w:rFonts w:ascii="Garamond" w:hAnsi="Garamond" w:cs="Arial"/>
          <w:bCs/>
          <w:sz w:val="24"/>
          <w:szCs w:val="24"/>
          <w:lang w:val="en-IN"/>
        </w:rPr>
        <w:t>is  in</w:t>
      </w:r>
      <w:proofErr w:type="gramEnd"/>
      <w:r w:rsidRPr="00334DDB">
        <w:rPr>
          <w:rFonts w:ascii="Garamond" w:hAnsi="Garamond" w:cs="Arial"/>
          <w:bCs/>
          <w:sz w:val="24"/>
          <w:szCs w:val="24"/>
          <w:lang w:val="en-IN"/>
        </w:rPr>
        <w:t xml:space="preserve">  the process of publishing its report on ‘ESG Ratings and ESG Data Providers’, which would</w:t>
      </w:r>
      <w:r>
        <w:rPr>
          <w:rFonts w:ascii="Garamond" w:hAnsi="Garamond" w:cs="Arial"/>
          <w:bCs/>
          <w:sz w:val="24"/>
          <w:szCs w:val="24"/>
          <w:lang w:val="en-IN"/>
        </w:rPr>
        <w:t xml:space="preserve"> </w:t>
      </w:r>
      <w:r w:rsidRPr="00334DDB">
        <w:rPr>
          <w:rFonts w:ascii="Garamond" w:hAnsi="Garamond" w:cs="Arial"/>
          <w:bCs/>
          <w:sz w:val="24"/>
          <w:szCs w:val="24"/>
          <w:lang w:val="en-IN"/>
        </w:rPr>
        <w:t xml:space="preserve">include  recommendations  on  ESG  ratings  and  ESG  data  providers  along with regulatory and supervisory approaches with respect </w:t>
      </w:r>
      <w:r w:rsidRPr="00334DDB">
        <w:rPr>
          <w:rFonts w:ascii="Garamond" w:hAnsi="Garamond" w:cs="Arial"/>
          <w:bCs/>
          <w:sz w:val="24"/>
          <w:szCs w:val="24"/>
          <w:lang w:val="en-IN"/>
        </w:rPr>
        <w:lastRenderedPageBreak/>
        <w:t xml:space="preserve">to same. We are keenly </w:t>
      </w:r>
      <w:proofErr w:type="gramStart"/>
      <w:r w:rsidRPr="00334DDB">
        <w:rPr>
          <w:rFonts w:ascii="Garamond" w:hAnsi="Garamond" w:cs="Arial"/>
          <w:bCs/>
          <w:sz w:val="24"/>
          <w:szCs w:val="24"/>
          <w:lang w:val="en-IN"/>
        </w:rPr>
        <w:t>watching  the</w:t>
      </w:r>
      <w:proofErr w:type="gramEnd"/>
      <w:r w:rsidRPr="00334DDB">
        <w:rPr>
          <w:rFonts w:ascii="Garamond" w:hAnsi="Garamond" w:cs="Arial"/>
          <w:bCs/>
          <w:sz w:val="24"/>
          <w:szCs w:val="24"/>
          <w:lang w:val="en-IN"/>
        </w:rPr>
        <w:t xml:space="preserve">  international  developments  and  would  take  appropriate  view  in  the matter at relevant time.</w:t>
      </w:r>
    </w:p>
    <w:p w14:paraId="381B4F2A" w14:textId="77777777" w:rsidR="00334DDB" w:rsidRDefault="00334DDB" w:rsidP="00F650F9">
      <w:pPr>
        <w:pStyle w:val="ListParagraph"/>
        <w:spacing w:line="240" w:lineRule="auto"/>
        <w:jc w:val="both"/>
        <w:rPr>
          <w:rFonts w:ascii="Garamond" w:hAnsi="Garamond" w:cs="Arial"/>
          <w:bCs/>
          <w:sz w:val="24"/>
          <w:szCs w:val="24"/>
          <w:lang w:val="en-IN"/>
        </w:rPr>
      </w:pPr>
    </w:p>
    <w:p w14:paraId="0AB8CA63" w14:textId="77777777" w:rsidR="00334DDB" w:rsidRDefault="00334DDB" w:rsidP="00F650F9">
      <w:pPr>
        <w:pStyle w:val="ListParagraph"/>
        <w:numPr>
          <w:ilvl w:val="0"/>
          <w:numId w:val="27"/>
        </w:numPr>
        <w:spacing w:line="240" w:lineRule="auto"/>
        <w:jc w:val="both"/>
        <w:rPr>
          <w:rFonts w:ascii="Garamond" w:hAnsi="Garamond" w:cs="Arial"/>
          <w:bCs/>
          <w:sz w:val="24"/>
          <w:szCs w:val="24"/>
          <w:lang w:val="en-IN"/>
        </w:rPr>
      </w:pPr>
      <w:r w:rsidRPr="00334DDB">
        <w:rPr>
          <w:rFonts w:ascii="Garamond" w:hAnsi="Garamond" w:cs="Arial"/>
          <w:bCs/>
          <w:sz w:val="24"/>
          <w:szCs w:val="24"/>
          <w:lang w:val="en-IN"/>
        </w:rPr>
        <w:t xml:space="preserve">To sum up, the pledges made and decisions taken in COP26 including on climate </w:t>
      </w:r>
      <w:proofErr w:type="gramStart"/>
      <w:r w:rsidRPr="00334DDB">
        <w:rPr>
          <w:rFonts w:ascii="Garamond" w:hAnsi="Garamond" w:cs="Arial"/>
          <w:bCs/>
          <w:sz w:val="24"/>
          <w:szCs w:val="24"/>
          <w:lang w:val="en-IN"/>
        </w:rPr>
        <w:t>finance  are</w:t>
      </w:r>
      <w:proofErr w:type="gramEnd"/>
      <w:r w:rsidRPr="00334DDB">
        <w:rPr>
          <w:rFonts w:ascii="Garamond" w:hAnsi="Garamond" w:cs="Arial"/>
          <w:bCs/>
          <w:sz w:val="24"/>
          <w:szCs w:val="24"/>
          <w:lang w:val="en-IN"/>
        </w:rPr>
        <w:t xml:space="preserve">  steps  in  the  right  direction  to  address  climate  change  related challenges.  </w:t>
      </w:r>
      <w:proofErr w:type="gramStart"/>
      <w:r w:rsidRPr="00334DDB">
        <w:rPr>
          <w:rFonts w:ascii="Garamond" w:hAnsi="Garamond" w:cs="Arial"/>
          <w:bCs/>
          <w:sz w:val="24"/>
          <w:szCs w:val="24"/>
          <w:lang w:val="en-IN"/>
        </w:rPr>
        <w:t>The  expectations</w:t>
      </w:r>
      <w:proofErr w:type="gramEnd"/>
      <w:r w:rsidRPr="00334DDB">
        <w:rPr>
          <w:rFonts w:ascii="Garamond" w:hAnsi="Garamond" w:cs="Arial"/>
          <w:bCs/>
          <w:sz w:val="24"/>
          <w:szCs w:val="24"/>
          <w:lang w:val="en-IN"/>
        </w:rPr>
        <w:t xml:space="preserve">  from  company  boards  on  sustainability  issues  will continue  to  increase  going  forward.  </w:t>
      </w:r>
      <w:r w:rsidR="00F650F9" w:rsidRPr="00334DDB">
        <w:rPr>
          <w:rFonts w:ascii="Garamond" w:hAnsi="Garamond" w:cs="Arial"/>
          <w:bCs/>
          <w:sz w:val="24"/>
          <w:szCs w:val="24"/>
          <w:lang w:val="en-IN"/>
        </w:rPr>
        <w:t>BRSR has raised the</w:t>
      </w:r>
      <w:r w:rsidRPr="00334DDB">
        <w:rPr>
          <w:rFonts w:ascii="Garamond" w:hAnsi="Garamond" w:cs="Arial"/>
          <w:bCs/>
          <w:sz w:val="24"/>
          <w:szCs w:val="24"/>
          <w:lang w:val="en-IN"/>
        </w:rPr>
        <w:t xml:space="preserve"> </w:t>
      </w:r>
      <w:r w:rsidR="00F650F9" w:rsidRPr="00334DDB">
        <w:rPr>
          <w:rFonts w:ascii="Garamond" w:hAnsi="Garamond" w:cs="Arial"/>
          <w:bCs/>
          <w:sz w:val="24"/>
          <w:szCs w:val="24"/>
          <w:lang w:val="en-IN"/>
        </w:rPr>
        <w:t>game in sustainability</w:t>
      </w:r>
      <w:r w:rsidRPr="00334DDB">
        <w:rPr>
          <w:rFonts w:ascii="Garamond" w:hAnsi="Garamond" w:cs="Arial"/>
          <w:bCs/>
          <w:sz w:val="24"/>
          <w:szCs w:val="24"/>
          <w:lang w:val="en-IN"/>
        </w:rPr>
        <w:t xml:space="preserve"> disclosures. We will keep a close</w:t>
      </w:r>
      <w:r>
        <w:rPr>
          <w:rFonts w:ascii="Garamond" w:hAnsi="Garamond" w:cs="Arial"/>
          <w:bCs/>
          <w:sz w:val="24"/>
          <w:szCs w:val="24"/>
          <w:lang w:val="en-IN"/>
        </w:rPr>
        <w:t xml:space="preserve"> watch on how companies respond.</w:t>
      </w:r>
    </w:p>
    <w:p w14:paraId="6E39006B" w14:textId="77777777" w:rsidR="00D91B4B" w:rsidRPr="0027707D" w:rsidRDefault="0027707D" w:rsidP="0027707D">
      <w:pPr>
        <w:ind w:left="360"/>
        <w:jc w:val="both"/>
        <w:rPr>
          <w:rFonts w:ascii="Garamond" w:hAnsi="Garamond" w:cs="Arial"/>
          <w:bCs/>
          <w:lang w:val="en-IN"/>
        </w:rPr>
      </w:pPr>
      <w:r>
        <w:rPr>
          <w:rFonts w:ascii="Garamond" w:hAnsi="Garamond" w:cs="Arial"/>
          <w:bCs/>
          <w:lang w:val="en-IN"/>
        </w:rPr>
        <w:t>Thank you</w:t>
      </w:r>
    </w:p>
    <w:p w14:paraId="1BD1FB84" w14:textId="77777777" w:rsidR="0027707D" w:rsidRDefault="0027707D" w:rsidP="002E1041">
      <w:pPr>
        <w:jc w:val="center"/>
        <w:rPr>
          <w:rFonts w:ascii="Garamond" w:hAnsi="Garamond" w:cs="Helvetica"/>
          <w:b/>
          <w:color w:val="1F4E79" w:themeColor="accent1" w:themeShade="80"/>
          <w:sz w:val="28"/>
          <w:szCs w:val="28"/>
        </w:rPr>
      </w:pPr>
    </w:p>
    <w:p w14:paraId="61AAA721" w14:textId="77777777" w:rsidR="0027707D" w:rsidRDefault="0027707D" w:rsidP="002E1041">
      <w:pPr>
        <w:jc w:val="center"/>
        <w:rPr>
          <w:rFonts w:ascii="Garamond" w:hAnsi="Garamond" w:cs="Helvetica"/>
          <w:b/>
          <w:color w:val="1F4E79" w:themeColor="accent1" w:themeShade="80"/>
          <w:sz w:val="28"/>
          <w:szCs w:val="28"/>
        </w:rPr>
      </w:pPr>
    </w:p>
    <w:p w14:paraId="6ADA9552" w14:textId="77777777" w:rsidR="0027707D" w:rsidRDefault="0027707D" w:rsidP="002E1041">
      <w:pPr>
        <w:jc w:val="center"/>
        <w:rPr>
          <w:rFonts w:ascii="Garamond" w:hAnsi="Garamond" w:cs="Helvetica"/>
          <w:b/>
          <w:color w:val="1F4E79" w:themeColor="accent1" w:themeShade="80"/>
          <w:sz w:val="28"/>
          <w:szCs w:val="28"/>
        </w:rPr>
      </w:pPr>
    </w:p>
    <w:p w14:paraId="5E9F600D" w14:textId="77777777" w:rsidR="0027707D" w:rsidRDefault="0027707D" w:rsidP="002E1041">
      <w:pPr>
        <w:jc w:val="center"/>
        <w:rPr>
          <w:rFonts w:ascii="Garamond" w:hAnsi="Garamond" w:cs="Helvetica"/>
          <w:b/>
          <w:color w:val="1F4E79" w:themeColor="accent1" w:themeShade="80"/>
          <w:sz w:val="28"/>
          <w:szCs w:val="28"/>
        </w:rPr>
      </w:pPr>
    </w:p>
    <w:p w14:paraId="2334B6E7" w14:textId="77777777" w:rsidR="0027707D" w:rsidRDefault="0027707D" w:rsidP="002E1041">
      <w:pPr>
        <w:jc w:val="center"/>
        <w:rPr>
          <w:rFonts w:ascii="Garamond" w:hAnsi="Garamond" w:cs="Helvetica"/>
          <w:b/>
          <w:color w:val="1F4E79" w:themeColor="accent1" w:themeShade="80"/>
          <w:sz w:val="28"/>
          <w:szCs w:val="28"/>
        </w:rPr>
      </w:pPr>
    </w:p>
    <w:p w14:paraId="38599023" w14:textId="77777777" w:rsidR="0027707D" w:rsidRDefault="0027707D" w:rsidP="002E1041">
      <w:pPr>
        <w:jc w:val="center"/>
        <w:rPr>
          <w:rFonts w:ascii="Garamond" w:hAnsi="Garamond" w:cs="Helvetica"/>
          <w:b/>
          <w:color w:val="1F4E79" w:themeColor="accent1" w:themeShade="80"/>
          <w:sz w:val="28"/>
          <w:szCs w:val="28"/>
        </w:rPr>
      </w:pPr>
    </w:p>
    <w:p w14:paraId="5EFB6ED9" w14:textId="77777777" w:rsidR="0027707D" w:rsidRDefault="0027707D" w:rsidP="002E1041">
      <w:pPr>
        <w:jc w:val="center"/>
        <w:rPr>
          <w:rFonts w:ascii="Garamond" w:hAnsi="Garamond" w:cs="Helvetica"/>
          <w:b/>
          <w:color w:val="1F4E79" w:themeColor="accent1" w:themeShade="80"/>
          <w:sz w:val="28"/>
          <w:szCs w:val="28"/>
        </w:rPr>
      </w:pPr>
    </w:p>
    <w:p w14:paraId="6ED85664" w14:textId="77777777" w:rsidR="0027707D" w:rsidRDefault="0027707D" w:rsidP="002E1041">
      <w:pPr>
        <w:jc w:val="center"/>
        <w:rPr>
          <w:rFonts w:ascii="Garamond" w:hAnsi="Garamond" w:cs="Helvetica"/>
          <w:b/>
          <w:color w:val="1F4E79" w:themeColor="accent1" w:themeShade="80"/>
          <w:sz w:val="28"/>
          <w:szCs w:val="28"/>
        </w:rPr>
      </w:pPr>
    </w:p>
    <w:p w14:paraId="7C77392E" w14:textId="77777777" w:rsidR="0027707D" w:rsidRDefault="0027707D" w:rsidP="002E1041">
      <w:pPr>
        <w:jc w:val="center"/>
        <w:rPr>
          <w:rFonts w:ascii="Garamond" w:hAnsi="Garamond" w:cs="Helvetica"/>
          <w:b/>
          <w:color w:val="1F4E79" w:themeColor="accent1" w:themeShade="80"/>
          <w:sz w:val="28"/>
          <w:szCs w:val="28"/>
        </w:rPr>
      </w:pPr>
    </w:p>
    <w:p w14:paraId="04D9877C" w14:textId="77777777" w:rsidR="0027707D" w:rsidRDefault="0027707D" w:rsidP="002E1041">
      <w:pPr>
        <w:jc w:val="center"/>
        <w:rPr>
          <w:rFonts w:ascii="Garamond" w:hAnsi="Garamond" w:cs="Helvetica"/>
          <w:b/>
          <w:color w:val="1F4E79" w:themeColor="accent1" w:themeShade="80"/>
          <w:sz w:val="28"/>
          <w:szCs w:val="28"/>
        </w:rPr>
      </w:pPr>
    </w:p>
    <w:p w14:paraId="282F5792" w14:textId="77777777" w:rsidR="0027707D" w:rsidRDefault="0027707D" w:rsidP="002E1041">
      <w:pPr>
        <w:jc w:val="center"/>
        <w:rPr>
          <w:rFonts w:ascii="Garamond" w:hAnsi="Garamond" w:cs="Helvetica"/>
          <w:b/>
          <w:color w:val="1F4E79" w:themeColor="accent1" w:themeShade="80"/>
          <w:sz w:val="28"/>
          <w:szCs w:val="28"/>
        </w:rPr>
      </w:pPr>
    </w:p>
    <w:p w14:paraId="3B3F465E" w14:textId="77777777" w:rsidR="0027707D" w:rsidRDefault="0027707D" w:rsidP="002E1041">
      <w:pPr>
        <w:jc w:val="center"/>
        <w:rPr>
          <w:rFonts w:ascii="Garamond" w:hAnsi="Garamond" w:cs="Helvetica"/>
          <w:b/>
          <w:color w:val="1F4E79" w:themeColor="accent1" w:themeShade="80"/>
          <w:sz w:val="28"/>
          <w:szCs w:val="28"/>
        </w:rPr>
      </w:pPr>
    </w:p>
    <w:p w14:paraId="057B652F" w14:textId="77777777" w:rsidR="0027707D" w:rsidRDefault="0027707D" w:rsidP="002E1041">
      <w:pPr>
        <w:jc w:val="center"/>
        <w:rPr>
          <w:rFonts w:ascii="Garamond" w:hAnsi="Garamond" w:cs="Helvetica"/>
          <w:b/>
          <w:color w:val="1F4E79" w:themeColor="accent1" w:themeShade="80"/>
          <w:sz w:val="28"/>
          <w:szCs w:val="28"/>
        </w:rPr>
      </w:pPr>
    </w:p>
    <w:p w14:paraId="69E5782A" w14:textId="77777777" w:rsidR="0027707D" w:rsidRDefault="0027707D" w:rsidP="002E1041">
      <w:pPr>
        <w:jc w:val="center"/>
        <w:rPr>
          <w:rFonts w:ascii="Garamond" w:hAnsi="Garamond" w:cs="Helvetica"/>
          <w:b/>
          <w:color w:val="1F4E79" w:themeColor="accent1" w:themeShade="80"/>
          <w:sz w:val="28"/>
          <w:szCs w:val="28"/>
        </w:rPr>
      </w:pPr>
    </w:p>
    <w:p w14:paraId="233FD706" w14:textId="77777777" w:rsidR="0027707D" w:rsidRDefault="0027707D" w:rsidP="002E1041">
      <w:pPr>
        <w:jc w:val="center"/>
        <w:rPr>
          <w:rFonts w:ascii="Garamond" w:hAnsi="Garamond" w:cs="Helvetica"/>
          <w:b/>
          <w:color w:val="1F4E79" w:themeColor="accent1" w:themeShade="80"/>
          <w:sz w:val="28"/>
          <w:szCs w:val="28"/>
        </w:rPr>
      </w:pPr>
    </w:p>
    <w:p w14:paraId="6328CD01" w14:textId="77777777" w:rsidR="0027707D" w:rsidRDefault="0027707D" w:rsidP="002E1041">
      <w:pPr>
        <w:jc w:val="center"/>
        <w:rPr>
          <w:rFonts w:ascii="Garamond" w:hAnsi="Garamond" w:cs="Helvetica"/>
          <w:b/>
          <w:color w:val="1F4E79" w:themeColor="accent1" w:themeShade="80"/>
          <w:sz w:val="28"/>
          <w:szCs w:val="28"/>
        </w:rPr>
      </w:pPr>
    </w:p>
    <w:p w14:paraId="2F4D98AC" w14:textId="77777777" w:rsidR="0027707D" w:rsidRDefault="0027707D" w:rsidP="002E1041">
      <w:pPr>
        <w:jc w:val="center"/>
        <w:rPr>
          <w:rFonts w:ascii="Garamond" w:hAnsi="Garamond" w:cs="Helvetica"/>
          <w:b/>
          <w:color w:val="1F4E79" w:themeColor="accent1" w:themeShade="80"/>
          <w:sz w:val="28"/>
          <w:szCs w:val="28"/>
        </w:rPr>
      </w:pPr>
    </w:p>
    <w:p w14:paraId="4EE6DB3F" w14:textId="77777777" w:rsidR="0027707D" w:rsidRDefault="0027707D" w:rsidP="002E1041">
      <w:pPr>
        <w:jc w:val="center"/>
        <w:rPr>
          <w:rFonts w:ascii="Garamond" w:hAnsi="Garamond" w:cs="Helvetica"/>
          <w:b/>
          <w:color w:val="1F4E79" w:themeColor="accent1" w:themeShade="80"/>
          <w:sz w:val="28"/>
          <w:szCs w:val="28"/>
        </w:rPr>
      </w:pPr>
    </w:p>
    <w:p w14:paraId="0975D4C9" w14:textId="77777777" w:rsidR="0027707D" w:rsidRDefault="0027707D" w:rsidP="002E1041">
      <w:pPr>
        <w:jc w:val="center"/>
        <w:rPr>
          <w:rFonts w:ascii="Garamond" w:hAnsi="Garamond" w:cs="Helvetica"/>
          <w:b/>
          <w:color w:val="1F4E79" w:themeColor="accent1" w:themeShade="80"/>
          <w:sz w:val="28"/>
          <w:szCs w:val="28"/>
        </w:rPr>
      </w:pPr>
    </w:p>
    <w:p w14:paraId="0870CEC8" w14:textId="77777777" w:rsidR="0027707D" w:rsidRDefault="0027707D" w:rsidP="002E1041">
      <w:pPr>
        <w:jc w:val="center"/>
        <w:rPr>
          <w:rFonts w:ascii="Garamond" w:hAnsi="Garamond" w:cs="Helvetica"/>
          <w:b/>
          <w:color w:val="1F4E79" w:themeColor="accent1" w:themeShade="80"/>
          <w:sz w:val="28"/>
          <w:szCs w:val="28"/>
        </w:rPr>
      </w:pPr>
    </w:p>
    <w:p w14:paraId="6AB98520" w14:textId="77777777" w:rsidR="0027707D" w:rsidRDefault="0027707D" w:rsidP="002E1041">
      <w:pPr>
        <w:jc w:val="center"/>
        <w:rPr>
          <w:rFonts w:ascii="Garamond" w:hAnsi="Garamond" w:cs="Helvetica"/>
          <w:b/>
          <w:color w:val="1F4E79" w:themeColor="accent1" w:themeShade="80"/>
          <w:sz w:val="28"/>
          <w:szCs w:val="28"/>
        </w:rPr>
      </w:pPr>
    </w:p>
    <w:p w14:paraId="6A351ED9" w14:textId="77777777" w:rsidR="0027707D" w:rsidRDefault="0027707D" w:rsidP="002E1041">
      <w:pPr>
        <w:jc w:val="center"/>
        <w:rPr>
          <w:rFonts w:ascii="Garamond" w:hAnsi="Garamond" w:cs="Helvetica"/>
          <w:b/>
          <w:color w:val="1F4E79" w:themeColor="accent1" w:themeShade="80"/>
          <w:sz w:val="28"/>
          <w:szCs w:val="28"/>
        </w:rPr>
      </w:pPr>
    </w:p>
    <w:p w14:paraId="12ED5F33" w14:textId="77777777" w:rsidR="0027707D" w:rsidRDefault="0027707D" w:rsidP="002E1041">
      <w:pPr>
        <w:jc w:val="center"/>
        <w:rPr>
          <w:rFonts w:ascii="Garamond" w:hAnsi="Garamond" w:cs="Helvetica"/>
          <w:b/>
          <w:color w:val="1F4E79" w:themeColor="accent1" w:themeShade="80"/>
          <w:sz w:val="28"/>
          <w:szCs w:val="28"/>
        </w:rPr>
      </w:pPr>
    </w:p>
    <w:p w14:paraId="3769DE60" w14:textId="77777777" w:rsidR="0027707D" w:rsidRDefault="0027707D" w:rsidP="002E1041">
      <w:pPr>
        <w:jc w:val="center"/>
        <w:rPr>
          <w:rFonts w:ascii="Garamond" w:hAnsi="Garamond" w:cs="Helvetica"/>
          <w:b/>
          <w:color w:val="1F4E79" w:themeColor="accent1" w:themeShade="80"/>
          <w:sz w:val="28"/>
          <w:szCs w:val="28"/>
        </w:rPr>
      </w:pPr>
    </w:p>
    <w:p w14:paraId="7384E136" w14:textId="77777777" w:rsidR="0027707D" w:rsidRDefault="0027707D" w:rsidP="002E1041">
      <w:pPr>
        <w:jc w:val="center"/>
        <w:rPr>
          <w:rFonts w:ascii="Garamond" w:hAnsi="Garamond" w:cs="Helvetica"/>
          <w:b/>
          <w:color w:val="1F4E79" w:themeColor="accent1" w:themeShade="80"/>
          <w:sz w:val="28"/>
          <w:szCs w:val="28"/>
        </w:rPr>
      </w:pPr>
    </w:p>
    <w:p w14:paraId="4BC0DABD" w14:textId="77777777" w:rsidR="0027707D" w:rsidRDefault="0027707D" w:rsidP="002E1041">
      <w:pPr>
        <w:jc w:val="center"/>
        <w:rPr>
          <w:rFonts w:ascii="Garamond" w:hAnsi="Garamond" w:cs="Helvetica"/>
          <w:b/>
          <w:color w:val="1F4E79" w:themeColor="accent1" w:themeShade="80"/>
          <w:sz w:val="28"/>
          <w:szCs w:val="28"/>
        </w:rPr>
      </w:pPr>
    </w:p>
    <w:p w14:paraId="409463E5" w14:textId="77777777" w:rsidR="0027707D" w:rsidRDefault="0027707D" w:rsidP="002E1041">
      <w:pPr>
        <w:jc w:val="center"/>
        <w:rPr>
          <w:rFonts w:ascii="Garamond" w:hAnsi="Garamond" w:cs="Helvetica"/>
          <w:b/>
          <w:color w:val="1F4E79" w:themeColor="accent1" w:themeShade="80"/>
          <w:sz w:val="28"/>
          <w:szCs w:val="28"/>
        </w:rPr>
      </w:pPr>
    </w:p>
    <w:p w14:paraId="17C91CDD" w14:textId="77777777" w:rsidR="0027707D" w:rsidRDefault="0027707D" w:rsidP="002E1041">
      <w:pPr>
        <w:jc w:val="center"/>
        <w:rPr>
          <w:rFonts w:ascii="Garamond" w:hAnsi="Garamond" w:cs="Helvetica"/>
          <w:b/>
          <w:color w:val="1F4E79" w:themeColor="accent1" w:themeShade="80"/>
          <w:sz w:val="28"/>
          <w:szCs w:val="28"/>
        </w:rPr>
      </w:pPr>
    </w:p>
    <w:p w14:paraId="19650781" w14:textId="77777777" w:rsidR="0027707D" w:rsidRDefault="0027707D" w:rsidP="002E1041">
      <w:pPr>
        <w:jc w:val="center"/>
        <w:rPr>
          <w:rFonts w:ascii="Garamond" w:hAnsi="Garamond" w:cs="Helvetica"/>
          <w:b/>
          <w:color w:val="1F4E79" w:themeColor="accent1" w:themeShade="80"/>
          <w:sz w:val="28"/>
          <w:szCs w:val="28"/>
        </w:rPr>
      </w:pPr>
    </w:p>
    <w:p w14:paraId="53DDA2B3" w14:textId="77777777" w:rsidR="0027707D" w:rsidRDefault="0027707D" w:rsidP="002E1041">
      <w:pPr>
        <w:jc w:val="center"/>
        <w:rPr>
          <w:rFonts w:ascii="Garamond" w:hAnsi="Garamond" w:cs="Helvetica"/>
          <w:b/>
          <w:color w:val="1F4E79" w:themeColor="accent1" w:themeShade="80"/>
          <w:sz w:val="28"/>
          <w:szCs w:val="28"/>
        </w:rPr>
      </w:pPr>
    </w:p>
    <w:p w14:paraId="78B787C3" w14:textId="77777777" w:rsidR="0027707D" w:rsidRDefault="0027707D" w:rsidP="002E1041">
      <w:pPr>
        <w:jc w:val="center"/>
        <w:rPr>
          <w:rFonts w:ascii="Garamond" w:hAnsi="Garamond" w:cs="Helvetica"/>
          <w:b/>
          <w:color w:val="1F4E79" w:themeColor="accent1" w:themeShade="80"/>
          <w:sz w:val="28"/>
          <w:szCs w:val="28"/>
        </w:rPr>
      </w:pPr>
    </w:p>
    <w:p w14:paraId="33E042C5" w14:textId="77777777" w:rsidR="0027707D" w:rsidRDefault="0027707D" w:rsidP="002E1041">
      <w:pPr>
        <w:jc w:val="center"/>
        <w:rPr>
          <w:rFonts w:ascii="Garamond" w:hAnsi="Garamond" w:cs="Helvetica"/>
          <w:b/>
          <w:color w:val="1F4E79" w:themeColor="accent1" w:themeShade="80"/>
          <w:sz w:val="28"/>
          <w:szCs w:val="28"/>
        </w:rPr>
      </w:pPr>
    </w:p>
    <w:p w14:paraId="3D6E4E04" w14:textId="77777777" w:rsidR="0027707D" w:rsidRDefault="0027707D" w:rsidP="002E1041">
      <w:pPr>
        <w:jc w:val="center"/>
        <w:rPr>
          <w:rFonts w:ascii="Garamond" w:hAnsi="Garamond" w:cs="Helvetica"/>
          <w:b/>
          <w:color w:val="1F4E79" w:themeColor="accent1" w:themeShade="80"/>
          <w:sz w:val="28"/>
          <w:szCs w:val="28"/>
        </w:rPr>
      </w:pPr>
    </w:p>
    <w:p w14:paraId="4BB3D01C" w14:textId="77777777" w:rsidR="0027707D" w:rsidRDefault="0027707D" w:rsidP="002E1041">
      <w:pPr>
        <w:jc w:val="center"/>
        <w:rPr>
          <w:rFonts w:ascii="Garamond" w:hAnsi="Garamond" w:cs="Helvetica"/>
          <w:b/>
          <w:color w:val="1F4E79" w:themeColor="accent1" w:themeShade="80"/>
          <w:sz w:val="28"/>
          <w:szCs w:val="28"/>
        </w:rPr>
      </w:pPr>
    </w:p>
    <w:p w14:paraId="4C43A826" w14:textId="77777777" w:rsidR="0027707D" w:rsidRDefault="0027707D" w:rsidP="002E1041">
      <w:pPr>
        <w:jc w:val="center"/>
        <w:rPr>
          <w:rFonts w:ascii="Garamond" w:hAnsi="Garamond" w:cs="Helvetica"/>
          <w:b/>
          <w:color w:val="1F4E79" w:themeColor="accent1" w:themeShade="80"/>
          <w:sz w:val="28"/>
          <w:szCs w:val="28"/>
        </w:rPr>
      </w:pPr>
    </w:p>
    <w:p w14:paraId="5A969BCF" w14:textId="77777777" w:rsidR="006A6CB3" w:rsidRPr="002E1041" w:rsidRDefault="006A6CB3" w:rsidP="002E1041">
      <w:pPr>
        <w:jc w:val="center"/>
        <w:rPr>
          <w:rFonts w:ascii="Garamond" w:hAnsi="Garamond" w:cstheme="minorHAnsi"/>
          <w:lang w:val="en-US"/>
        </w:rPr>
      </w:pPr>
      <w:r w:rsidRPr="00C4512E">
        <w:rPr>
          <w:rFonts w:ascii="Garamond" w:hAnsi="Garamond" w:cs="Helvetica"/>
          <w:b/>
          <w:color w:val="1F4E79" w:themeColor="accent1" w:themeShade="80"/>
          <w:sz w:val="28"/>
          <w:szCs w:val="28"/>
        </w:rPr>
        <w:lastRenderedPageBreak/>
        <w:t>CAPITAL MARKET REVIEW</w:t>
      </w:r>
    </w:p>
    <w:p w14:paraId="5EE44484" w14:textId="77777777" w:rsidR="006A6CB3" w:rsidRPr="00C4512E" w:rsidRDefault="006A6CB3" w:rsidP="006A6CB3">
      <w:pPr>
        <w:jc w:val="center"/>
        <w:outlineLvl w:val="0"/>
        <w:rPr>
          <w:rFonts w:ascii="Garamond" w:hAnsi="Garamond" w:cs="Helvetica"/>
          <w:b/>
          <w:color w:val="1F4E79" w:themeColor="accent1" w:themeShade="80"/>
        </w:rPr>
      </w:pPr>
    </w:p>
    <w:p w14:paraId="76256081" w14:textId="77777777" w:rsidR="006A6CB3" w:rsidRPr="006A6CB3" w:rsidRDefault="006A6CB3" w:rsidP="006A6CB3">
      <w:pPr>
        <w:widowControl w:val="0"/>
        <w:ind w:left="-284"/>
        <w:jc w:val="both"/>
        <w:rPr>
          <w:rFonts w:ascii="Garamond" w:hAnsi="Garamond"/>
          <w:b/>
          <w:color w:val="0F0684"/>
        </w:rPr>
      </w:pPr>
    </w:p>
    <w:p w14:paraId="12F42BED" w14:textId="77777777" w:rsidR="006A6CB3" w:rsidRPr="00545C71" w:rsidRDefault="006A6CB3" w:rsidP="00545C71">
      <w:pPr>
        <w:widowControl w:val="0"/>
        <w:numPr>
          <w:ilvl w:val="0"/>
          <w:numId w:val="2"/>
        </w:numPr>
        <w:spacing w:line="276" w:lineRule="auto"/>
        <w:ind w:left="454" w:hanging="454"/>
        <w:rPr>
          <w:rFonts w:ascii="Garamond" w:eastAsia="Palatino Linotype" w:hAnsi="Garamond" w:cs="Palatino Linotype"/>
          <w:b/>
        </w:rPr>
      </w:pPr>
      <w:r w:rsidRPr="006A6CB3">
        <w:rPr>
          <w:rFonts w:ascii="Garamond" w:eastAsia="Palatino Linotype" w:hAnsi="Garamond" w:cs="Palatino Linotype"/>
          <w:b/>
        </w:rPr>
        <w:t xml:space="preserve">Trends in Resource Mobilisation by Corporates  </w:t>
      </w:r>
    </w:p>
    <w:p w14:paraId="3C45EEB3" w14:textId="77777777" w:rsidR="00250BB9" w:rsidRPr="00250BB9" w:rsidRDefault="00250BB9" w:rsidP="00FD6E5F">
      <w:pPr>
        <w:pStyle w:val="ListParagraph"/>
        <w:numPr>
          <w:ilvl w:val="0"/>
          <w:numId w:val="42"/>
        </w:numPr>
        <w:pBdr>
          <w:between w:val="nil"/>
        </w:pBdr>
        <w:spacing w:before="100" w:beforeAutospacing="1" w:after="100" w:afterAutospacing="1" w:line="240" w:lineRule="auto"/>
        <w:ind w:left="714" w:hanging="357"/>
        <w:jc w:val="both"/>
        <w:rPr>
          <w:rFonts w:ascii="Garamond" w:eastAsia="Palatino Linotype" w:hAnsi="Garamond" w:cs="Palatino Linotype"/>
          <w:sz w:val="24"/>
          <w:szCs w:val="24"/>
        </w:rPr>
      </w:pPr>
      <w:r w:rsidRPr="00250BB9">
        <w:rPr>
          <w:rFonts w:ascii="Garamond" w:eastAsia="Palatino Linotype" w:hAnsi="Garamond" w:cs="Palatino Linotype"/>
          <w:sz w:val="24"/>
          <w:szCs w:val="24"/>
        </w:rPr>
        <w:t xml:space="preserve">Resource </w:t>
      </w:r>
      <w:proofErr w:type="spellStart"/>
      <w:r w:rsidRPr="00250BB9">
        <w:rPr>
          <w:rFonts w:ascii="Garamond" w:eastAsia="Palatino Linotype" w:hAnsi="Garamond" w:cs="Palatino Linotype"/>
          <w:sz w:val="24"/>
          <w:szCs w:val="24"/>
        </w:rPr>
        <w:t>mobilised</w:t>
      </w:r>
      <w:proofErr w:type="spellEnd"/>
      <w:r w:rsidRPr="00250BB9">
        <w:rPr>
          <w:rFonts w:ascii="Garamond" w:eastAsia="Palatino Linotype" w:hAnsi="Garamond" w:cs="Palatino Linotype"/>
          <w:sz w:val="24"/>
          <w:szCs w:val="24"/>
        </w:rPr>
        <w:t xml:space="preserve"> through equity issuance showed significant uptick in November 2021, as capital raised during the month stood at </w:t>
      </w:r>
      <w:r w:rsidRPr="00250BB9">
        <w:rPr>
          <w:rFonts w:ascii="Times New Roman" w:eastAsia="Palatino Linotype" w:hAnsi="Times New Roman"/>
          <w:sz w:val="24"/>
          <w:szCs w:val="24"/>
        </w:rPr>
        <w:t>₹</w:t>
      </w:r>
      <w:r w:rsidRPr="00250BB9">
        <w:rPr>
          <w:rFonts w:ascii="Garamond" w:eastAsia="Palatino Linotype" w:hAnsi="Garamond"/>
          <w:sz w:val="24"/>
          <w:szCs w:val="24"/>
        </w:rPr>
        <w:t xml:space="preserve">63,439 </w:t>
      </w:r>
      <w:proofErr w:type="gramStart"/>
      <w:r w:rsidRPr="00250BB9">
        <w:rPr>
          <w:rFonts w:ascii="Garamond" w:eastAsia="Palatino Linotype" w:hAnsi="Garamond"/>
          <w:sz w:val="24"/>
          <w:szCs w:val="24"/>
        </w:rPr>
        <w:t>crore</w:t>
      </w:r>
      <w:proofErr w:type="gramEnd"/>
      <w:r w:rsidRPr="00250BB9">
        <w:rPr>
          <w:rFonts w:ascii="Garamond" w:eastAsia="Palatino Linotype" w:hAnsi="Garamond"/>
          <w:sz w:val="24"/>
          <w:szCs w:val="24"/>
        </w:rPr>
        <w:t xml:space="preserve"> as compared to </w:t>
      </w:r>
      <w:r w:rsidRPr="00250BB9">
        <w:rPr>
          <w:rFonts w:ascii="Times New Roman" w:eastAsia="Palatino Linotype" w:hAnsi="Times New Roman"/>
          <w:sz w:val="24"/>
          <w:szCs w:val="24"/>
        </w:rPr>
        <w:t>₹</w:t>
      </w:r>
      <w:r w:rsidRPr="00250BB9">
        <w:rPr>
          <w:rFonts w:ascii="Garamond" w:eastAsia="Palatino Linotype" w:hAnsi="Garamond"/>
          <w:sz w:val="24"/>
          <w:szCs w:val="24"/>
        </w:rPr>
        <w:t>6,468 crore raised in October 2021</w:t>
      </w:r>
    </w:p>
    <w:p w14:paraId="61E32D6E" w14:textId="77777777" w:rsidR="00250BB9" w:rsidRPr="00250BB9" w:rsidRDefault="00250BB9" w:rsidP="00FD6E5F">
      <w:pPr>
        <w:pStyle w:val="ListParagraph"/>
        <w:numPr>
          <w:ilvl w:val="0"/>
          <w:numId w:val="42"/>
        </w:numPr>
        <w:pBdr>
          <w:between w:val="nil"/>
        </w:pBdr>
        <w:spacing w:before="100" w:beforeAutospacing="1" w:after="100" w:afterAutospacing="1" w:line="240" w:lineRule="auto"/>
        <w:ind w:left="714" w:hanging="357"/>
        <w:jc w:val="both"/>
        <w:rPr>
          <w:rFonts w:ascii="Garamond" w:eastAsia="Palatino Linotype" w:hAnsi="Garamond" w:cs="Palatino Linotype"/>
          <w:sz w:val="24"/>
          <w:szCs w:val="24"/>
        </w:rPr>
      </w:pPr>
      <w:r w:rsidRPr="00250BB9">
        <w:rPr>
          <w:rFonts w:ascii="Garamond" w:eastAsia="Palatino Linotype" w:hAnsi="Garamond" w:cs="Palatino Linotype"/>
          <w:sz w:val="24"/>
          <w:szCs w:val="24"/>
          <w:lang w:val="en-GB"/>
        </w:rPr>
        <w:t xml:space="preserve">Fund raising through IPOs in November 2021 was the highest for a month in FY 2022 so </w:t>
      </w:r>
      <w:proofErr w:type="gramStart"/>
      <w:r w:rsidRPr="00250BB9">
        <w:rPr>
          <w:rFonts w:ascii="Garamond" w:eastAsia="Palatino Linotype" w:hAnsi="Garamond" w:cs="Palatino Linotype"/>
          <w:sz w:val="24"/>
          <w:szCs w:val="24"/>
          <w:lang w:val="en-GB"/>
        </w:rPr>
        <w:t>far ,</w:t>
      </w:r>
      <w:proofErr w:type="gramEnd"/>
      <w:r w:rsidRPr="00250BB9">
        <w:rPr>
          <w:rFonts w:ascii="Garamond" w:eastAsia="Palatino Linotype" w:hAnsi="Garamond" w:cs="Palatino Linotype"/>
          <w:sz w:val="24"/>
          <w:szCs w:val="24"/>
          <w:lang w:val="en-GB"/>
        </w:rPr>
        <w:t xml:space="preserve"> as 14 IPOs listed during the month garnering  </w:t>
      </w:r>
      <w:r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36,305 crore,. </w:t>
      </w:r>
      <w:proofErr w:type="gramStart"/>
      <w:r w:rsidRPr="00250BB9">
        <w:rPr>
          <w:rFonts w:ascii="Garamond" w:eastAsia="Palatino Linotype" w:hAnsi="Garamond"/>
          <w:sz w:val="24"/>
          <w:szCs w:val="24"/>
          <w:lang w:val="en-GB"/>
        </w:rPr>
        <w:t>This  comprised</w:t>
      </w:r>
      <w:proofErr w:type="gramEnd"/>
      <w:r w:rsidRPr="00250BB9">
        <w:rPr>
          <w:rFonts w:ascii="Garamond" w:eastAsia="Palatino Linotype" w:hAnsi="Garamond"/>
          <w:sz w:val="24"/>
          <w:szCs w:val="24"/>
          <w:lang w:val="en-GB"/>
        </w:rPr>
        <w:t xml:space="preserve"> </w:t>
      </w:r>
      <w:r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36,195 crore raised through 10 main board listings and </w:t>
      </w:r>
      <w:r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110 crore by four SME/</w:t>
      </w:r>
      <w:proofErr w:type="spellStart"/>
      <w:r w:rsidRPr="00250BB9">
        <w:rPr>
          <w:rFonts w:ascii="Garamond" w:eastAsia="Palatino Linotype" w:hAnsi="Garamond"/>
          <w:sz w:val="24"/>
          <w:szCs w:val="24"/>
          <w:lang w:val="en-GB"/>
        </w:rPr>
        <w:t>startup</w:t>
      </w:r>
      <w:proofErr w:type="spellEnd"/>
      <w:r w:rsidRPr="00250BB9">
        <w:rPr>
          <w:rFonts w:ascii="Garamond" w:eastAsia="Palatino Linotype" w:hAnsi="Garamond"/>
          <w:sz w:val="24"/>
          <w:szCs w:val="24"/>
          <w:lang w:val="en-GB"/>
        </w:rPr>
        <w:t xml:space="preserve"> listings (Table 1) </w:t>
      </w:r>
    </w:p>
    <w:p w14:paraId="6352BE15" w14:textId="77777777" w:rsidR="00250BB9" w:rsidRPr="0081125C" w:rsidRDefault="00250BB9" w:rsidP="00FD6E5F">
      <w:pPr>
        <w:pStyle w:val="ListParagraph"/>
        <w:numPr>
          <w:ilvl w:val="0"/>
          <w:numId w:val="42"/>
        </w:numPr>
        <w:pBdr>
          <w:between w:val="nil"/>
        </w:pBdr>
        <w:spacing w:before="100" w:beforeAutospacing="1" w:after="100" w:afterAutospacing="1" w:line="240" w:lineRule="auto"/>
        <w:ind w:left="714" w:hanging="357"/>
        <w:jc w:val="both"/>
        <w:rPr>
          <w:rFonts w:ascii="Garamond" w:eastAsia="Palatino Linotype" w:hAnsi="Garamond" w:cs="Palatino Linotype"/>
          <w:sz w:val="24"/>
          <w:szCs w:val="24"/>
        </w:rPr>
      </w:pPr>
      <w:r w:rsidRPr="00250BB9">
        <w:rPr>
          <w:rFonts w:ascii="Garamond" w:eastAsia="Palatino Linotype" w:hAnsi="Garamond" w:cs="Palatino Linotype"/>
          <w:sz w:val="24"/>
          <w:szCs w:val="24"/>
          <w:lang w:val="en-GB"/>
        </w:rPr>
        <w:t xml:space="preserve">Resource mobilisation through rights issues also was the highest for a month in FY 2022 </w:t>
      </w:r>
      <w:proofErr w:type="gramStart"/>
      <w:r w:rsidR="00280EFA" w:rsidRPr="00250BB9">
        <w:rPr>
          <w:rFonts w:ascii="Garamond" w:eastAsia="Palatino Linotype" w:hAnsi="Garamond" w:cs="Palatino Linotype"/>
          <w:sz w:val="24"/>
          <w:szCs w:val="24"/>
          <w:lang w:val="en-GB"/>
        </w:rPr>
        <w:t xml:space="preserve">as </w:t>
      </w:r>
      <w:r w:rsidR="00280EFA"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w:t>
      </w:r>
      <w:r w:rsidRPr="00250BB9">
        <w:rPr>
          <w:rFonts w:ascii="Garamond" w:eastAsia="Palatino Linotype" w:hAnsi="Garamond" w:cs="Palatino Linotype"/>
          <w:sz w:val="24"/>
          <w:szCs w:val="24"/>
          <w:lang w:val="en-GB"/>
        </w:rPr>
        <w:t>21,055</w:t>
      </w:r>
      <w:proofErr w:type="gramEnd"/>
      <w:r w:rsidRPr="00250BB9">
        <w:rPr>
          <w:rFonts w:ascii="Garamond" w:eastAsia="Palatino Linotype" w:hAnsi="Garamond" w:cs="Palatino Linotype"/>
          <w:sz w:val="24"/>
          <w:szCs w:val="24"/>
          <w:lang w:val="en-GB"/>
        </w:rPr>
        <w:t xml:space="preserve"> crore was raised through 3 rights issues. </w:t>
      </w:r>
      <w:r w:rsidRPr="0081125C">
        <w:rPr>
          <w:rFonts w:ascii="Garamond" w:eastAsia="Palatino Linotype" w:hAnsi="Garamond" w:cs="Palatino Linotype"/>
          <w:sz w:val="24"/>
          <w:szCs w:val="24"/>
          <w:lang w:val="en-GB"/>
        </w:rPr>
        <w:t xml:space="preserve">Debt-fund raising through public issuance </w:t>
      </w:r>
      <w:r w:rsidR="0081125C">
        <w:rPr>
          <w:rFonts w:ascii="Garamond" w:eastAsia="Palatino Linotype" w:hAnsi="Garamond" w:cs="Palatino Linotype"/>
          <w:sz w:val="24"/>
          <w:szCs w:val="24"/>
          <w:lang w:val="en-GB"/>
        </w:rPr>
        <w:t>declined</w:t>
      </w:r>
      <w:r w:rsidRPr="0081125C">
        <w:rPr>
          <w:rFonts w:ascii="Garamond" w:eastAsia="Palatino Linotype" w:hAnsi="Garamond" w:cs="Palatino Linotype"/>
          <w:sz w:val="24"/>
          <w:szCs w:val="24"/>
          <w:lang w:val="en-GB"/>
        </w:rPr>
        <w:t xml:space="preserve"> with one public issue of corporate bond closed in November 2021 </w:t>
      </w:r>
      <w:proofErr w:type="gramStart"/>
      <w:r w:rsidRPr="0081125C">
        <w:rPr>
          <w:rFonts w:ascii="Garamond" w:eastAsia="Palatino Linotype" w:hAnsi="Garamond" w:cs="Palatino Linotype"/>
          <w:sz w:val="24"/>
          <w:szCs w:val="24"/>
          <w:lang w:val="en-GB"/>
        </w:rPr>
        <w:t xml:space="preserve">raising </w:t>
      </w:r>
      <w:r w:rsidRPr="0081125C">
        <w:rPr>
          <w:rFonts w:ascii="Times New Roman" w:eastAsia="Palatino Linotype" w:hAnsi="Times New Roman"/>
          <w:sz w:val="24"/>
          <w:szCs w:val="24"/>
          <w:lang w:val="en-GB"/>
        </w:rPr>
        <w:t>₹</w:t>
      </w:r>
      <w:r w:rsidRPr="0081125C">
        <w:rPr>
          <w:rFonts w:ascii="Garamond" w:eastAsia="Palatino Linotype" w:hAnsi="Garamond"/>
          <w:sz w:val="24"/>
          <w:szCs w:val="24"/>
          <w:lang w:val="en-GB"/>
        </w:rPr>
        <w:t xml:space="preserve"> 50</w:t>
      </w:r>
      <w:proofErr w:type="gramEnd"/>
      <w:r w:rsidRPr="0081125C">
        <w:rPr>
          <w:rFonts w:ascii="Garamond" w:eastAsia="Palatino Linotype" w:hAnsi="Garamond"/>
          <w:sz w:val="24"/>
          <w:szCs w:val="24"/>
          <w:lang w:val="en-GB"/>
        </w:rPr>
        <w:t xml:space="preserve"> </w:t>
      </w:r>
      <w:r w:rsidRPr="0081125C">
        <w:rPr>
          <w:rFonts w:ascii="Garamond" w:eastAsia="Palatino Linotype" w:hAnsi="Garamond" w:cs="Palatino Linotype"/>
          <w:sz w:val="24"/>
          <w:szCs w:val="24"/>
          <w:lang w:val="en-GB"/>
        </w:rPr>
        <w:t xml:space="preserve">crore as compared to </w:t>
      </w:r>
      <w:r w:rsidR="0081125C">
        <w:rPr>
          <w:rFonts w:ascii="Garamond" w:eastAsia="Palatino Linotype" w:hAnsi="Garamond" w:cs="Palatino Linotype"/>
          <w:sz w:val="24"/>
          <w:szCs w:val="24"/>
          <w:lang w:val="en-GB"/>
        </w:rPr>
        <w:t xml:space="preserve">five </w:t>
      </w:r>
      <w:r w:rsidRPr="0081125C">
        <w:rPr>
          <w:rFonts w:ascii="Garamond" w:eastAsia="Palatino Linotype" w:hAnsi="Garamond" w:cs="Palatino Linotype"/>
          <w:sz w:val="24"/>
          <w:szCs w:val="24"/>
          <w:lang w:val="en-GB"/>
        </w:rPr>
        <w:t xml:space="preserve">public issues raising </w:t>
      </w:r>
      <w:r w:rsidRPr="0081125C">
        <w:rPr>
          <w:rFonts w:ascii="Times New Roman" w:eastAsia="Palatino Linotype" w:hAnsi="Times New Roman"/>
          <w:sz w:val="24"/>
          <w:szCs w:val="24"/>
          <w:lang w:val="en-GB"/>
        </w:rPr>
        <w:t>₹</w:t>
      </w:r>
      <w:r w:rsidRPr="0081125C">
        <w:rPr>
          <w:rFonts w:ascii="Garamond" w:eastAsia="Palatino Linotype" w:hAnsi="Garamond" w:cs="Palatino Linotype"/>
          <w:sz w:val="24"/>
          <w:szCs w:val="24"/>
          <w:lang w:val="en-GB"/>
        </w:rPr>
        <w:t>1,</w:t>
      </w:r>
      <w:r w:rsidR="0081125C">
        <w:rPr>
          <w:rFonts w:ascii="Garamond" w:eastAsia="Palatino Linotype" w:hAnsi="Garamond" w:cs="Palatino Linotype"/>
          <w:sz w:val="24"/>
          <w:szCs w:val="24"/>
          <w:lang w:val="en-GB"/>
        </w:rPr>
        <w:t>999</w:t>
      </w:r>
      <w:r w:rsidRPr="0081125C">
        <w:rPr>
          <w:rFonts w:ascii="Garamond" w:eastAsia="Palatino Linotype" w:hAnsi="Garamond" w:cs="Palatino Linotype"/>
          <w:sz w:val="24"/>
          <w:szCs w:val="24"/>
          <w:lang w:val="en-GB"/>
        </w:rPr>
        <w:t xml:space="preserve"> </w:t>
      </w:r>
      <w:r w:rsidRPr="0081125C">
        <w:rPr>
          <w:rFonts w:ascii="Garamond" w:eastAsia="Palatino Linotype" w:hAnsi="Garamond"/>
          <w:color w:val="000000"/>
          <w:sz w:val="24"/>
          <w:szCs w:val="24"/>
        </w:rPr>
        <w:t xml:space="preserve">crore in </w:t>
      </w:r>
      <w:r w:rsidRPr="0081125C">
        <w:rPr>
          <w:rFonts w:ascii="Garamond" w:eastAsia="Palatino Linotype" w:hAnsi="Garamond" w:cs="Palatino Linotype"/>
          <w:sz w:val="24"/>
          <w:szCs w:val="24"/>
          <w:lang w:val="en-GB"/>
        </w:rPr>
        <w:t>October</w:t>
      </w:r>
      <w:r w:rsidRPr="0081125C">
        <w:rPr>
          <w:rFonts w:ascii="Garamond" w:eastAsia="Palatino Linotype" w:hAnsi="Garamond"/>
          <w:color w:val="000000"/>
          <w:sz w:val="24"/>
          <w:szCs w:val="24"/>
        </w:rPr>
        <w:t xml:space="preserve"> 2021.</w:t>
      </w:r>
    </w:p>
    <w:p w14:paraId="785325C2" w14:textId="77777777" w:rsidR="00250BB9" w:rsidRPr="00250BB9" w:rsidRDefault="00250BB9" w:rsidP="00FD6E5F">
      <w:pPr>
        <w:pStyle w:val="ListParagraph"/>
        <w:numPr>
          <w:ilvl w:val="0"/>
          <w:numId w:val="42"/>
        </w:numPr>
        <w:pBdr>
          <w:between w:val="nil"/>
        </w:pBdr>
        <w:spacing w:before="100" w:beforeAutospacing="1" w:after="100" w:afterAutospacing="1" w:line="240" w:lineRule="auto"/>
        <w:ind w:left="714" w:hanging="357"/>
        <w:jc w:val="both"/>
        <w:rPr>
          <w:rFonts w:ascii="Garamond" w:eastAsia="Palatino Linotype" w:hAnsi="Garamond" w:cs="Palatino Linotype"/>
          <w:sz w:val="24"/>
          <w:szCs w:val="24"/>
        </w:rPr>
      </w:pPr>
      <w:r w:rsidRPr="00250BB9">
        <w:rPr>
          <w:rFonts w:ascii="Garamond" w:eastAsia="Palatino Linotype" w:hAnsi="Garamond" w:cs="Palatino Linotype"/>
          <w:sz w:val="24"/>
          <w:szCs w:val="24"/>
          <w:lang w:val="en-GB"/>
        </w:rPr>
        <w:t xml:space="preserve">Amount raised through preferential allotment and QIPs during November stood </w:t>
      </w:r>
      <w:proofErr w:type="gramStart"/>
      <w:r w:rsidRPr="00250BB9">
        <w:rPr>
          <w:rFonts w:ascii="Garamond" w:eastAsia="Palatino Linotype" w:hAnsi="Garamond" w:cs="Palatino Linotype"/>
          <w:sz w:val="24"/>
          <w:szCs w:val="24"/>
          <w:lang w:val="en-GB"/>
        </w:rPr>
        <w:t xml:space="preserve">at </w:t>
      </w:r>
      <w:r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6,080</w:t>
      </w:r>
      <w:proofErr w:type="gramEnd"/>
      <w:r w:rsidRPr="00250BB9">
        <w:rPr>
          <w:rFonts w:ascii="Garamond" w:eastAsia="Palatino Linotype" w:hAnsi="Garamond"/>
          <w:sz w:val="24"/>
          <w:szCs w:val="24"/>
          <w:lang w:val="en-GB"/>
        </w:rPr>
        <w:t xml:space="preserve"> </w:t>
      </w:r>
      <w:r w:rsidRPr="00250BB9">
        <w:rPr>
          <w:rFonts w:ascii="Garamond" w:eastAsia="Palatino Linotype" w:hAnsi="Garamond" w:cs="Palatino Linotype"/>
          <w:sz w:val="24"/>
          <w:szCs w:val="24"/>
          <w:lang w:val="en-GB"/>
        </w:rPr>
        <w:t xml:space="preserve">crore as compared to </w:t>
      </w:r>
      <w:r w:rsidRPr="00250BB9">
        <w:rPr>
          <w:rFonts w:ascii="Times New Roman" w:eastAsia="Palatino Linotype" w:hAnsi="Times New Roman"/>
          <w:sz w:val="24"/>
          <w:szCs w:val="24"/>
          <w:lang w:val="en-GB"/>
        </w:rPr>
        <w:t>₹</w:t>
      </w:r>
      <w:r w:rsidRPr="00250BB9">
        <w:rPr>
          <w:rFonts w:ascii="Garamond" w:eastAsia="Palatino Linotype" w:hAnsi="Garamond" w:cs="Palatino Linotype"/>
          <w:sz w:val="24"/>
          <w:szCs w:val="24"/>
          <w:lang w:val="en-GB"/>
        </w:rPr>
        <w:t xml:space="preserve">2,637 crore in October 2021. </w:t>
      </w:r>
    </w:p>
    <w:p w14:paraId="28DC8687" w14:textId="77777777" w:rsidR="00E3022F" w:rsidRPr="00E3022F" w:rsidRDefault="00250BB9" w:rsidP="00FD6E5F">
      <w:pPr>
        <w:pStyle w:val="ListParagraph"/>
        <w:numPr>
          <w:ilvl w:val="0"/>
          <w:numId w:val="42"/>
        </w:numPr>
        <w:pBdr>
          <w:between w:val="nil"/>
        </w:pBdr>
        <w:spacing w:before="100" w:beforeAutospacing="1" w:after="100" w:afterAutospacing="1" w:line="240" w:lineRule="auto"/>
        <w:ind w:left="714" w:hanging="357"/>
        <w:jc w:val="both"/>
        <w:rPr>
          <w:rFonts w:ascii="Garamond" w:eastAsia="Palatino Linotype" w:hAnsi="Garamond" w:cs="Palatino Linotype"/>
          <w:sz w:val="24"/>
          <w:szCs w:val="24"/>
        </w:rPr>
      </w:pPr>
      <w:r w:rsidRPr="00250BB9">
        <w:rPr>
          <w:rFonts w:ascii="Garamond" w:eastAsia="Palatino Linotype" w:hAnsi="Garamond" w:cs="Palatino Linotype"/>
          <w:sz w:val="24"/>
          <w:szCs w:val="24"/>
          <w:lang w:val="en-GB"/>
        </w:rPr>
        <w:t xml:space="preserve">Private placement of corporate debt reported on exchanges stood </w:t>
      </w:r>
      <w:proofErr w:type="gramStart"/>
      <w:r w:rsidRPr="00250BB9">
        <w:rPr>
          <w:rFonts w:ascii="Garamond" w:eastAsia="Palatino Linotype" w:hAnsi="Garamond" w:cs="Palatino Linotype"/>
          <w:sz w:val="24"/>
          <w:szCs w:val="24"/>
          <w:lang w:val="en-GB"/>
        </w:rPr>
        <w:t xml:space="preserve">at </w:t>
      </w:r>
      <w:r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47,654</w:t>
      </w:r>
      <w:proofErr w:type="gramEnd"/>
      <w:r w:rsidRPr="00250BB9">
        <w:rPr>
          <w:rFonts w:ascii="Garamond" w:eastAsia="Palatino Linotype" w:hAnsi="Garamond"/>
          <w:sz w:val="24"/>
          <w:szCs w:val="24"/>
          <w:lang w:val="en-GB"/>
        </w:rPr>
        <w:t xml:space="preserve"> crore during November 2021, compared to </w:t>
      </w:r>
      <w:r w:rsidRPr="00250BB9">
        <w:rPr>
          <w:rFonts w:ascii="Times New Roman" w:eastAsia="Palatino Linotype" w:hAnsi="Times New Roman"/>
          <w:sz w:val="24"/>
          <w:szCs w:val="24"/>
          <w:lang w:val="en-GB"/>
        </w:rPr>
        <w:t>₹</w:t>
      </w:r>
      <w:r w:rsidRPr="00250BB9">
        <w:rPr>
          <w:rFonts w:ascii="Garamond" w:eastAsia="Palatino Linotype" w:hAnsi="Garamond"/>
          <w:sz w:val="24"/>
          <w:szCs w:val="24"/>
          <w:lang w:val="en-GB"/>
        </w:rPr>
        <w:t xml:space="preserve"> 46,845 crore </w:t>
      </w:r>
      <w:r w:rsidRPr="00250BB9">
        <w:rPr>
          <w:rFonts w:ascii="Garamond" w:eastAsia="Palatino Linotype" w:hAnsi="Garamond" w:cs="Palatino Linotype"/>
          <w:sz w:val="24"/>
          <w:szCs w:val="24"/>
          <w:lang w:val="en-GB"/>
        </w:rPr>
        <w:t xml:space="preserve">in </w:t>
      </w:r>
      <w:r w:rsidRPr="00250BB9">
        <w:rPr>
          <w:rFonts w:ascii="Garamond" w:eastAsia="Palatino Linotype" w:hAnsi="Garamond"/>
          <w:sz w:val="24"/>
          <w:szCs w:val="24"/>
          <w:lang w:val="en-GB"/>
        </w:rPr>
        <w:t xml:space="preserve">October </w:t>
      </w:r>
      <w:r w:rsidRPr="00250BB9">
        <w:rPr>
          <w:rFonts w:ascii="Garamond" w:eastAsia="Palatino Linotype" w:hAnsi="Garamond" w:cs="Palatino Linotype"/>
          <w:sz w:val="24"/>
          <w:szCs w:val="24"/>
          <w:lang w:val="en-GB"/>
        </w:rPr>
        <w:t>2021</w:t>
      </w:r>
    </w:p>
    <w:p w14:paraId="5BB89B55" w14:textId="5785D7AB" w:rsidR="00FC4F93" w:rsidRDefault="00E3022F" w:rsidP="00FC4F93">
      <w:pPr>
        <w:pStyle w:val="ListParagraph"/>
        <w:pBdr>
          <w:between w:val="nil"/>
        </w:pBdr>
        <w:spacing w:before="100" w:beforeAutospacing="1" w:after="100" w:afterAutospacing="1"/>
        <w:rPr>
          <w:rFonts w:ascii="Garamond" w:eastAsia="Palatino Linotype" w:hAnsi="Garamond" w:cs="Palatino Linotype"/>
          <w:b/>
          <w:sz w:val="24"/>
          <w:szCs w:val="24"/>
        </w:rPr>
      </w:pPr>
      <w:r>
        <w:rPr>
          <w:rFonts w:ascii="Garamond" w:eastAsia="Palatino Linotype" w:hAnsi="Garamond" w:cs="Palatino Linotype"/>
          <w:sz w:val="24"/>
          <w:szCs w:val="24"/>
          <w:lang w:val="en-GB"/>
        </w:rPr>
        <w:t xml:space="preserve">                       </w:t>
      </w:r>
      <w:r w:rsidR="006A6CB3" w:rsidRPr="00E3022F">
        <w:rPr>
          <w:rFonts w:ascii="Garamond" w:eastAsia="Palatino Linotype" w:hAnsi="Garamond" w:cs="Palatino Linotype"/>
          <w:b/>
        </w:rPr>
        <w:t xml:space="preserve">    </w:t>
      </w:r>
      <w:r w:rsidR="006A6CB3" w:rsidRPr="00E3022F">
        <w:rPr>
          <w:rFonts w:ascii="Garamond" w:eastAsia="Palatino Linotype" w:hAnsi="Garamond" w:cs="Palatino Linotype"/>
          <w:b/>
          <w:sz w:val="24"/>
          <w:szCs w:val="24"/>
        </w:rPr>
        <w:t xml:space="preserve">Table 1: Fund </w:t>
      </w:r>
      <w:proofErr w:type="spellStart"/>
      <w:r w:rsidR="006A6CB3" w:rsidRPr="00E3022F">
        <w:rPr>
          <w:rFonts w:ascii="Garamond" w:eastAsia="Palatino Linotype" w:hAnsi="Garamond" w:cs="Palatino Linotype"/>
          <w:b/>
          <w:sz w:val="24"/>
          <w:szCs w:val="24"/>
        </w:rPr>
        <w:t>Mobilisation</w:t>
      </w:r>
      <w:proofErr w:type="spellEnd"/>
      <w:r w:rsidR="006A6CB3" w:rsidRPr="00E3022F">
        <w:rPr>
          <w:rFonts w:ascii="Garamond" w:eastAsia="Palatino Linotype" w:hAnsi="Garamond" w:cs="Palatino Linotype"/>
          <w:b/>
          <w:sz w:val="24"/>
          <w:szCs w:val="24"/>
        </w:rPr>
        <w:t xml:space="preserve"> by Corporates </w:t>
      </w:r>
      <w:proofErr w:type="gramStart"/>
      <w:r w:rsidR="006A6CB3" w:rsidRPr="00E3022F">
        <w:rPr>
          <w:rFonts w:ascii="Garamond" w:eastAsia="Palatino Linotype" w:hAnsi="Garamond" w:cs="Palatino Linotype"/>
          <w:b/>
          <w:sz w:val="24"/>
          <w:szCs w:val="24"/>
        </w:rPr>
        <w:t>(</w:t>
      </w:r>
      <w:r w:rsidR="006A6CB3" w:rsidRPr="00E3022F">
        <w:rPr>
          <w:rFonts w:ascii="Times New Roman" w:eastAsia="Tahoma" w:hAnsi="Times New Roman"/>
          <w:b/>
          <w:sz w:val="24"/>
          <w:szCs w:val="24"/>
        </w:rPr>
        <w:t>₹</w:t>
      </w:r>
      <w:r w:rsidR="006A6CB3" w:rsidRPr="00E3022F">
        <w:rPr>
          <w:rFonts w:ascii="Garamond" w:eastAsia="Tahoma" w:hAnsi="Garamond"/>
          <w:b/>
          <w:sz w:val="24"/>
          <w:szCs w:val="24"/>
        </w:rPr>
        <w:t xml:space="preserve"> </w:t>
      </w:r>
      <w:r w:rsidR="006A6CB3" w:rsidRPr="00E3022F">
        <w:rPr>
          <w:rFonts w:ascii="Garamond" w:eastAsia="Palatino Linotype" w:hAnsi="Garamond" w:cs="Palatino Linotype"/>
          <w:b/>
          <w:sz w:val="24"/>
          <w:szCs w:val="24"/>
        </w:rPr>
        <w:t>crore</w:t>
      </w:r>
      <w:proofErr w:type="gramEnd"/>
      <w:r w:rsidR="006A6CB3" w:rsidRPr="00E3022F">
        <w:rPr>
          <w:rFonts w:ascii="Garamond" w:eastAsia="Palatino Linotype" w:hAnsi="Garamond" w:cs="Palatino Linotype"/>
          <w:b/>
          <w:sz w:val="24"/>
          <w:szCs w:val="24"/>
        </w:rPr>
        <w:t xml:space="preserve">) </w:t>
      </w:r>
    </w:p>
    <w:tbl>
      <w:tblPr>
        <w:tblW w:w="6200" w:type="dxa"/>
        <w:jc w:val="center"/>
        <w:tblLook w:val="04A0" w:firstRow="1" w:lastRow="0" w:firstColumn="1" w:lastColumn="0" w:noHBand="0" w:noVBand="1"/>
      </w:tblPr>
      <w:tblGrid>
        <w:gridCol w:w="3420"/>
        <w:gridCol w:w="1420"/>
        <w:gridCol w:w="1360"/>
      </w:tblGrid>
      <w:tr w:rsidR="00F44D60" w:rsidRPr="006A6CB3" w14:paraId="0D292DBC" w14:textId="77777777" w:rsidTr="00F44D60">
        <w:trPr>
          <w:divId w:val="1206598708"/>
          <w:trHeight w:val="315"/>
          <w:jc w:val="center"/>
        </w:trPr>
        <w:tc>
          <w:tcPr>
            <w:tcW w:w="3420" w:type="dxa"/>
            <w:tcBorders>
              <w:top w:val="single" w:sz="4" w:space="0" w:color="auto"/>
              <w:left w:val="single" w:sz="4" w:space="0" w:color="auto"/>
              <w:bottom w:val="single" w:sz="4" w:space="0" w:color="auto"/>
              <w:right w:val="single" w:sz="4" w:space="0" w:color="auto"/>
            </w:tcBorders>
            <w:shd w:val="clear" w:color="A9D08E" w:fill="A9D08E"/>
            <w:noWrap/>
            <w:vAlign w:val="center"/>
            <w:hideMark/>
          </w:tcPr>
          <w:p w14:paraId="6562D4B7" w14:textId="77777777" w:rsidR="00F44D60" w:rsidRPr="006A6CB3" w:rsidRDefault="00F44D60" w:rsidP="0053143B">
            <w:pPr>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Particulars</w:t>
            </w:r>
          </w:p>
        </w:tc>
        <w:tc>
          <w:tcPr>
            <w:tcW w:w="1420" w:type="dxa"/>
            <w:tcBorders>
              <w:top w:val="single" w:sz="4" w:space="0" w:color="auto"/>
              <w:left w:val="nil"/>
              <w:bottom w:val="single" w:sz="4" w:space="0" w:color="auto"/>
              <w:right w:val="single" w:sz="4" w:space="0" w:color="auto"/>
            </w:tcBorders>
            <w:shd w:val="clear" w:color="A9D08E" w:fill="A9D08E"/>
            <w:noWrap/>
            <w:vAlign w:val="center"/>
            <w:hideMark/>
          </w:tcPr>
          <w:p w14:paraId="1B8754F6"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Oct-21</w:t>
            </w:r>
          </w:p>
        </w:tc>
        <w:tc>
          <w:tcPr>
            <w:tcW w:w="1360" w:type="dxa"/>
            <w:tcBorders>
              <w:top w:val="single" w:sz="4" w:space="0" w:color="auto"/>
              <w:left w:val="nil"/>
              <w:bottom w:val="single" w:sz="4" w:space="0" w:color="auto"/>
              <w:right w:val="single" w:sz="4" w:space="0" w:color="auto"/>
            </w:tcBorders>
            <w:shd w:val="clear" w:color="A9D08E" w:fill="A9D08E"/>
            <w:noWrap/>
            <w:vAlign w:val="center"/>
            <w:hideMark/>
          </w:tcPr>
          <w:p w14:paraId="31D32B19"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Nov-21</w:t>
            </w:r>
          </w:p>
        </w:tc>
      </w:tr>
      <w:tr w:rsidR="00F44D60" w:rsidRPr="006A6CB3" w14:paraId="028B6010"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FCC3BFE" w14:textId="77777777" w:rsidR="00F44D60" w:rsidRPr="006A6CB3" w:rsidRDefault="00F44D60" w:rsidP="0053143B">
            <w:pPr>
              <w:rPr>
                <w:rFonts w:ascii="Garamond" w:eastAsia="Times New Roman" w:hAnsi="Garamond"/>
                <w:b/>
                <w:bCs/>
                <w:i/>
                <w:iCs/>
                <w:color w:val="000000"/>
                <w:sz w:val="22"/>
                <w:szCs w:val="22"/>
                <w:lang w:val="en-IN" w:eastAsia="en-IN" w:bidi="hi-IN"/>
              </w:rPr>
            </w:pPr>
            <w:r w:rsidRPr="006A6CB3">
              <w:rPr>
                <w:rFonts w:ascii="Garamond" w:eastAsia="Times New Roman" w:hAnsi="Garamond"/>
                <w:b/>
                <w:bCs/>
                <w:i/>
                <w:iCs/>
                <w:color w:val="000000"/>
                <w:sz w:val="22"/>
                <w:szCs w:val="22"/>
                <w:lang w:val="en-IN" w:eastAsia="en-IN" w:bidi="hi-IN"/>
              </w:rPr>
              <w:t>I. Equity Issues</w:t>
            </w:r>
          </w:p>
        </w:tc>
        <w:tc>
          <w:tcPr>
            <w:tcW w:w="1420" w:type="dxa"/>
            <w:tcBorders>
              <w:top w:val="nil"/>
              <w:left w:val="nil"/>
              <w:bottom w:val="single" w:sz="4" w:space="0" w:color="auto"/>
              <w:right w:val="single" w:sz="4" w:space="0" w:color="auto"/>
            </w:tcBorders>
            <w:shd w:val="clear" w:color="auto" w:fill="auto"/>
            <w:noWrap/>
            <w:vAlign w:val="center"/>
            <w:hideMark/>
          </w:tcPr>
          <w:p w14:paraId="5926700A"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6,4</w:t>
            </w:r>
            <w:r>
              <w:rPr>
                <w:rFonts w:ascii="Garamond" w:eastAsia="Times New Roman" w:hAnsi="Garamond" w:cs="Calibri"/>
                <w:b/>
                <w:bCs/>
                <w:color w:val="000000"/>
                <w:lang w:eastAsia="en-IN"/>
              </w:rPr>
              <w:t>70</w:t>
            </w:r>
          </w:p>
        </w:tc>
        <w:tc>
          <w:tcPr>
            <w:tcW w:w="1360" w:type="dxa"/>
            <w:tcBorders>
              <w:top w:val="nil"/>
              <w:left w:val="nil"/>
              <w:bottom w:val="single" w:sz="4" w:space="0" w:color="auto"/>
              <w:right w:val="single" w:sz="4" w:space="0" w:color="auto"/>
            </w:tcBorders>
            <w:shd w:val="clear" w:color="auto" w:fill="auto"/>
            <w:noWrap/>
            <w:vAlign w:val="center"/>
            <w:hideMark/>
          </w:tcPr>
          <w:p w14:paraId="32A517B6"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6</w:t>
            </w:r>
            <w:r>
              <w:rPr>
                <w:rFonts w:ascii="Garamond" w:eastAsia="Times New Roman" w:hAnsi="Garamond" w:cs="Calibri"/>
                <w:b/>
                <w:bCs/>
                <w:color w:val="000000"/>
                <w:lang w:eastAsia="en-IN"/>
              </w:rPr>
              <w:t>3</w:t>
            </w:r>
            <w:r w:rsidRPr="00E365F8">
              <w:rPr>
                <w:rFonts w:ascii="Garamond" w:eastAsia="Times New Roman" w:hAnsi="Garamond" w:cs="Calibri"/>
                <w:b/>
                <w:bCs/>
                <w:color w:val="000000"/>
                <w:lang w:eastAsia="en-IN"/>
              </w:rPr>
              <w:t>,</w:t>
            </w:r>
            <w:r>
              <w:rPr>
                <w:rFonts w:ascii="Garamond" w:eastAsia="Times New Roman" w:hAnsi="Garamond" w:cs="Calibri"/>
                <w:b/>
                <w:bCs/>
                <w:color w:val="000000"/>
                <w:lang w:eastAsia="en-IN"/>
              </w:rPr>
              <w:t>439</w:t>
            </w:r>
          </w:p>
        </w:tc>
      </w:tr>
      <w:tr w:rsidR="00F44D60" w:rsidRPr="006A6CB3" w14:paraId="5BB0B68B"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7F0E91B"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a. IPOs (</w:t>
            </w:r>
            <w:proofErr w:type="spellStart"/>
            <w:r w:rsidRPr="006A6CB3">
              <w:rPr>
                <w:rFonts w:ascii="Garamond" w:eastAsia="Times New Roman" w:hAnsi="Garamond"/>
                <w:color w:val="000000"/>
                <w:sz w:val="22"/>
                <w:szCs w:val="22"/>
                <w:lang w:val="en-IN" w:eastAsia="en-IN" w:bidi="hi-IN"/>
              </w:rPr>
              <w:t>i+ii</w:t>
            </w:r>
            <w:proofErr w:type="spellEnd"/>
            <w:r w:rsidRPr="006A6CB3">
              <w:rPr>
                <w:rFonts w:ascii="Garamond" w:eastAsia="Times New Roman" w:hAnsi="Garamond"/>
                <w:color w:val="000000"/>
                <w:sz w:val="22"/>
                <w:szCs w:val="22"/>
                <w:lang w:val="en-IN" w:eastAsia="en-IN" w:bidi="hi-IN"/>
              </w:rPr>
              <w:t>)</w:t>
            </w:r>
          </w:p>
        </w:tc>
        <w:tc>
          <w:tcPr>
            <w:tcW w:w="1420" w:type="dxa"/>
            <w:tcBorders>
              <w:top w:val="nil"/>
              <w:left w:val="nil"/>
              <w:bottom w:val="single" w:sz="4" w:space="0" w:color="auto"/>
              <w:right w:val="single" w:sz="4" w:space="0" w:color="auto"/>
            </w:tcBorders>
            <w:shd w:val="clear" w:color="auto" w:fill="auto"/>
            <w:noWrap/>
            <w:vAlign w:val="center"/>
            <w:hideMark/>
          </w:tcPr>
          <w:p w14:paraId="302B797E"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3,047 </w:t>
            </w:r>
          </w:p>
        </w:tc>
        <w:tc>
          <w:tcPr>
            <w:tcW w:w="1360" w:type="dxa"/>
            <w:tcBorders>
              <w:top w:val="nil"/>
              <w:left w:val="nil"/>
              <w:bottom w:val="single" w:sz="4" w:space="0" w:color="auto"/>
              <w:right w:val="single" w:sz="4" w:space="0" w:color="auto"/>
            </w:tcBorders>
            <w:shd w:val="clear" w:color="auto" w:fill="auto"/>
            <w:noWrap/>
            <w:vAlign w:val="center"/>
            <w:hideMark/>
          </w:tcPr>
          <w:p w14:paraId="0EE0A899"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3</w:t>
            </w:r>
            <w:r>
              <w:rPr>
                <w:rFonts w:ascii="Garamond" w:eastAsia="Times New Roman" w:hAnsi="Garamond" w:cs="Calibri"/>
                <w:color w:val="000000"/>
                <w:lang w:eastAsia="en-IN"/>
              </w:rPr>
              <w:t>6,305</w:t>
            </w:r>
            <w:r w:rsidRPr="00E365F8">
              <w:rPr>
                <w:rFonts w:ascii="Garamond" w:eastAsia="Times New Roman" w:hAnsi="Garamond" w:cs="Calibri"/>
                <w:color w:val="000000"/>
                <w:lang w:eastAsia="en-IN"/>
              </w:rPr>
              <w:t xml:space="preserve"> </w:t>
            </w:r>
          </w:p>
        </w:tc>
      </w:tr>
      <w:tr w:rsidR="00F44D60" w:rsidRPr="006A6CB3" w14:paraId="4A0ACB5D"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557DED8" w14:textId="77777777" w:rsidR="00F44D60" w:rsidRPr="006A6CB3" w:rsidRDefault="00F44D60" w:rsidP="0053143B">
            <w:pPr>
              <w:rPr>
                <w:rFonts w:ascii="Garamond" w:eastAsia="Times New Roman" w:hAnsi="Garamond"/>
                <w:i/>
                <w:iCs/>
                <w:color w:val="000000"/>
                <w:sz w:val="22"/>
                <w:szCs w:val="22"/>
                <w:lang w:val="en-IN" w:eastAsia="en-IN" w:bidi="hi-IN"/>
              </w:rPr>
            </w:pPr>
            <w:r w:rsidRPr="006A6CB3">
              <w:rPr>
                <w:rFonts w:ascii="Garamond" w:eastAsia="Times New Roman" w:hAnsi="Garamond"/>
                <w:i/>
                <w:iCs/>
                <w:color w:val="000000"/>
                <w:sz w:val="22"/>
                <w:szCs w:val="22"/>
                <w:lang w:val="en-IN" w:eastAsia="en-IN" w:bidi="hi-IN"/>
              </w:rPr>
              <w:t xml:space="preserve">    </w:t>
            </w:r>
            <w:proofErr w:type="spellStart"/>
            <w:r w:rsidRPr="006A6CB3">
              <w:rPr>
                <w:rFonts w:ascii="Garamond" w:eastAsia="Times New Roman" w:hAnsi="Garamond"/>
                <w:i/>
                <w:iCs/>
                <w:color w:val="000000"/>
                <w:sz w:val="22"/>
                <w:szCs w:val="22"/>
                <w:lang w:val="en-IN" w:eastAsia="en-IN" w:bidi="hi-IN"/>
              </w:rPr>
              <w:t>i</w:t>
            </w:r>
            <w:proofErr w:type="spellEnd"/>
            <w:r w:rsidRPr="006A6CB3">
              <w:rPr>
                <w:rFonts w:ascii="Garamond" w:eastAsia="Times New Roman" w:hAnsi="Garamond"/>
                <w:i/>
                <w:iCs/>
                <w:color w:val="000000"/>
                <w:sz w:val="22"/>
                <w:szCs w:val="22"/>
                <w:lang w:val="en-IN" w:eastAsia="en-IN" w:bidi="hi-IN"/>
              </w:rPr>
              <w:t>. Main Board</w:t>
            </w:r>
          </w:p>
        </w:tc>
        <w:tc>
          <w:tcPr>
            <w:tcW w:w="1420" w:type="dxa"/>
            <w:tcBorders>
              <w:top w:val="nil"/>
              <w:left w:val="nil"/>
              <w:bottom w:val="single" w:sz="4" w:space="0" w:color="auto"/>
              <w:right w:val="single" w:sz="4" w:space="0" w:color="auto"/>
            </w:tcBorders>
            <w:shd w:val="clear" w:color="auto" w:fill="auto"/>
            <w:noWrap/>
            <w:vAlign w:val="center"/>
            <w:hideMark/>
          </w:tcPr>
          <w:p w14:paraId="370CD0F9"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2,939</w:t>
            </w:r>
          </w:p>
        </w:tc>
        <w:tc>
          <w:tcPr>
            <w:tcW w:w="1360" w:type="dxa"/>
            <w:tcBorders>
              <w:top w:val="nil"/>
              <w:left w:val="nil"/>
              <w:bottom w:val="single" w:sz="4" w:space="0" w:color="auto"/>
              <w:right w:val="single" w:sz="4" w:space="0" w:color="auto"/>
            </w:tcBorders>
            <w:shd w:val="clear" w:color="auto" w:fill="auto"/>
            <w:noWrap/>
            <w:vAlign w:val="center"/>
            <w:hideMark/>
          </w:tcPr>
          <w:p w14:paraId="01B9A565"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3</w:t>
            </w:r>
            <w:r>
              <w:rPr>
                <w:rFonts w:ascii="Garamond" w:eastAsia="Times New Roman" w:hAnsi="Garamond" w:cs="Calibri"/>
                <w:color w:val="000000"/>
                <w:lang w:eastAsia="en-IN"/>
              </w:rPr>
              <w:t>6</w:t>
            </w:r>
            <w:r w:rsidRPr="00E365F8">
              <w:rPr>
                <w:rFonts w:ascii="Garamond" w:eastAsia="Times New Roman" w:hAnsi="Garamond" w:cs="Calibri"/>
                <w:color w:val="000000"/>
                <w:lang w:eastAsia="en-IN"/>
              </w:rPr>
              <w:t>,</w:t>
            </w:r>
            <w:r>
              <w:rPr>
                <w:rFonts w:ascii="Garamond" w:eastAsia="Times New Roman" w:hAnsi="Garamond" w:cs="Calibri"/>
                <w:color w:val="000000"/>
                <w:lang w:eastAsia="en-IN"/>
              </w:rPr>
              <w:t>195</w:t>
            </w:r>
            <w:r w:rsidRPr="00E365F8">
              <w:rPr>
                <w:rFonts w:ascii="Garamond" w:eastAsia="Times New Roman" w:hAnsi="Garamond" w:cs="Calibri"/>
                <w:color w:val="000000"/>
                <w:lang w:eastAsia="en-IN"/>
              </w:rPr>
              <w:t xml:space="preserve"> </w:t>
            </w:r>
          </w:p>
        </w:tc>
      </w:tr>
      <w:tr w:rsidR="00F44D60" w:rsidRPr="006A6CB3" w14:paraId="1DC34EFA"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B28870E" w14:textId="77777777" w:rsidR="00F44D60" w:rsidRPr="006A6CB3" w:rsidRDefault="00F44D60" w:rsidP="0053143B">
            <w:pPr>
              <w:rPr>
                <w:rFonts w:ascii="Garamond" w:eastAsia="Times New Roman" w:hAnsi="Garamond"/>
                <w:i/>
                <w:iCs/>
                <w:color w:val="000000"/>
                <w:sz w:val="22"/>
                <w:szCs w:val="22"/>
                <w:lang w:val="en-IN" w:eastAsia="en-IN" w:bidi="hi-IN"/>
              </w:rPr>
            </w:pPr>
            <w:r w:rsidRPr="006A6CB3">
              <w:rPr>
                <w:rFonts w:ascii="Garamond" w:eastAsia="Times New Roman" w:hAnsi="Garamond"/>
                <w:i/>
                <w:iCs/>
                <w:color w:val="000000"/>
                <w:sz w:val="22"/>
                <w:szCs w:val="22"/>
                <w:lang w:val="en-IN" w:eastAsia="en-IN" w:bidi="hi-IN"/>
              </w:rPr>
              <w:t xml:space="preserve">    ii. SME Platform</w:t>
            </w:r>
          </w:p>
        </w:tc>
        <w:tc>
          <w:tcPr>
            <w:tcW w:w="1420" w:type="dxa"/>
            <w:tcBorders>
              <w:top w:val="nil"/>
              <w:left w:val="nil"/>
              <w:bottom w:val="single" w:sz="4" w:space="0" w:color="auto"/>
              <w:right w:val="single" w:sz="4" w:space="0" w:color="auto"/>
            </w:tcBorders>
            <w:shd w:val="clear" w:color="auto" w:fill="auto"/>
            <w:noWrap/>
            <w:vAlign w:val="center"/>
            <w:hideMark/>
          </w:tcPr>
          <w:p w14:paraId="7CD1ED83"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108</w:t>
            </w:r>
          </w:p>
        </w:tc>
        <w:tc>
          <w:tcPr>
            <w:tcW w:w="1360" w:type="dxa"/>
            <w:tcBorders>
              <w:top w:val="nil"/>
              <w:left w:val="nil"/>
              <w:bottom w:val="single" w:sz="4" w:space="0" w:color="auto"/>
              <w:right w:val="single" w:sz="4" w:space="0" w:color="auto"/>
            </w:tcBorders>
            <w:shd w:val="clear" w:color="auto" w:fill="auto"/>
            <w:noWrap/>
            <w:vAlign w:val="center"/>
            <w:hideMark/>
          </w:tcPr>
          <w:p w14:paraId="1C91BB18"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110 </w:t>
            </w:r>
          </w:p>
        </w:tc>
      </w:tr>
      <w:tr w:rsidR="00F44D60" w:rsidRPr="006A6CB3" w14:paraId="7EA6D9EE"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8B99CB1"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b. FPOs</w:t>
            </w:r>
          </w:p>
        </w:tc>
        <w:tc>
          <w:tcPr>
            <w:tcW w:w="1420" w:type="dxa"/>
            <w:tcBorders>
              <w:top w:val="nil"/>
              <w:left w:val="nil"/>
              <w:bottom w:val="single" w:sz="4" w:space="0" w:color="auto"/>
              <w:right w:val="single" w:sz="4" w:space="0" w:color="auto"/>
            </w:tcBorders>
            <w:shd w:val="clear" w:color="auto" w:fill="auto"/>
            <w:noWrap/>
            <w:vAlign w:val="center"/>
            <w:hideMark/>
          </w:tcPr>
          <w:p w14:paraId="33BD2445"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0</w:t>
            </w:r>
          </w:p>
        </w:tc>
        <w:tc>
          <w:tcPr>
            <w:tcW w:w="1360" w:type="dxa"/>
            <w:tcBorders>
              <w:top w:val="nil"/>
              <w:left w:val="nil"/>
              <w:bottom w:val="single" w:sz="4" w:space="0" w:color="auto"/>
              <w:right w:val="single" w:sz="4" w:space="0" w:color="auto"/>
            </w:tcBorders>
            <w:shd w:val="clear" w:color="auto" w:fill="auto"/>
            <w:noWrap/>
            <w:vAlign w:val="center"/>
            <w:hideMark/>
          </w:tcPr>
          <w:p w14:paraId="7A25291B"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0</w:t>
            </w:r>
          </w:p>
        </w:tc>
      </w:tr>
      <w:tr w:rsidR="00F44D60" w:rsidRPr="006A6CB3" w14:paraId="1386E398"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20379AB"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c. Equity Rights Issues</w:t>
            </w:r>
          </w:p>
        </w:tc>
        <w:tc>
          <w:tcPr>
            <w:tcW w:w="1420" w:type="dxa"/>
            <w:tcBorders>
              <w:top w:val="nil"/>
              <w:left w:val="nil"/>
              <w:bottom w:val="single" w:sz="4" w:space="0" w:color="auto"/>
              <w:right w:val="single" w:sz="4" w:space="0" w:color="auto"/>
            </w:tcBorders>
            <w:shd w:val="clear" w:color="auto" w:fill="auto"/>
            <w:noWrap/>
            <w:vAlign w:val="center"/>
            <w:hideMark/>
          </w:tcPr>
          <w:p w14:paraId="3A5F78DA"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786</w:t>
            </w:r>
          </w:p>
        </w:tc>
        <w:tc>
          <w:tcPr>
            <w:tcW w:w="1360" w:type="dxa"/>
            <w:tcBorders>
              <w:top w:val="nil"/>
              <w:left w:val="nil"/>
              <w:bottom w:val="single" w:sz="4" w:space="0" w:color="auto"/>
              <w:right w:val="single" w:sz="4" w:space="0" w:color="auto"/>
            </w:tcBorders>
            <w:shd w:val="clear" w:color="auto" w:fill="auto"/>
            <w:noWrap/>
            <w:vAlign w:val="center"/>
            <w:hideMark/>
          </w:tcPr>
          <w:p w14:paraId="7BAC13F7"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21,055 </w:t>
            </w:r>
          </w:p>
        </w:tc>
      </w:tr>
      <w:tr w:rsidR="00F44D60" w:rsidRPr="006A6CB3" w14:paraId="111A22DE"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8D5F13F"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d. QIPs/IPPs</w:t>
            </w:r>
          </w:p>
        </w:tc>
        <w:tc>
          <w:tcPr>
            <w:tcW w:w="1420" w:type="dxa"/>
            <w:tcBorders>
              <w:top w:val="nil"/>
              <w:left w:val="nil"/>
              <w:bottom w:val="single" w:sz="4" w:space="0" w:color="auto"/>
              <w:right w:val="single" w:sz="4" w:space="0" w:color="auto"/>
            </w:tcBorders>
            <w:shd w:val="clear" w:color="auto" w:fill="auto"/>
            <w:noWrap/>
            <w:vAlign w:val="center"/>
            <w:hideMark/>
          </w:tcPr>
          <w:p w14:paraId="0294CC1E"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1,210</w:t>
            </w:r>
          </w:p>
        </w:tc>
        <w:tc>
          <w:tcPr>
            <w:tcW w:w="1360" w:type="dxa"/>
            <w:tcBorders>
              <w:top w:val="nil"/>
              <w:left w:val="nil"/>
              <w:bottom w:val="single" w:sz="4" w:space="0" w:color="auto"/>
              <w:right w:val="single" w:sz="4" w:space="0" w:color="auto"/>
            </w:tcBorders>
            <w:shd w:val="clear" w:color="auto" w:fill="auto"/>
            <w:noWrap/>
            <w:vAlign w:val="center"/>
            <w:hideMark/>
          </w:tcPr>
          <w:p w14:paraId="2167404A"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5,617 </w:t>
            </w:r>
          </w:p>
        </w:tc>
      </w:tr>
      <w:tr w:rsidR="00F44D60" w:rsidRPr="006A6CB3" w14:paraId="16390FB9"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2B849CF"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e. Preferential Allotments</w:t>
            </w:r>
          </w:p>
        </w:tc>
        <w:tc>
          <w:tcPr>
            <w:tcW w:w="1420" w:type="dxa"/>
            <w:tcBorders>
              <w:top w:val="nil"/>
              <w:left w:val="nil"/>
              <w:bottom w:val="single" w:sz="4" w:space="0" w:color="auto"/>
              <w:right w:val="single" w:sz="4" w:space="0" w:color="auto"/>
            </w:tcBorders>
            <w:shd w:val="clear" w:color="auto" w:fill="auto"/>
            <w:noWrap/>
            <w:vAlign w:val="center"/>
            <w:hideMark/>
          </w:tcPr>
          <w:p w14:paraId="62F455A6"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1,42</w:t>
            </w:r>
            <w:r>
              <w:rPr>
                <w:rFonts w:ascii="Garamond" w:eastAsia="Times New Roman" w:hAnsi="Garamond" w:cs="Calibri"/>
                <w:color w:val="000000"/>
                <w:lang w:eastAsia="en-IN"/>
              </w:rPr>
              <w:t>7</w:t>
            </w:r>
          </w:p>
        </w:tc>
        <w:tc>
          <w:tcPr>
            <w:tcW w:w="1360" w:type="dxa"/>
            <w:tcBorders>
              <w:top w:val="nil"/>
              <w:left w:val="nil"/>
              <w:bottom w:val="single" w:sz="4" w:space="0" w:color="auto"/>
              <w:right w:val="single" w:sz="4" w:space="0" w:color="auto"/>
            </w:tcBorders>
            <w:shd w:val="clear" w:color="auto" w:fill="auto"/>
            <w:noWrap/>
            <w:vAlign w:val="center"/>
            <w:hideMark/>
          </w:tcPr>
          <w:p w14:paraId="5286BE22"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 xml:space="preserve">           462 </w:t>
            </w:r>
          </w:p>
        </w:tc>
      </w:tr>
      <w:tr w:rsidR="00F44D60" w:rsidRPr="006A6CB3" w14:paraId="089ACF92"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61CD8DE" w14:textId="77777777" w:rsidR="00F44D60" w:rsidRPr="006A6CB3" w:rsidRDefault="00F44D60" w:rsidP="0053143B">
            <w:pPr>
              <w:rPr>
                <w:rFonts w:ascii="Garamond" w:eastAsia="Times New Roman" w:hAnsi="Garamond"/>
                <w:b/>
                <w:bCs/>
                <w:i/>
                <w:iCs/>
                <w:color w:val="000000"/>
                <w:sz w:val="22"/>
                <w:szCs w:val="22"/>
                <w:lang w:val="en-IN" w:eastAsia="en-IN" w:bidi="hi-IN"/>
              </w:rPr>
            </w:pPr>
            <w:r w:rsidRPr="006A6CB3">
              <w:rPr>
                <w:rFonts w:ascii="Garamond" w:eastAsia="Times New Roman" w:hAnsi="Garamond"/>
                <w:b/>
                <w:bCs/>
                <w:i/>
                <w:iCs/>
                <w:color w:val="000000"/>
                <w:sz w:val="22"/>
                <w:szCs w:val="22"/>
                <w:lang w:val="en-IN" w:eastAsia="en-IN" w:bidi="hi-IN"/>
              </w:rPr>
              <w:t>II. Debt Issues</w:t>
            </w:r>
          </w:p>
        </w:tc>
        <w:tc>
          <w:tcPr>
            <w:tcW w:w="1420" w:type="dxa"/>
            <w:tcBorders>
              <w:top w:val="nil"/>
              <w:left w:val="nil"/>
              <w:bottom w:val="single" w:sz="4" w:space="0" w:color="auto"/>
              <w:right w:val="single" w:sz="4" w:space="0" w:color="auto"/>
            </w:tcBorders>
            <w:shd w:val="clear" w:color="auto" w:fill="auto"/>
            <w:noWrap/>
            <w:vAlign w:val="center"/>
            <w:hideMark/>
          </w:tcPr>
          <w:p w14:paraId="3BB87A04"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48,</w:t>
            </w:r>
            <w:r>
              <w:rPr>
                <w:rFonts w:ascii="Garamond" w:eastAsia="Times New Roman" w:hAnsi="Garamond" w:cs="Calibri"/>
                <w:b/>
                <w:bCs/>
                <w:color w:val="000000"/>
                <w:lang w:eastAsia="en-IN"/>
              </w:rPr>
              <w:t>844</w:t>
            </w:r>
          </w:p>
        </w:tc>
        <w:tc>
          <w:tcPr>
            <w:tcW w:w="1360" w:type="dxa"/>
            <w:tcBorders>
              <w:top w:val="nil"/>
              <w:left w:val="nil"/>
              <w:bottom w:val="single" w:sz="4" w:space="0" w:color="auto"/>
              <w:right w:val="single" w:sz="4" w:space="0" w:color="auto"/>
            </w:tcBorders>
            <w:shd w:val="clear" w:color="auto" w:fill="auto"/>
            <w:noWrap/>
            <w:vAlign w:val="center"/>
            <w:hideMark/>
          </w:tcPr>
          <w:p w14:paraId="2F2DBC3A"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47,704</w:t>
            </w:r>
          </w:p>
        </w:tc>
      </w:tr>
      <w:tr w:rsidR="00F44D60" w:rsidRPr="006A6CB3" w14:paraId="13430FC3"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619C6FE"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a. Debt Public Issues</w:t>
            </w:r>
          </w:p>
        </w:tc>
        <w:tc>
          <w:tcPr>
            <w:tcW w:w="1420" w:type="dxa"/>
            <w:tcBorders>
              <w:top w:val="nil"/>
              <w:left w:val="nil"/>
              <w:bottom w:val="single" w:sz="4" w:space="0" w:color="auto"/>
              <w:right w:val="single" w:sz="4" w:space="0" w:color="auto"/>
            </w:tcBorders>
            <w:shd w:val="clear" w:color="auto" w:fill="auto"/>
            <w:noWrap/>
            <w:vAlign w:val="center"/>
            <w:hideMark/>
          </w:tcPr>
          <w:p w14:paraId="15F3C588"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1,</w:t>
            </w:r>
            <w:r>
              <w:rPr>
                <w:rFonts w:ascii="Garamond" w:eastAsia="Times New Roman" w:hAnsi="Garamond" w:cs="Calibri"/>
                <w:color w:val="000000"/>
                <w:lang w:eastAsia="en-IN"/>
              </w:rPr>
              <w:t>999</w:t>
            </w:r>
          </w:p>
        </w:tc>
        <w:tc>
          <w:tcPr>
            <w:tcW w:w="1360" w:type="dxa"/>
            <w:tcBorders>
              <w:top w:val="nil"/>
              <w:left w:val="nil"/>
              <w:bottom w:val="single" w:sz="4" w:space="0" w:color="auto"/>
              <w:right w:val="single" w:sz="4" w:space="0" w:color="auto"/>
            </w:tcBorders>
            <w:shd w:val="clear" w:color="auto" w:fill="auto"/>
            <w:noWrap/>
            <w:vAlign w:val="center"/>
            <w:hideMark/>
          </w:tcPr>
          <w:p w14:paraId="43EDC248"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50</w:t>
            </w:r>
          </w:p>
        </w:tc>
      </w:tr>
      <w:tr w:rsidR="00F44D60" w:rsidRPr="006A6CB3" w14:paraId="17318CC6"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EC069E2" w14:textId="77777777" w:rsidR="00F44D60" w:rsidRPr="006A6CB3" w:rsidRDefault="00F44D60" w:rsidP="0053143B">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b. Private Placement of Debt</w:t>
            </w:r>
          </w:p>
        </w:tc>
        <w:tc>
          <w:tcPr>
            <w:tcW w:w="1420" w:type="dxa"/>
            <w:tcBorders>
              <w:top w:val="nil"/>
              <w:left w:val="nil"/>
              <w:bottom w:val="single" w:sz="4" w:space="0" w:color="auto"/>
              <w:right w:val="single" w:sz="4" w:space="0" w:color="auto"/>
            </w:tcBorders>
            <w:shd w:val="clear" w:color="auto" w:fill="auto"/>
            <w:noWrap/>
            <w:vAlign w:val="center"/>
            <w:hideMark/>
          </w:tcPr>
          <w:p w14:paraId="06AAC5DE"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46,845</w:t>
            </w:r>
          </w:p>
        </w:tc>
        <w:tc>
          <w:tcPr>
            <w:tcW w:w="1360" w:type="dxa"/>
            <w:tcBorders>
              <w:top w:val="nil"/>
              <w:left w:val="nil"/>
              <w:bottom w:val="single" w:sz="4" w:space="0" w:color="auto"/>
              <w:right w:val="single" w:sz="4" w:space="0" w:color="auto"/>
            </w:tcBorders>
            <w:shd w:val="clear" w:color="auto" w:fill="auto"/>
            <w:noWrap/>
            <w:vAlign w:val="center"/>
            <w:hideMark/>
          </w:tcPr>
          <w:p w14:paraId="6075830E" w14:textId="77777777" w:rsidR="00F44D60" w:rsidRPr="00E365F8" w:rsidRDefault="00F44D60" w:rsidP="0053143B">
            <w:pPr>
              <w:jc w:val="right"/>
              <w:rPr>
                <w:rFonts w:ascii="Garamond" w:eastAsia="Times New Roman" w:hAnsi="Garamond" w:cs="Calibri"/>
                <w:color w:val="000000"/>
                <w:lang w:eastAsia="en-IN"/>
              </w:rPr>
            </w:pPr>
            <w:r w:rsidRPr="00E365F8">
              <w:rPr>
                <w:rFonts w:ascii="Garamond" w:eastAsia="Times New Roman" w:hAnsi="Garamond" w:cs="Calibri"/>
                <w:color w:val="000000"/>
                <w:lang w:eastAsia="en-IN"/>
              </w:rPr>
              <w:t>47,654</w:t>
            </w:r>
          </w:p>
        </w:tc>
      </w:tr>
      <w:tr w:rsidR="00F44D60" w:rsidRPr="006A6CB3" w14:paraId="66443C35" w14:textId="77777777" w:rsidTr="00F44D60">
        <w:trPr>
          <w:divId w:val="1206598708"/>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2F255DA" w14:textId="77777777" w:rsidR="00F44D60" w:rsidRPr="006A6CB3" w:rsidRDefault="00F44D60" w:rsidP="0053143B">
            <w:pPr>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Total Funds Mobilised (I+II)</w:t>
            </w:r>
          </w:p>
        </w:tc>
        <w:tc>
          <w:tcPr>
            <w:tcW w:w="1420" w:type="dxa"/>
            <w:tcBorders>
              <w:top w:val="nil"/>
              <w:left w:val="nil"/>
              <w:bottom w:val="single" w:sz="4" w:space="0" w:color="auto"/>
              <w:right w:val="single" w:sz="4" w:space="0" w:color="auto"/>
            </w:tcBorders>
            <w:shd w:val="clear" w:color="auto" w:fill="auto"/>
            <w:noWrap/>
            <w:vAlign w:val="center"/>
            <w:hideMark/>
          </w:tcPr>
          <w:p w14:paraId="05D488CE"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5</w:t>
            </w:r>
            <w:r>
              <w:rPr>
                <w:rFonts w:ascii="Garamond" w:eastAsia="Times New Roman" w:hAnsi="Garamond" w:cs="Calibri"/>
                <w:b/>
                <w:bCs/>
                <w:color w:val="000000"/>
                <w:lang w:eastAsia="en-IN"/>
              </w:rPr>
              <w:t>5</w:t>
            </w:r>
            <w:r w:rsidRPr="00E365F8">
              <w:rPr>
                <w:rFonts w:ascii="Garamond" w:eastAsia="Times New Roman" w:hAnsi="Garamond" w:cs="Calibri"/>
                <w:b/>
                <w:bCs/>
                <w:color w:val="000000"/>
                <w:lang w:eastAsia="en-IN"/>
              </w:rPr>
              <w:t>,</w:t>
            </w:r>
            <w:r>
              <w:rPr>
                <w:rFonts w:ascii="Garamond" w:eastAsia="Times New Roman" w:hAnsi="Garamond" w:cs="Calibri"/>
                <w:b/>
                <w:bCs/>
                <w:color w:val="000000"/>
                <w:lang w:eastAsia="en-IN"/>
              </w:rPr>
              <w:t>314</w:t>
            </w:r>
          </w:p>
        </w:tc>
        <w:tc>
          <w:tcPr>
            <w:tcW w:w="1360" w:type="dxa"/>
            <w:tcBorders>
              <w:top w:val="nil"/>
              <w:left w:val="nil"/>
              <w:bottom w:val="single" w:sz="4" w:space="0" w:color="auto"/>
              <w:right w:val="single" w:sz="4" w:space="0" w:color="auto"/>
            </w:tcBorders>
            <w:shd w:val="clear" w:color="auto" w:fill="auto"/>
            <w:noWrap/>
            <w:vAlign w:val="center"/>
            <w:hideMark/>
          </w:tcPr>
          <w:p w14:paraId="4590FCEF" w14:textId="77777777" w:rsidR="00F44D60" w:rsidRPr="00E365F8" w:rsidRDefault="00F44D60" w:rsidP="0053143B">
            <w:pPr>
              <w:jc w:val="right"/>
              <w:rPr>
                <w:rFonts w:ascii="Garamond" w:eastAsia="Times New Roman" w:hAnsi="Garamond" w:cs="Calibri"/>
                <w:b/>
                <w:bCs/>
                <w:color w:val="000000"/>
                <w:lang w:eastAsia="en-IN"/>
              </w:rPr>
            </w:pPr>
            <w:r w:rsidRPr="00E365F8">
              <w:rPr>
                <w:rFonts w:ascii="Garamond" w:eastAsia="Times New Roman" w:hAnsi="Garamond" w:cs="Calibri"/>
                <w:b/>
                <w:bCs/>
                <w:color w:val="000000"/>
                <w:lang w:eastAsia="en-IN"/>
              </w:rPr>
              <w:t>1,1</w:t>
            </w:r>
            <w:r>
              <w:rPr>
                <w:rFonts w:ascii="Garamond" w:eastAsia="Times New Roman" w:hAnsi="Garamond" w:cs="Calibri"/>
                <w:b/>
                <w:bCs/>
                <w:color w:val="000000"/>
                <w:lang w:eastAsia="en-IN"/>
              </w:rPr>
              <w:t>1</w:t>
            </w:r>
            <w:r w:rsidRPr="00E365F8">
              <w:rPr>
                <w:rFonts w:ascii="Garamond" w:eastAsia="Times New Roman" w:hAnsi="Garamond" w:cs="Calibri"/>
                <w:b/>
                <w:bCs/>
                <w:color w:val="000000"/>
                <w:lang w:eastAsia="en-IN"/>
              </w:rPr>
              <w:t>,</w:t>
            </w:r>
            <w:r>
              <w:rPr>
                <w:rFonts w:ascii="Garamond" w:eastAsia="Times New Roman" w:hAnsi="Garamond" w:cs="Calibri"/>
                <w:b/>
                <w:bCs/>
                <w:color w:val="000000"/>
                <w:lang w:eastAsia="en-IN"/>
              </w:rPr>
              <w:t>143</w:t>
            </w:r>
          </w:p>
        </w:tc>
      </w:tr>
    </w:tbl>
    <w:p w14:paraId="7DAC83B9" w14:textId="3045E15F" w:rsidR="00D0348E" w:rsidRDefault="00280EFA" w:rsidP="001846C4">
      <w:pPr>
        <w:widowControl w:val="0"/>
        <w:spacing w:line="276" w:lineRule="auto"/>
        <w:ind w:firstLine="454"/>
        <w:jc w:val="both"/>
        <w:rPr>
          <w:rFonts w:ascii="Garamond" w:eastAsia="Palatino Linotype" w:hAnsi="Garamond" w:cs="Palatino Linotype"/>
          <w:bCs/>
          <w:sz w:val="22"/>
          <w:szCs w:val="22"/>
        </w:rPr>
      </w:pPr>
      <w:r>
        <w:rPr>
          <w:rFonts w:ascii="Garamond" w:eastAsia="Palatino Linotype" w:hAnsi="Garamond" w:cs="Palatino Linotype"/>
          <w:b/>
        </w:rPr>
        <w:t xml:space="preserve">                      </w:t>
      </w:r>
      <w:r w:rsidR="006A6CB3">
        <w:rPr>
          <w:rFonts w:ascii="Garamond" w:eastAsia="Palatino Linotype" w:hAnsi="Garamond" w:cs="Palatino Linotype"/>
          <w:b/>
        </w:rPr>
        <w:t xml:space="preserve"> </w:t>
      </w:r>
      <w:r w:rsidR="006A6CB3" w:rsidRPr="006A6CB3">
        <w:rPr>
          <w:rFonts w:ascii="Garamond" w:eastAsia="Palatino Linotype" w:hAnsi="Garamond" w:cs="Palatino Linotype"/>
          <w:b/>
          <w:sz w:val="22"/>
          <w:szCs w:val="22"/>
        </w:rPr>
        <w:t xml:space="preserve">Source: </w:t>
      </w:r>
      <w:r w:rsidR="006A6CB3" w:rsidRPr="006A6CB3">
        <w:rPr>
          <w:rFonts w:ascii="Garamond" w:eastAsia="Palatino Linotype" w:hAnsi="Garamond" w:cs="Palatino Linotype"/>
          <w:bCs/>
          <w:sz w:val="22"/>
          <w:szCs w:val="22"/>
        </w:rPr>
        <w:t xml:space="preserve">SEBI, </w:t>
      </w:r>
      <w:r w:rsidR="00087232">
        <w:rPr>
          <w:rFonts w:ascii="Garamond" w:eastAsia="Palatino Linotype" w:hAnsi="Garamond" w:cs="Palatino Linotype"/>
          <w:bCs/>
          <w:sz w:val="22"/>
          <w:szCs w:val="22"/>
        </w:rPr>
        <w:t>B</w:t>
      </w:r>
      <w:r w:rsidR="006A6CB3" w:rsidRPr="006A6CB3">
        <w:rPr>
          <w:rFonts w:ascii="Garamond" w:eastAsia="Palatino Linotype" w:hAnsi="Garamond" w:cs="Palatino Linotype"/>
          <w:bCs/>
          <w:sz w:val="22"/>
          <w:szCs w:val="22"/>
        </w:rPr>
        <w:t xml:space="preserve">SE, </w:t>
      </w:r>
      <w:r w:rsidR="00087232">
        <w:rPr>
          <w:rFonts w:ascii="Garamond" w:eastAsia="Palatino Linotype" w:hAnsi="Garamond" w:cs="Palatino Linotype"/>
          <w:bCs/>
          <w:sz w:val="22"/>
          <w:szCs w:val="22"/>
        </w:rPr>
        <w:t>N</w:t>
      </w:r>
      <w:r w:rsidR="006A6CB3" w:rsidRPr="006A6CB3">
        <w:rPr>
          <w:rFonts w:ascii="Garamond" w:eastAsia="Palatino Linotype" w:hAnsi="Garamond" w:cs="Palatino Linotype"/>
          <w:bCs/>
          <w:sz w:val="22"/>
          <w:szCs w:val="22"/>
        </w:rPr>
        <w:t>SE and MSEI</w:t>
      </w:r>
    </w:p>
    <w:p w14:paraId="5E465AD3" w14:textId="77777777" w:rsidR="0081125C" w:rsidRPr="001846C4" w:rsidRDefault="0081125C" w:rsidP="001846C4">
      <w:pPr>
        <w:widowControl w:val="0"/>
        <w:spacing w:line="276" w:lineRule="auto"/>
        <w:ind w:firstLine="454"/>
        <w:jc w:val="both"/>
        <w:rPr>
          <w:rFonts w:ascii="Garamond" w:eastAsia="Palatino Linotype" w:hAnsi="Garamond" w:cs="Palatino Linotype"/>
          <w:b/>
          <w:sz w:val="22"/>
          <w:szCs w:val="22"/>
        </w:rPr>
      </w:pPr>
    </w:p>
    <w:p w14:paraId="4C172BFD" w14:textId="77777777" w:rsidR="00E3022F" w:rsidRDefault="006A6CB3" w:rsidP="00E3022F">
      <w:pPr>
        <w:widowControl w:val="0"/>
        <w:numPr>
          <w:ilvl w:val="0"/>
          <w:numId w:val="2"/>
        </w:numPr>
        <w:spacing w:line="276" w:lineRule="auto"/>
        <w:ind w:left="454" w:hanging="454"/>
        <w:rPr>
          <w:rFonts w:ascii="Garamond" w:eastAsia="Palatino Linotype" w:hAnsi="Garamond" w:cs="Palatino Linotype"/>
          <w:b/>
        </w:rPr>
      </w:pPr>
      <w:r w:rsidRPr="006A6CB3">
        <w:rPr>
          <w:rFonts w:ascii="Garamond" w:eastAsia="Palatino Linotype" w:hAnsi="Garamond" w:cs="Palatino Linotype"/>
          <w:b/>
        </w:rPr>
        <w:t>Trends in the Secondary Market</w:t>
      </w:r>
    </w:p>
    <w:p w14:paraId="2FFF72DC" w14:textId="77777777" w:rsidR="00E3022F" w:rsidRPr="00E3022F" w:rsidRDefault="00E3022F" w:rsidP="00E3022F">
      <w:pPr>
        <w:pStyle w:val="ListParagraph"/>
        <w:numPr>
          <w:ilvl w:val="0"/>
          <w:numId w:val="42"/>
        </w:numPr>
        <w:pBdr>
          <w:between w:val="nil"/>
        </w:pBdr>
        <w:spacing w:before="100" w:beforeAutospacing="1" w:after="100" w:afterAutospacing="1" w:line="240" w:lineRule="auto"/>
        <w:ind w:left="714" w:hanging="357"/>
        <w:jc w:val="both"/>
        <w:rPr>
          <w:rFonts w:ascii="Garamond" w:eastAsia="Palatino Linotype" w:hAnsi="Garamond" w:cs="Palatino Linotype"/>
          <w:sz w:val="24"/>
          <w:szCs w:val="24"/>
          <w:lang w:val="en-GB"/>
        </w:rPr>
      </w:pPr>
      <w:r w:rsidRPr="00E3022F">
        <w:rPr>
          <w:rFonts w:ascii="Garamond" w:eastAsia="Palatino Linotype" w:hAnsi="Garamond" w:cs="Palatino Linotype"/>
          <w:sz w:val="24"/>
          <w:szCs w:val="24"/>
          <w:lang w:val="en-GB"/>
        </w:rPr>
        <w:t xml:space="preserve">During November 2021, Nifty 50 touched 18,210 on November 15, 2021 and closed at 16,983 registering a fall of 3.9 per cent over October-end 2021.Similarly, BSE Sensex touched high of 61,037 on November 15, 2021 and closed at 57,065 decreasing by 3.8 per cent over end of November 2021. The P/E ratios of S&amp;P BSE Sensex and Nifty 50 were 28.6 and 23.4 respectively, at the end of November 2021. </w:t>
      </w:r>
    </w:p>
    <w:p w14:paraId="75E6359D" w14:textId="77777777" w:rsidR="00DD3FF1" w:rsidRDefault="00E3022F" w:rsidP="00DD3FF1">
      <w:pPr>
        <w:numPr>
          <w:ilvl w:val="0"/>
          <w:numId w:val="1"/>
        </w:numPr>
        <w:pBdr>
          <w:between w:val="nil"/>
        </w:pBdr>
        <w:spacing w:before="100" w:beforeAutospacing="1" w:after="100" w:afterAutospacing="1"/>
        <w:jc w:val="both"/>
        <w:rPr>
          <w:rFonts w:ascii="Garamond" w:eastAsia="Palatino Linotype" w:hAnsi="Garamond" w:cs="Palatino Linotype"/>
        </w:rPr>
      </w:pPr>
      <w:r w:rsidRPr="007C437F">
        <w:rPr>
          <w:rFonts w:ascii="Garamond" w:eastAsia="Palatino Linotype" w:hAnsi="Garamond" w:cs="Palatino Linotype"/>
        </w:rPr>
        <w:t xml:space="preserve">The market capitalisation of both the BSE and NSE fell by 0.8 per cent, at the end of November 2021, over the previous month-end. </w:t>
      </w:r>
    </w:p>
    <w:p w14:paraId="74A784F1" w14:textId="6C5261F8" w:rsidR="006A6CB3" w:rsidRPr="00F44D60" w:rsidRDefault="006A6CB3" w:rsidP="00F44D60">
      <w:pPr>
        <w:pBdr>
          <w:between w:val="nil"/>
        </w:pBdr>
        <w:spacing w:before="100" w:beforeAutospacing="1" w:after="100" w:afterAutospacing="1"/>
        <w:ind w:left="720"/>
        <w:jc w:val="both"/>
        <w:rPr>
          <w:rFonts w:ascii="Garamond" w:eastAsia="Palatino Linotype" w:hAnsi="Garamond" w:cs="Palatino Linotype"/>
        </w:rPr>
      </w:pPr>
      <w:r w:rsidRPr="00DD3FF1">
        <w:rPr>
          <w:rFonts w:ascii="Garamond" w:eastAsia="Palatino Linotype" w:hAnsi="Garamond" w:cs="Palatino Linotype"/>
          <w:b/>
        </w:rPr>
        <w:lastRenderedPageBreak/>
        <w:t xml:space="preserve">Table 2: Snapshot of Indian Capital Market </w:t>
      </w:r>
    </w:p>
    <w:tbl>
      <w:tblPr>
        <w:tblW w:w="8217" w:type="dxa"/>
        <w:jc w:val="center"/>
        <w:tblLook w:val="04A0" w:firstRow="1" w:lastRow="0" w:firstColumn="1" w:lastColumn="0" w:noHBand="0" w:noVBand="1"/>
      </w:tblPr>
      <w:tblGrid>
        <w:gridCol w:w="2354"/>
        <w:gridCol w:w="1752"/>
        <w:gridCol w:w="1843"/>
        <w:gridCol w:w="2268"/>
      </w:tblGrid>
      <w:tr w:rsidR="00E3022F" w:rsidRPr="00DD3FF1" w14:paraId="2A577E1D" w14:textId="77777777" w:rsidTr="00E3022F">
        <w:trPr>
          <w:trHeight w:val="396"/>
          <w:jc w:val="center"/>
        </w:trPr>
        <w:tc>
          <w:tcPr>
            <w:tcW w:w="2354" w:type="dxa"/>
            <w:tcBorders>
              <w:top w:val="single" w:sz="4" w:space="0" w:color="auto"/>
              <w:left w:val="single" w:sz="4" w:space="0" w:color="auto"/>
              <w:bottom w:val="nil"/>
              <w:right w:val="single" w:sz="4" w:space="0" w:color="auto"/>
            </w:tcBorders>
            <w:shd w:val="clear" w:color="000000" w:fill="92CDDC"/>
            <w:noWrap/>
            <w:vAlign w:val="center"/>
            <w:hideMark/>
          </w:tcPr>
          <w:p w14:paraId="59A40DC8"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Description</w:t>
            </w:r>
          </w:p>
        </w:tc>
        <w:tc>
          <w:tcPr>
            <w:tcW w:w="1752" w:type="dxa"/>
            <w:tcBorders>
              <w:top w:val="single" w:sz="4" w:space="0" w:color="auto"/>
              <w:left w:val="single" w:sz="4" w:space="0" w:color="auto"/>
              <w:bottom w:val="nil"/>
              <w:right w:val="single" w:sz="4" w:space="0" w:color="auto"/>
            </w:tcBorders>
            <w:shd w:val="clear" w:color="000000" w:fill="92CDDC"/>
            <w:noWrap/>
            <w:vAlign w:val="center"/>
            <w:hideMark/>
          </w:tcPr>
          <w:p w14:paraId="05B191CB" w14:textId="77777777" w:rsidR="00E3022F" w:rsidRPr="00DD3FF1" w:rsidRDefault="00E3022F" w:rsidP="00091ECA">
            <w:pPr>
              <w:jc w:val="cente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Oct-21</w:t>
            </w:r>
          </w:p>
        </w:tc>
        <w:tc>
          <w:tcPr>
            <w:tcW w:w="184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832CDF3" w14:textId="77777777" w:rsidR="00E3022F" w:rsidRPr="00DD3FF1" w:rsidRDefault="00E3022F" w:rsidP="00091ECA">
            <w:pPr>
              <w:jc w:val="cente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Nov-21</w:t>
            </w:r>
          </w:p>
        </w:tc>
        <w:tc>
          <w:tcPr>
            <w:tcW w:w="226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20139568" w14:textId="77777777" w:rsidR="00E3022F" w:rsidRPr="00DD3FF1" w:rsidRDefault="00E3022F" w:rsidP="00091ECA">
            <w:pPr>
              <w:jc w:val="cente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M-o-M variation (%)</w:t>
            </w:r>
          </w:p>
        </w:tc>
      </w:tr>
      <w:tr w:rsidR="00E3022F" w:rsidRPr="00DD3FF1" w14:paraId="560B51B8" w14:textId="77777777" w:rsidTr="00E3022F">
        <w:trPr>
          <w:trHeight w:val="322"/>
          <w:jc w:val="center"/>
        </w:trPr>
        <w:tc>
          <w:tcPr>
            <w:tcW w:w="8217"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14:paraId="798DF560"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Equity Market indices</w:t>
            </w:r>
          </w:p>
        </w:tc>
      </w:tr>
      <w:tr w:rsidR="00E3022F" w:rsidRPr="00DD3FF1" w14:paraId="4061F22E" w14:textId="77777777" w:rsidTr="00E3022F">
        <w:trPr>
          <w:trHeight w:val="237"/>
          <w:jc w:val="center"/>
        </w:trPr>
        <w:tc>
          <w:tcPr>
            <w:tcW w:w="2354" w:type="dxa"/>
            <w:tcBorders>
              <w:top w:val="nil"/>
              <w:left w:val="single" w:sz="4" w:space="0" w:color="auto"/>
              <w:bottom w:val="nil"/>
              <w:right w:val="single" w:sz="4" w:space="0" w:color="auto"/>
            </w:tcBorders>
            <w:shd w:val="clear" w:color="auto" w:fill="auto"/>
            <w:noWrap/>
            <w:hideMark/>
          </w:tcPr>
          <w:p w14:paraId="0B4AE4C7"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Nifty 50</w:t>
            </w:r>
          </w:p>
        </w:tc>
        <w:tc>
          <w:tcPr>
            <w:tcW w:w="1752" w:type="dxa"/>
            <w:tcBorders>
              <w:top w:val="single" w:sz="4" w:space="0" w:color="auto"/>
              <w:left w:val="single" w:sz="4" w:space="0" w:color="auto"/>
              <w:bottom w:val="nil"/>
              <w:right w:val="single" w:sz="4" w:space="0" w:color="auto"/>
            </w:tcBorders>
            <w:shd w:val="clear" w:color="auto" w:fill="auto"/>
            <w:noWrap/>
            <w:hideMark/>
          </w:tcPr>
          <w:p w14:paraId="53374D1B"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17,672 </w:t>
            </w:r>
          </w:p>
        </w:tc>
        <w:tc>
          <w:tcPr>
            <w:tcW w:w="1843" w:type="dxa"/>
            <w:tcBorders>
              <w:top w:val="single" w:sz="4" w:space="0" w:color="auto"/>
              <w:left w:val="single" w:sz="4" w:space="0" w:color="auto"/>
              <w:bottom w:val="nil"/>
              <w:right w:val="single" w:sz="4" w:space="0" w:color="auto"/>
            </w:tcBorders>
            <w:shd w:val="clear" w:color="auto" w:fill="auto"/>
            <w:noWrap/>
            <w:hideMark/>
          </w:tcPr>
          <w:p w14:paraId="0B95E219"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16,983 </w:t>
            </w:r>
          </w:p>
        </w:tc>
        <w:tc>
          <w:tcPr>
            <w:tcW w:w="2268" w:type="dxa"/>
            <w:tcBorders>
              <w:top w:val="single" w:sz="4" w:space="0" w:color="auto"/>
              <w:left w:val="single" w:sz="4" w:space="0" w:color="auto"/>
              <w:bottom w:val="nil"/>
              <w:right w:val="single" w:sz="4" w:space="0" w:color="auto"/>
            </w:tcBorders>
            <w:shd w:val="clear" w:color="auto" w:fill="auto"/>
            <w:noWrap/>
            <w:hideMark/>
          </w:tcPr>
          <w:p w14:paraId="100F9208"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-3.9</w:t>
            </w:r>
          </w:p>
        </w:tc>
      </w:tr>
      <w:tr w:rsidR="00E3022F" w:rsidRPr="00DD3FF1" w14:paraId="72C1BD7C"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0894AE2C"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Sensex</w:t>
            </w:r>
          </w:p>
        </w:tc>
        <w:tc>
          <w:tcPr>
            <w:tcW w:w="1752" w:type="dxa"/>
            <w:tcBorders>
              <w:top w:val="nil"/>
              <w:left w:val="single" w:sz="4" w:space="0" w:color="auto"/>
              <w:bottom w:val="nil"/>
              <w:right w:val="single" w:sz="4" w:space="0" w:color="auto"/>
            </w:tcBorders>
            <w:shd w:val="clear" w:color="auto" w:fill="auto"/>
            <w:noWrap/>
            <w:hideMark/>
          </w:tcPr>
          <w:p w14:paraId="4AEA9132"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59,307 </w:t>
            </w:r>
          </w:p>
        </w:tc>
        <w:tc>
          <w:tcPr>
            <w:tcW w:w="1843" w:type="dxa"/>
            <w:tcBorders>
              <w:top w:val="nil"/>
              <w:left w:val="single" w:sz="4" w:space="0" w:color="auto"/>
              <w:bottom w:val="nil"/>
              <w:right w:val="single" w:sz="4" w:space="0" w:color="auto"/>
            </w:tcBorders>
            <w:shd w:val="clear" w:color="auto" w:fill="auto"/>
            <w:noWrap/>
            <w:hideMark/>
          </w:tcPr>
          <w:p w14:paraId="23D10262"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57,065 </w:t>
            </w:r>
          </w:p>
        </w:tc>
        <w:tc>
          <w:tcPr>
            <w:tcW w:w="2268" w:type="dxa"/>
            <w:tcBorders>
              <w:top w:val="nil"/>
              <w:left w:val="single" w:sz="4" w:space="0" w:color="auto"/>
              <w:bottom w:val="nil"/>
              <w:right w:val="single" w:sz="4" w:space="0" w:color="auto"/>
            </w:tcBorders>
            <w:shd w:val="clear" w:color="auto" w:fill="auto"/>
            <w:noWrap/>
            <w:hideMark/>
          </w:tcPr>
          <w:p w14:paraId="24552D90"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-3.8</w:t>
            </w:r>
          </w:p>
        </w:tc>
      </w:tr>
      <w:tr w:rsidR="00E3022F" w:rsidRPr="00DD3FF1" w14:paraId="34489162"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0D8F2587"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Nifty Midcap 50</w:t>
            </w:r>
          </w:p>
        </w:tc>
        <w:tc>
          <w:tcPr>
            <w:tcW w:w="1752" w:type="dxa"/>
            <w:tcBorders>
              <w:top w:val="nil"/>
              <w:left w:val="single" w:sz="4" w:space="0" w:color="auto"/>
              <w:bottom w:val="nil"/>
              <w:right w:val="single" w:sz="4" w:space="0" w:color="auto"/>
            </w:tcBorders>
            <w:shd w:val="clear" w:color="auto" w:fill="auto"/>
            <w:noWrap/>
            <w:hideMark/>
          </w:tcPr>
          <w:p w14:paraId="479F59AD"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8,514 </w:t>
            </w:r>
          </w:p>
        </w:tc>
        <w:tc>
          <w:tcPr>
            <w:tcW w:w="1843" w:type="dxa"/>
            <w:tcBorders>
              <w:top w:val="nil"/>
              <w:left w:val="single" w:sz="4" w:space="0" w:color="auto"/>
              <w:bottom w:val="nil"/>
              <w:right w:val="single" w:sz="4" w:space="0" w:color="auto"/>
            </w:tcBorders>
            <w:shd w:val="clear" w:color="auto" w:fill="auto"/>
            <w:noWrap/>
            <w:hideMark/>
          </w:tcPr>
          <w:p w14:paraId="47400D1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8,186 </w:t>
            </w:r>
          </w:p>
        </w:tc>
        <w:tc>
          <w:tcPr>
            <w:tcW w:w="2268" w:type="dxa"/>
            <w:tcBorders>
              <w:top w:val="nil"/>
              <w:left w:val="single" w:sz="4" w:space="0" w:color="auto"/>
              <w:bottom w:val="nil"/>
              <w:right w:val="single" w:sz="4" w:space="0" w:color="auto"/>
            </w:tcBorders>
            <w:shd w:val="clear" w:color="auto" w:fill="auto"/>
            <w:noWrap/>
            <w:hideMark/>
          </w:tcPr>
          <w:p w14:paraId="7F4279D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-3.8</w:t>
            </w:r>
          </w:p>
        </w:tc>
      </w:tr>
      <w:tr w:rsidR="00E3022F" w:rsidRPr="00DD3FF1" w14:paraId="630EB993"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5EFE2EA5"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Nifty </w:t>
            </w:r>
            <w:proofErr w:type="spellStart"/>
            <w:r w:rsidRPr="00DD3FF1">
              <w:rPr>
                <w:rFonts w:ascii="Garamond" w:eastAsia="Times New Roman" w:hAnsi="Garamond" w:cs="Calibri"/>
                <w:color w:val="000000"/>
                <w:sz w:val="20"/>
                <w:szCs w:val="20"/>
              </w:rPr>
              <w:t>Smallcap</w:t>
            </w:r>
            <w:proofErr w:type="spellEnd"/>
            <w:r w:rsidRPr="00DD3FF1">
              <w:rPr>
                <w:rFonts w:ascii="Garamond" w:eastAsia="Times New Roman" w:hAnsi="Garamond" w:cs="Calibri"/>
                <w:color w:val="000000"/>
                <w:sz w:val="20"/>
                <w:szCs w:val="20"/>
              </w:rPr>
              <w:t xml:space="preserve"> 100</w:t>
            </w:r>
          </w:p>
        </w:tc>
        <w:tc>
          <w:tcPr>
            <w:tcW w:w="1752" w:type="dxa"/>
            <w:tcBorders>
              <w:top w:val="nil"/>
              <w:left w:val="single" w:sz="4" w:space="0" w:color="auto"/>
              <w:bottom w:val="nil"/>
              <w:right w:val="single" w:sz="4" w:space="0" w:color="auto"/>
            </w:tcBorders>
            <w:shd w:val="clear" w:color="auto" w:fill="auto"/>
            <w:noWrap/>
            <w:hideMark/>
          </w:tcPr>
          <w:p w14:paraId="58506C2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10,767 </w:t>
            </w:r>
          </w:p>
        </w:tc>
        <w:tc>
          <w:tcPr>
            <w:tcW w:w="1843" w:type="dxa"/>
            <w:tcBorders>
              <w:top w:val="nil"/>
              <w:left w:val="single" w:sz="4" w:space="0" w:color="auto"/>
              <w:bottom w:val="nil"/>
              <w:right w:val="single" w:sz="4" w:space="0" w:color="auto"/>
            </w:tcBorders>
            <w:shd w:val="clear" w:color="auto" w:fill="auto"/>
            <w:noWrap/>
            <w:hideMark/>
          </w:tcPr>
          <w:p w14:paraId="2052B3F8"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10,661 </w:t>
            </w:r>
          </w:p>
        </w:tc>
        <w:tc>
          <w:tcPr>
            <w:tcW w:w="2268" w:type="dxa"/>
            <w:tcBorders>
              <w:top w:val="nil"/>
              <w:left w:val="single" w:sz="4" w:space="0" w:color="auto"/>
              <w:bottom w:val="nil"/>
              <w:right w:val="single" w:sz="4" w:space="0" w:color="auto"/>
            </w:tcBorders>
            <w:shd w:val="clear" w:color="auto" w:fill="auto"/>
            <w:noWrap/>
            <w:hideMark/>
          </w:tcPr>
          <w:p w14:paraId="1FCEFEB9"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-1.0</w:t>
            </w:r>
          </w:p>
        </w:tc>
      </w:tr>
      <w:tr w:rsidR="00E3022F" w:rsidRPr="00DD3FF1" w14:paraId="43E1F069"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46F22959"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BSE Midcap</w:t>
            </w:r>
          </w:p>
        </w:tc>
        <w:tc>
          <w:tcPr>
            <w:tcW w:w="1752" w:type="dxa"/>
            <w:tcBorders>
              <w:top w:val="nil"/>
              <w:left w:val="single" w:sz="4" w:space="0" w:color="auto"/>
              <w:bottom w:val="nil"/>
              <w:right w:val="single" w:sz="4" w:space="0" w:color="auto"/>
            </w:tcBorders>
            <w:shd w:val="clear" w:color="auto" w:fill="auto"/>
            <w:noWrap/>
            <w:hideMark/>
          </w:tcPr>
          <w:p w14:paraId="5329193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25,278 </w:t>
            </w:r>
          </w:p>
        </w:tc>
        <w:tc>
          <w:tcPr>
            <w:tcW w:w="1843" w:type="dxa"/>
            <w:tcBorders>
              <w:top w:val="nil"/>
              <w:left w:val="single" w:sz="4" w:space="0" w:color="auto"/>
              <w:bottom w:val="nil"/>
              <w:right w:val="single" w:sz="4" w:space="0" w:color="auto"/>
            </w:tcBorders>
            <w:shd w:val="clear" w:color="auto" w:fill="auto"/>
            <w:noWrap/>
            <w:hideMark/>
          </w:tcPr>
          <w:p w14:paraId="6AB943A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24,688 </w:t>
            </w:r>
          </w:p>
        </w:tc>
        <w:tc>
          <w:tcPr>
            <w:tcW w:w="2268" w:type="dxa"/>
            <w:tcBorders>
              <w:top w:val="nil"/>
              <w:left w:val="single" w:sz="4" w:space="0" w:color="auto"/>
              <w:bottom w:val="nil"/>
              <w:right w:val="single" w:sz="4" w:space="0" w:color="auto"/>
            </w:tcBorders>
            <w:shd w:val="clear" w:color="auto" w:fill="auto"/>
            <w:noWrap/>
            <w:hideMark/>
          </w:tcPr>
          <w:p w14:paraId="6065FE84"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-2.3</w:t>
            </w:r>
          </w:p>
        </w:tc>
      </w:tr>
      <w:tr w:rsidR="00E3022F" w:rsidRPr="00DD3FF1" w14:paraId="38A2AE2E"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4DD0B98C"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roofErr w:type="spellStart"/>
            <w:r w:rsidRPr="00DD3FF1">
              <w:rPr>
                <w:rFonts w:ascii="Garamond" w:eastAsia="Times New Roman" w:hAnsi="Garamond" w:cs="Calibri"/>
                <w:color w:val="000000"/>
                <w:sz w:val="20"/>
                <w:szCs w:val="20"/>
              </w:rPr>
              <w:t>Smallcap</w:t>
            </w:r>
            <w:proofErr w:type="spellEnd"/>
          </w:p>
        </w:tc>
        <w:tc>
          <w:tcPr>
            <w:tcW w:w="1752" w:type="dxa"/>
            <w:tcBorders>
              <w:top w:val="nil"/>
              <w:left w:val="single" w:sz="4" w:space="0" w:color="auto"/>
              <w:bottom w:val="single" w:sz="4" w:space="0" w:color="auto"/>
              <w:right w:val="single" w:sz="4" w:space="0" w:color="auto"/>
            </w:tcBorders>
            <w:shd w:val="clear" w:color="auto" w:fill="auto"/>
            <w:noWrap/>
            <w:hideMark/>
          </w:tcPr>
          <w:p w14:paraId="5B6AFBAF"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27,983 </w:t>
            </w:r>
          </w:p>
        </w:tc>
        <w:tc>
          <w:tcPr>
            <w:tcW w:w="1843" w:type="dxa"/>
            <w:tcBorders>
              <w:top w:val="nil"/>
              <w:left w:val="single" w:sz="4" w:space="0" w:color="auto"/>
              <w:bottom w:val="single" w:sz="4" w:space="0" w:color="auto"/>
              <w:right w:val="single" w:sz="4" w:space="0" w:color="auto"/>
            </w:tcBorders>
            <w:shd w:val="clear" w:color="auto" w:fill="auto"/>
            <w:noWrap/>
            <w:hideMark/>
          </w:tcPr>
          <w:p w14:paraId="324661E2"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27,937 </w:t>
            </w:r>
          </w:p>
        </w:tc>
        <w:tc>
          <w:tcPr>
            <w:tcW w:w="2268" w:type="dxa"/>
            <w:tcBorders>
              <w:top w:val="nil"/>
              <w:left w:val="single" w:sz="4" w:space="0" w:color="auto"/>
              <w:bottom w:val="single" w:sz="4" w:space="0" w:color="auto"/>
              <w:right w:val="single" w:sz="4" w:space="0" w:color="auto"/>
            </w:tcBorders>
            <w:shd w:val="clear" w:color="auto" w:fill="auto"/>
            <w:noWrap/>
            <w:hideMark/>
          </w:tcPr>
          <w:p w14:paraId="5125F7DD"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-0.2</w:t>
            </w:r>
          </w:p>
        </w:tc>
      </w:tr>
      <w:tr w:rsidR="00E3022F" w:rsidRPr="00DD3FF1" w14:paraId="428A8437" w14:textId="77777777" w:rsidTr="00E3022F">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400ECD5"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Market Capitalisation (</w:t>
            </w:r>
            <w:r w:rsidRPr="00DD3FF1">
              <w:rPr>
                <w:rFonts w:ascii="Times New Roman" w:eastAsia="Times New Roman" w:hAnsi="Times New Roman"/>
                <w:b/>
                <w:bCs/>
                <w:color w:val="000000"/>
                <w:sz w:val="20"/>
                <w:szCs w:val="20"/>
              </w:rPr>
              <w:t>₹</w:t>
            </w:r>
            <w:r w:rsidRPr="00DD3FF1">
              <w:rPr>
                <w:rFonts w:ascii="Garamond" w:eastAsia="Times New Roman" w:hAnsi="Garamond" w:cs="Calibri"/>
                <w:b/>
                <w:bCs/>
                <w:color w:val="000000"/>
                <w:sz w:val="20"/>
                <w:szCs w:val="20"/>
              </w:rPr>
              <w:t xml:space="preserve"> crore)</w:t>
            </w:r>
          </w:p>
        </w:tc>
      </w:tr>
      <w:tr w:rsidR="00E3022F" w:rsidRPr="00DD3FF1" w14:paraId="0A852A2F" w14:textId="77777777" w:rsidTr="00E3022F">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14:paraId="56FF0DD7"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
        </w:tc>
        <w:tc>
          <w:tcPr>
            <w:tcW w:w="1752" w:type="dxa"/>
            <w:tcBorders>
              <w:top w:val="single" w:sz="4" w:space="0" w:color="auto"/>
              <w:left w:val="single" w:sz="4" w:space="0" w:color="auto"/>
              <w:bottom w:val="nil"/>
              <w:right w:val="single" w:sz="4" w:space="0" w:color="auto"/>
            </w:tcBorders>
            <w:shd w:val="clear" w:color="auto" w:fill="auto"/>
            <w:noWrap/>
            <w:hideMark/>
          </w:tcPr>
          <w:p w14:paraId="11C2E579"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2,59,20,458 </w:t>
            </w:r>
          </w:p>
        </w:tc>
        <w:tc>
          <w:tcPr>
            <w:tcW w:w="1843" w:type="dxa"/>
            <w:tcBorders>
              <w:top w:val="single" w:sz="4" w:space="0" w:color="auto"/>
              <w:left w:val="single" w:sz="4" w:space="0" w:color="auto"/>
              <w:bottom w:val="nil"/>
              <w:right w:val="single" w:sz="4" w:space="0" w:color="auto"/>
            </w:tcBorders>
            <w:shd w:val="clear" w:color="auto" w:fill="auto"/>
            <w:noWrap/>
            <w:hideMark/>
          </w:tcPr>
          <w:p w14:paraId="7CEA09CD"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2,57,17,228 </w:t>
            </w:r>
          </w:p>
        </w:tc>
        <w:tc>
          <w:tcPr>
            <w:tcW w:w="2268" w:type="dxa"/>
            <w:tcBorders>
              <w:top w:val="single" w:sz="4" w:space="0" w:color="auto"/>
              <w:left w:val="single" w:sz="4" w:space="0" w:color="auto"/>
              <w:bottom w:val="nil"/>
              <w:right w:val="single" w:sz="4" w:space="0" w:color="auto"/>
            </w:tcBorders>
            <w:shd w:val="clear" w:color="auto" w:fill="auto"/>
            <w:noWrap/>
            <w:hideMark/>
          </w:tcPr>
          <w:p w14:paraId="3986FC2D"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-0.8</w:t>
            </w:r>
          </w:p>
        </w:tc>
      </w:tr>
      <w:tr w:rsidR="00E3022F" w:rsidRPr="00DD3FF1" w14:paraId="49C69DF5"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31B00CC4"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NSE</w:t>
            </w:r>
          </w:p>
        </w:tc>
        <w:tc>
          <w:tcPr>
            <w:tcW w:w="1752" w:type="dxa"/>
            <w:tcBorders>
              <w:top w:val="nil"/>
              <w:left w:val="single" w:sz="4" w:space="0" w:color="auto"/>
              <w:bottom w:val="single" w:sz="4" w:space="0" w:color="auto"/>
              <w:right w:val="single" w:sz="4" w:space="0" w:color="auto"/>
            </w:tcBorders>
            <w:shd w:val="clear" w:color="auto" w:fill="auto"/>
            <w:noWrap/>
            <w:hideMark/>
          </w:tcPr>
          <w:p w14:paraId="49E67DD0"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2,57,37,783 </w:t>
            </w:r>
          </w:p>
        </w:tc>
        <w:tc>
          <w:tcPr>
            <w:tcW w:w="1843" w:type="dxa"/>
            <w:tcBorders>
              <w:top w:val="nil"/>
              <w:left w:val="single" w:sz="4" w:space="0" w:color="auto"/>
              <w:bottom w:val="single" w:sz="4" w:space="0" w:color="auto"/>
              <w:right w:val="single" w:sz="4" w:space="0" w:color="auto"/>
            </w:tcBorders>
            <w:shd w:val="clear" w:color="auto" w:fill="auto"/>
            <w:noWrap/>
            <w:hideMark/>
          </w:tcPr>
          <w:p w14:paraId="2A7580C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2,55,37,038 </w:t>
            </w:r>
          </w:p>
        </w:tc>
        <w:tc>
          <w:tcPr>
            <w:tcW w:w="2268" w:type="dxa"/>
            <w:tcBorders>
              <w:top w:val="nil"/>
              <w:left w:val="single" w:sz="4" w:space="0" w:color="auto"/>
              <w:bottom w:val="single" w:sz="4" w:space="0" w:color="auto"/>
              <w:right w:val="single" w:sz="4" w:space="0" w:color="auto"/>
            </w:tcBorders>
            <w:shd w:val="clear" w:color="000000" w:fill="FFFFFF"/>
            <w:noWrap/>
            <w:hideMark/>
          </w:tcPr>
          <w:p w14:paraId="78D9776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-0.8</w:t>
            </w:r>
          </w:p>
        </w:tc>
      </w:tr>
      <w:tr w:rsidR="00E3022F" w:rsidRPr="00DD3FF1" w14:paraId="09F2BEF0" w14:textId="77777777" w:rsidTr="00E3022F">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3A69D70"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P/E Ratio</w:t>
            </w:r>
          </w:p>
        </w:tc>
      </w:tr>
      <w:tr w:rsidR="00E3022F" w:rsidRPr="00DD3FF1" w14:paraId="6536759F" w14:textId="77777777" w:rsidTr="00E3022F">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14:paraId="4093AA38"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Sensex</w:t>
            </w:r>
          </w:p>
        </w:tc>
        <w:tc>
          <w:tcPr>
            <w:tcW w:w="1752" w:type="dxa"/>
            <w:tcBorders>
              <w:top w:val="single" w:sz="4" w:space="0" w:color="auto"/>
              <w:left w:val="single" w:sz="4" w:space="0" w:color="auto"/>
              <w:bottom w:val="nil"/>
              <w:right w:val="single" w:sz="4" w:space="0" w:color="auto"/>
            </w:tcBorders>
            <w:shd w:val="clear" w:color="auto" w:fill="auto"/>
            <w:noWrap/>
            <w:hideMark/>
          </w:tcPr>
          <w:p w14:paraId="7BF6068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31.1</w:t>
            </w:r>
          </w:p>
        </w:tc>
        <w:tc>
          <w:tcPr>
            <w:tcW w:w="1843" w:type="dxa"/>
            <w:tcBorders>
              <w:top w:val="single" w:sz="4" w:space="0" w:color="auto"/>
              <w:left w:val="single" w:sz="4" w:space="0" w:color="auto"/>
              <w:bottom w:val="nil"/>
              <w:right w:val="single" w:sz="4" w:space="0" w:color="auto"/>
            </w:tcBorders>
            <w:shd w:val="clear" w:color="auto" w:fill="auto"/>
            <w:noWrap/>
            <w:hideMark/>
          </w:tcPr>
          <w:p w14:paraId="286631C1"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28.6</w:t>
            </w:r>
          </w:p>
        </w:tc>
        <w:tc>
          <w:tcPr>
            <w:tcW w:w="2268" w:type="dxa"/>
            <w:tcBorders>
              <w:top w:val="single" w:sz="4" w:space="0" w:color="auto"/>
              <w:left w:val="single" w:sz="4" w:space="0" w:color="auto"/>
              <w:bottom w:val="nil"/>
              <w:right w:val="single" w:sz="4" w:space="0" w:color="auto"/>
            </w:tcBorders>
            <w:shd w:val="clear" w:color="auto" w:fill="auto"/>
            <w:noWrap/>
            <w:hideMark/>
          </w:tcPr>
          <w:p w14:paraId="738F8D8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-8.2</w:t>
            </w:r>
          </w:p>
        </w:tc>
      </w:tr>
      <w:tr w:rsidR="00E3022F" w:rsidRPr="00DD3FF1" w14:paraId="30FB19A0"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754B4A79"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Nifty 50</w:t>
            </w:r>
          </w:p>
        </w:tc>
        <w:tc>
          <w:tcPr>
            <w:tcW w:w="1752" w:type="dxa"/>
            <w:tcBorders>
              <w:top w:val="nil"/>
              <w:left w:val="single" w:sz="4" w:space="0" w:color="auto"/>
              <w:bottom w:val="single" w:sz="4" w:space="0" w:color="auto"/>
              <w:right w:val="single" w:sz="4" w:space="0" w:color="auto"/>
            </w:tcBorders>
            <w:shd w:val="clear" w:color="auto" w:fill="auto"/>
            <w:noWrap/>
            <w:hideMark/>
          </w:tcPr>
          <w:p w14:paraId="6474EB82"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25.7</w:t>
            </w:r>
          </w:p>
        </w:tc>
        <w:tc>
          <w:tcPr>
            <w:tcW w:w="1843" w:type="dxa"/>
            <w:tcBorders>
              <w:top w:val="nil"/>
              <w:left w:val="single" w:sz="4" w:space="0" w:color="auto"/>
              <w:bottom w:val="single" w:sz="4" w:space="0" w:color="auto"/>
              <w:right w:val="single" w:sz="4" w:space="0" w:color="auto"/>
            </w:tcBorders>
            <w:shd w:val="clear" w:color="auto" w:fill="auto"/>
            <w:noWrap/>
            <w:hideMark/>
          </w:tcPr>
          <w:p w14:paraId="747BB54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23.4</w:t>
            </w:r>
          </w:p>
        </w:tc>
        <w:tc>
          <w:tcPr>
            <w:tcW w:w="2268" w:type="dxa"/>
            <w:tcBorders>
              <w:top w:val="nil"/>
              <w:left w:val="single" w:sz="4" w:space="0" w:color="auto"/>
              <w:bottom w:val="single" w:sz="4" w:space="0" w:color="auto"/>
              <w:right w:val="single" w:sz="4" w:space="0" w:color="auto"/>
            </w:tcBorders>
            <w:shd w:val="clear" w:color="auto" w:fill="auto"/>
            <w:noWrap/>
            <w:hideMark/>
          </w:tcPr>
          <w:p w14:paraId="48E5BFC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-8.8</w:t>
            </w:r>
          </w:p>
        </w:tc>
      </w:tr>
      <w:tr w:rsidR="00E3022F" w:rsidRPr="00DD3FF1" w14:paraId="67FF7143" w14:textId="77777777" w:rsidTr="00E3022F">
        <w:trPr>
          <w:trHeight w:val="297"/>
          <w:jc w:val="center"/>
        </w:trPr>
        <w:tc>
          <w:tcPr>
            <w:tcW w:w="8217" w:type="dxa"/>
            <w:gridSpan w:val="4"/>
            <w:tcBorders>
              <w:top w:val="single" w:sz="4" w:space="0" w:color="auto"/>
              <w:left w:val="single" w:sz="4" w:space="0" w:color="auto"/>
              <w:bottom w:val="single" w:sz="4" w:space="0" w:color="auto"/>
              <w:right w:val="single" w:sz="4" w:space="0" w:color="auto"/>
            </w:tcBorders>
            <w:shd w:val="clear" w:color="000000" w:fill="C6E0B4"/>
            <w:noWrap/>
            <w:hideMark/>
          </w:tcPr>
          <w:p w14:paraId="2C12CAEB"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No of Listed Companies</w:t>
            </w:r>
          </w:p>
        </w:tc>
      </w:tr>
      <w:tr w:rsidR="00E3022F" w:rsidRPr="00DD3FF1" w14:paraId="67C67A6D" w14:textId="77777777" w:rsidTr="00E3022F">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14:paraId="4DA8F3A7"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
        </w:tc>
        <w:tc>
          <w:tcPr>
            <w:tcW w:w="1752" w:type="dxa"/>
            <w:tcBorders>
              <w:top w:val="single" w:sz="4" w:space="0" w:color="auto"/>
              <w:left w:val="single" w:sz="4" w:space="0" w:color="auto"/>
              <w:bottom w:val="nil"/>
              <w:right w:val="single" w:sz="4" w:space="0" w:color="auto"/>
            </w:tcBorders>
            <w:shd w:val="clear" w:color="auto" w:fill="auto"/>
            <w:noWrap/>
            <w:hideMark/>
          </w:tcPr>
          <w:p w14:paraId="65981F1D" w14:textId="77777777" w:rsidR="00E3022F" w:rsidRPr="00DD3FF1" w:rsidRDefault="00E3022F" w:rsidP="00091ECA">
            <w:pPr>
              <w:jc w:val="right"/>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5,285</w:t>
            </w:r>
          </w:p>
        </w:tc>
        <w:tc>
          <w:tcPr>
            <w:tcW w:w="1843" w:type="dxa"/>
            <w:tcBorders>
              <w:top w:val="single" w:sz="4" w:space="0" w:color="auto"/>
              <w:left w:val="single" w:sz="4" w:space="0" w:color="auto"/>
              <w:bottom w:val="nil"/>
              <w:right w:val="single" w:sz="4" w:space="0" w:color="auto"/>
            </w:tcBorders>
            <w:shd w:val="clear" w:color="000000" w:fill="FFFFFF"/>
            <w:noWrap/>
            <w:hideMark/>
          </w:tcPr>
          <w:p w14:paraId="17EE866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5,304 </w:t>
            </w:r>
          </w:p>
        </w:tc>
        <w:tc>
          <w:tcPr>
            <w:tcW w:w="2268" w:type="dxa"/>
            <w:tcBorders>
              <w:top w:val="single" w:sz="4" w:space="0" w:color="auto"/>
              <w:left w:val="single" w:sz="4" w:space="0" w:color="auto"/>
              <w:bottom w:val="nil"/>
              <w:right w:val="single" w:sz="4" w:space="0" w:color="auto"/>
            </w:tcBorders>
            <w:shd w:val="clear" w:color="000000" w:fill="FFFFFF"/>
            <w:noWrap/>
            <w:hideMark/>
          </w:tcPr>
          <w:p w14:paraId="34A63831"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0.4</w:t>
            </w:r>
          </w:p>
        </w:tc>
      </w:tr>
      <w:tr w:rsidR="00E3022F" w:rsidRPr="00DD3FF1" w14:paraId="059EC3D4"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4453A481"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NSE</w:t>
            </w:r>
          </w:p>
        </w:tc>
        <w:tc>
          <w:tcPr>
            <w:tcW w:w="1752" w:type="dxa"/>
            <w:tcBorders>
              <w:top w:val="nil"/>
              <w:left w:val="single" w:sz="4" w:space="0" w:color="auto"/>
              <w:bottom w:val="nil"/>
              <w:right w:val="single" w:sz="4" w:space="0" w:color="auto"/>
            </w:tcBorders>
            <w:shd w:val="clear" w:color="auto" w:fill="auto"/>
            <w:noWrap/>
            <w:hideMark/>
          </w:tcPr>
          <w:p w14:paraId="57DABAD5" w14:textId="77777777" w:rsidR="00E3022F" w:rsidRPr="00DD3FF1" w:rsidRDefault="00E3022F" w:rsidP="00091ECA">
            <w:pPr>
              <w:jc w:val="right"/>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2,016</w:t>
            </w:r>
          </w:p>
        </w:tc>
        <w:tc>
          <w:tcPr>
            <w:tcW w:w="1843" w:type="dxa"/>
            <w:tcBorders>
              <w:top w:val="nil"/>
              <w:left w:val="single" w:sz="4" w:space="0" w:color="auto"/>
              <w:bottom w:val="nil"/>
              <w:right w:val="single" w:sz="4" w:space="0" w:color="auto"/>
            </w:tcBorders>
            <w:shd w:val="clear" w:color="auto" w:fill="auto"/>
            <w:noWrap/>
            <w:hideMark/>
          </w:tcPr>
          <w:p w14:paraId="7D3E72A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2,035 </w:t>
            </w:r>
          </w:p>
        </w:tc>
        <w:tc>
          <w:tcPr>
            <w:tcW w:w="2268" w:type="dxa"/>
            <w:tcBorders>
              <w:top w:val="nil"/>
              <w:left w:val="single" w:sz="4" w:space="0" w:color="auto"/>
              <w:bottom w:val="nil"/>
              <w:right w:val="single" w:sz="4" w:space="0" w:color="auto"/>
            </w:tcBorders>
            <w:shd w:val="clear" w:color="auto" w:fill="auto"/>
            <w:noWrap/>
            <w:hideMark/>
          </w:tcPr>
          <w:p w14:paraId="5FC0E1A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0.9</w:t>
            </w:r>
          </w:p>
        </w:tc>
      </w:tr>
      <w:tr w:rsidR="00E3022F" w:rsidRPr="00DD3FF1" w14:paraId="3244F478" w14:textId="77777777" w:rsidTr="00E3022F">
        <w:trPr>
          <w:trHeight w:val="372"/>
          <w:jc w:val="center"/>
        </w:trPr>
        <w:tc>
          <w:tcPr>
            <w:tcW w:w="8217" w:type="dxa"/>
            <w:gridSpan w:val="4"/>
            <w:tcBorders>
              <w:top w:val="single" w:sz="8" w:space="0" w:color="auto"/>
              <w:left w:val="single" w:sz="4" w:space="0" w:color="auto"/>
              <w:bottom w:val="single" w:sz="8" w:space="0" w:color="auto"/>
              <w:right w:val="single" w:sz="4" w:space="0" w:color="auto"/>
            </w:tcBorders>
            <w:shd w:val="clear" w:color="000000" w:fill="C6E0B4"/>
            <w:noWrap/>
            <w:hideMark/>
          </w:tcPr>
          <w:p w14:paraId="36CB59E8"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Gross Turnover in Equity Segment (</w:t>
            </w:r>
            <w:r w:rsidRPr="00DD3FF1">
              <w:rPr>
                <w:rFonts w:ascii="Times New Roman" w:eastAsia="Times New Roman" w:hAnsi="Times New Roman"/>
                <w:b/>
                <w:bCs/>
                <w:color w:val="000000"/>
                <w:sz w:val="20"/>
                <w:szCs w:val="20"/>
              </w:rPr>
              <w:t>₹</w:t>
            </w:r>
            <w:r w:rsidRPr="00DD3FF1">
              <w:rPr>
                <w:rFonts w:ascii="Garamond" w:eastAsia="Times New Roman" w:hAnsi="Garamond" w:cs="Calibri"/>
                <w:b/>
                <w:bCs/>
                <w:color w:val="000000"/>
                <w:sz w:val="20"/>
                <w:szCs w:val="20"/>
              </w:rPr>
              <w:t xml:space="preserve"> crore)</w:t>
            </w:r>
          </w:p>
        </w:tc>
      </w:tr>
      <w:tr w:rsidR="00E3022F" w:rsidRPr="00DD3FF1" w14:paraId="3F0440C3"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1A637B9C"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
        </w:tc>
        <w:tc>
          <w:tcPr>
            <w:tcW w:w="1752" w:type="dxa"/>
            <w:tcBorders>
              <w:top w:val="nil"/>
              <w:left w:val="single" w:sz="4" w:space="0" w:color="auto"/>
              <w:bottom w:val="nil"/>
              <w:right w:val="single" w:sz="4" w:space="0" w:color="auto"/>
            </w:tcBorders>
            <w:shd w:val="clear" w:color="auto" w:fill="auto"/>
            <w:noWrap/>
            <w:hideMark/>
          </w:tcPr>
          <w:p w14:paraId="7589C53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1,33,729 </w:t>
            </w:r>
          </w:p>
        </w:tc>
        <w:tc>
          <w:tcPr>
            <w:tcW w:w="1843" w:type="dxa"/>
            <w:tcBorders>
              <w:top w:val="nil"/>
              <w:left w:val="single" w:sz="4" w:space="0" w:color="auto"/>
              <w:bottom w:val="nil"/>
              <w:right w:val="single" w:sz="4" w:space="0" w:color="auto"/>
            </w:tcBorders>
            <w:shd w:val="clear" w:color="000000" w:fill="FFFFFF"/>
            <w:noWrap/>
            <w:hideMark/>
          </w:tcPr>
          <w:p w14:paraId="4160D6DB"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97,066 </w:t>
            </w:r>
          </w:p>
        </w:tc>
        <w:tc>
          <w:tcPr>
            <w:tcW w:w="2268" w:type="dxa"/>
            <w:tcBorders>
              <w:top w:val="nil"/>
              <w:left w:val="single" w:sz="4" w:space="0" w:color="auto"/>
              <w:bottom w:val="nil"/>
              <w:right w:val="single" w:sz="4" w:space="0" w:color="auto"/>
            </w:tcBorders>
            <w:shd w:val="clear" w:color="auto" w:fill="auto"/>
            <w:noWrap/>
            <w:hideMark/>
          </w:tcPr>
          <w:p w14:paraId="3B1F68C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-27.4</w:t>
            </w:r>
          </w:p>
        </w:tc>
      </w:tr>
      <w:tr w:rsidR="00E3022F" w:rsidRPr="00DD3FF1" w14:paraId="28DF31F9"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21354CD6"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NSE</w:t>
            </w:r>
          </w:p>
        </w:tc>
        <w:tc>
          <w:tcPr>
            <w:tcW w:w="1752" w:type="dxa"/>
            <w:tcBorders>
              <w:top w:val="nil"/>
              <w:left w:val="single" w:sz="4" w:space="0" w:color="auto"/>
              <w:bottom w:val="single" w:sz="4" w:space="0" w:color="auto"/>
              <w:right w:val="single" w:sz="4" w:space="0" w:color="auto"/>
            </w:tcBorders>
            <w:shd w:val="clear" w:color="auto" w:fill="auto"/>
            <w:noWrap/>
            <w:hideMark/>
          </w:tcPr>
          <w:p w14:paraId="14D178F9"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16,27,217 </w:t>
            </w:r>
          </w:p>
        </w:tc>
        <w:tc>
          <w:tcPr>
            <w:tcW w:w="1843" w:type="dxa"/>
            <w:tcBorders>
              <w:top w:val="nil"/>
              <w:left w:val="single" w:sz="4" w:space="0" w:color="auto"/>
              <w:bottom w:val="single" w:sz="4" w:space="0" w:color="auto"/>
              <w:right w:val="single" w:sz="4" w:space="0" w:color="auto"/>
            </w:tcBorders>
            <w:shd w:val="clear" w:color="000000" w:fill="FFFFFF"/>
            <w:noWrap/>
            <w:hideMark/>
          </w:tcPr>
          <w:p w14:paraId="431AAA05"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13,39,630 </w:t>
            </w:r>
          </w:p>
        </w:tc>
        <w:tc>
          <w:tcPr>
            <w:tcW w:w="2268" w:type="dxa"/>
            <w:tcBorders>
              <w:top w:val="nil"/>
              <w:left w:val="single" w:sz="4" w:space="0" w:color="auto"/>
              <w:bottom w:val="single" w:sz="4" w:space="0" w:color="auto"/>
              <w:right w:val="single" w:sz="4" w:space="0" w:color="auto"/>
            </w:tcBorders>
            <w:shd w:val="clear" w:color="000000" w:fill="FFFFFF"/>
            <w:noWrap/>
            <w:hideMark/>
          </w:tcPr>
          <w:p w14:paraId="70F9592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-17.7</w:t>
            </w:r>
          </w:p>
        </w:tc>
      </w:tr>
      <w:tr w:rsidR="00E3022F" w:rsidRPr="00DD3FF1" w14:paraId="594BCF0F" w14:textId="77777777" w:rsidTr="00E3022F">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000000" w:fill="C6E0B4"/>
            <w:noWrap/>
            <w:hideMark/>
          </w:tcPr>
          <w:p w14:paraId="158CE577"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Gross Turnover in Equity Derivatives Segment (</w:t>
            </w:r>
            <w:r w:rsidRPr="00DD3FF1">
              <w:rPr>
                <w:rFonts w:ascii="Times New Roman" w:eastAsia="Times New Roman" w:hAnsi="Times New Roman"/>
                <w:b/>
                <w:bCs/>
                <w:color w:val="000000"/>
                <w:sz w:val="20"/>
                <w:szCs w:val="20"/>
              </w:rPr>
              <w:t>₹</w:t>
            </w:r>
            <w:r w:rsidRPr="00DD3FF1">
              <w:rPr>
                <w:rFonts w:ascii="Garamond" w:eastAsia="Times New Roman" w:hAnsi="Garamond" w:cs="Calibri"/>
                <w:b/>
                <w:bCs/>
                <w:color w:val="000000"/>
                <w:sz w:val="20"/>
                <w:szCs w:val="20"/>
              </w:rPr>
              <w:t xml:space="preserve"> crore)</w:t>
            </w:r>
          </w:p>
        </w:tc>
      </w:tr>
      <w:tr w:rsidR="00E3022F" w:rsidRPr="00DD3FF1" w14:paraId="6CB649E7" w14:textId="77777777" w:rsidTr="00E3022F">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14:paraId="4C536191"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
        </w:tc>
        <w:tc>
          <w:tcPr>
            <w:tcW w:w="1752" w:type="dxa"/>
            <w:tcBorders>
              <w:top w:val="single" w:sz="4" w:space="0" w:color="auto"/>
              <w:left w:val="single" w:sz="4" w:space="0" w:color="auto"/>
              <w:bottom w:val="nil"/>
              <w:right w:val="single" w:sz="4" w:space="0" w:color="auto"/>
            </w:tcBorders>
            <w:shd w:val="clear" w:color="auto" w:fill="auto"/>
            <w:noWrap/>
            <w:hideMark/>
          </w:tcPr>
          <w:p w14:paraId="35D2DFD4"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46,01,688 </w:t>
            </w:r>
          </w:p>
        </w:tc>
        <w:tc>
          <w:tcPr>
            <w:tcW w:w="1843" w:type="dxa"/>
            <w:tcBorders>
              <w:top w:val="single" w:sz="4" w:space="0" w:color="auto"/>
              <w:left w:val="single" w:sz="4" w:space="0" w:color="auto"/>
              <w:bottom w:val="nil"/>
              <w:right w:val="single" w:sz="4" w:space="0" w:color="auto"/>
            </w:tcBorders>
            <w:shd w:val="clear" w:color="auto" w:fill="auto"/>
            <w:noWrap/>
            <w:hideMark/>
          </w:tcPr>
          <w:p w14:paraId="75E18DE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50,94,172 </w:t>
            </w:r>
          </w:p>
        </w:tc>
        <w:tc>
          <w:tcPr>
            <w:tcW w:w="2268" w:type="dxa"/>
            <w:tcBorders>
              <w:top w:val="single" w:sz="4" w:space="0" w:color="auto"/>
              <w:left w:val="single" w:sz="4" w:space="0" w:color="auto"/>
              <w:bottom w:val="nil"/>
              <w:right w:val="single" w:sz="4" w:space="0" w:color="auto"/>
            </w:tcBorders>
            <w:shd w:val="clear" w:color="auto" w:fill="auto"/>
            <w:noWrap/>
            <w:hideMark/>
          </w:tcPr>
          <w:p w14:paraId="690E82A1"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10.7</w:t>
            </w:r>
          </w:p>
        </w:tc>
      </w:tr>
      <w:tr w:rsidR="00E3022F" w:rsidRPr="00DD3FF1" w14:paraId="2F39BBF9"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283E26F2"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NSE</w:t>
            </w:r>
          </w:p>
        </w:tc>
        <w:tc>
          <w:tcPr>
            <w:tcW w:w="1752" w:type="dxa"/>
            <w:tcBorders>
              <w:top w:val="nil"/>
              <w:left w:val="single" w:sz="4" w:space="0" w:color="auto"/>
              <w:bottom w:val="single" w:sz="4" w:space="0" w:color="auto"/>
              <w:right w:val="single" w:sz="4" w:space="0" w:color="auto"/>
            </w:tcBorders>
            <w:shd w:val="clear" w:color="auto" w:fill="auto"/>
            <w:noWrap/>
            <w:hideMark/>
          </w:tcPr>
          <w:p w14:paraId="7368C77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14,03,91,408 </w:t>
            </w:r>
          </w:p>
        </w:tc>
        <w:tc>
          <w:tcPr>
            <w:tcW w:w="1843" w:type="dxa"/>
            <w:tcBorders>
              <w:top w:val="nil"/>
              <w:left w:val="single" w:sz="4" w:space="0" w:color="auto"/>
              <w:bottom w:val="single" w:sz="4" w:space="0" w:color="auto"/>
              <w:right w:val="single" w:sz="4" w:space="0" w:color="auto"/>
            </w:tcBorders>
            <w:shd w:val="clear" w:color="auto" w:fill="auto"/>
            <w:noWrap/>
            <w:hideMark/>
          </w:tcPr>
          <w:p w14:paraId="15B9DB62"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14,62,46,690 </w:t>
            </w:r>
          </w:p>
        </w:tc>
        <w:tc>
          <w:tcPr>
            <w:tcW w:w="2268" w:type="dxa"/>
            <w:tcBorders>
              <w:top w:val="nil"/>
              <w:left w:val="single" w:sz="4" w:space="0" w:color="auto"/>
              <w:bottom w:val="single" w:sz="4" w:space="0" w:color="auto"/>
              <w:right w:val="single" w:sz="4" w:space="0" w:color="auto"/>
            </w:tcBorders>
            <w:shd w:val="clear" w:color="auto" w:fill="auto"/>
            <w:noWrap/>
            <w:hideMark/>
          </w:tcPr>
          <w:p w14:paraId="1621F17B"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4.2</w:t>
            </w:r>
          </w:p>
        </w:tc>
      </w:tr>
      <w:tr w:rsidR="00E3022F" w:rsidRPr="00DD3FF1" w14:paraId="2610145F" w14:textId="77777777" w:rsidTr="00E3022F">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000000" w:fill="C6E0B4"/>
            <w:noWrap/>
            <w:hideMark/>
          </w:tcPr>
          <w:p w14:paraId="54ED1373"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Gross Turnover in Currency Derivatives Segment (</w:t>
            </w:r>
            <w:r w:rsidRPr="00DD3FF1">
              <w:rPr>
                <w:rFonts w:ascii="Times New Roman" w:eastAsia="Times New Roman" w:hAnsi="Times New Roman"/>
                <w:b/>
                <w:bCs/>
                <w:color w:val="000000"/>
                <w:sz w:val="20"/>
                <w:szCs w:val="20"/>
              </w:rPr>
              <w:t>₹</w:t>
            </w:r>
            <w:r w:rsidRPr="00DD3FF1">
              <w:rPr>
                <w:rFonts w:ascii="Garamond" w:eastAsia="Times New Roman" w:hAnsi="Garamond" w:cs="Calibri"/>
                <w:b/>
                <w:bCs/>
                <w:color w:val="000000"/>
                <w:sz w:val="20"/>
                <w:szCs w:val="20"/>
              </w:rPr>
              <w:t xml:space="preserve"> crore)</w:t>
            </w:r>
          </w:p>
        </w:tc>
      </w:tr>
      <w:tr w:rsidR="00E3022F" w:rsidRPr="00DD3FF1" w14:paraId="4FB1B49F" w14:textId="77777777" w:rsidTr="00E3022F">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14:paraId="51EA4213"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
        </w:tc>
        <w:tc>
          <w:tcPr>
            <w:tcW w:w="1752" w:type="dxa"/>
            <w:tcBorders>
              <w:top w:val="single" w:sz="4" w:space="0" w:color="auto"/>
              <w:left w:val="single" w:sz="4" w:space="0" w:color="auto"/>
              <w:bottom w:val="nil"/>
              <w:right w:val="single" w:sz="4" w:space="0" w:color="auto"/>
            </w:tcBorders>
            <w:shd w:val="clear" w:color="auto" w:fill="auto"/>
            <w:noWrap/>
            <w:hideMark/>
          </w:tcPr>
          <w:p w14:paraId="22F5AA45"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5,15,735 </w:t>
            </w:r>
          </w:p>
        </w:tc>
        <w:tc>
          <w:tcPr>
            <w:tcW w:w="1843" w:type="dxa"/>
            <w:tcBorders>
              <w:top w:val="single" w:sz="4" w:space="0" w:color="auto"/>
              <w:left w:val="single" w:sz="4" w:space="0" w:color="auto"/>
              <w:bottom w:val="nil"/>
              <w:right w:val="single" w:sz="4" w:space="0" w:color="auto"/>
            </w:tcBorders>
            <w:shd w:val="clear" w:color="auto" w:fill="auto"/>
            <w:noWrap/>
            <w:hideMark/>
          </w:tcPr>
          <w:p w14:paraId="4591EAF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5,27,481 </w:t>
            </w:r>
          </w:p>
        </w:tc>
        <w:tc>
          <w:tcPr>
            <w:tcW w:w="2268" w:type="dxa"/>
            <w:tcBorders>
              <w:top w:val="single" w:sz="4" w:space="0" w:color="auto"/>
              <w:left w:val="single" w:sz="4" w:space="0" w:color="auto"/>
              <w:bottom w:val="nil"/>
              <w:right w:val="single" w:sz="4" w:space="0" w:color="auto"/>
            </w:tcBorders>
            <w:shd w:val="clear" w:color="auto" w:fill="auto"/>
            <w:noWrap/>
            <w:hideMark/>
          </w:tcPr>
          <w:p w14:paraId="09EFCDAA"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2.3</w:t>
            </w:r>
          </w:p>
        </w:tc>
      </w:tr>
      <w:tr w:rsidR="00E3022F" w:rsidRPr="00DD3FF1" w14:paraId="0EAA626D" w14:textId="77777777" w:rsidTr="00E3022F">
        <w:trPr>
          <w:trHeight w:val="249"/>
          <w:jc w:val="center"/>
        </w:trPr>
        <w:tc>
          <w:tcPr>
            <w:tcW w:w="2354" w:type="dxa"/>
            <w:tcBorders>
              <w:top w:val="nil"/>
              <w:left w:val="single" w:sz="4" w:space="0" w:color="auto"/>
              <w:bottom w:val="nil"/>
              <w:right w:val="single" w:sz="4" w:space="0" w:color="auto"/>
            </w:tcBorders>
            <w:shd w:val="clear" w:color="auto" w:fill="auto"/>
            <w:noWrap/>
            <w:hideMark/>
          </w:tcPr>
          <w:p w14:paraId="6F6B04A3"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NSE</w:t>
            </w:r>
          </w:p>
        </w:tc>
        <w:tc>
          <w:tcPr>
            <w:tcW w:w="1752" w:type="dxa"/>
            <w:tcBorders>
              <w:top w:val="nil"/>
              <w:left w:val="single" w:sz="4" w:space="0" w:color="auto"/>
              <w:bottom w:val="nil"/>
              <w:right w:val="single" w:sz="4" w:space="0" w:color="auto"/>
            </w:tcBorders>
            <w:shd w:val="clear" w:color="auto" w:fill="auto"/>
            <w:noWrap/>
            <w:hideMark/>
          </w:tcPr>
          <w:p w14:paraId="779DC8FD"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17,37,277 </w:t>
            </w:r>
          </w:p>
        </w:tc>
        <w:tc>
          <w:tcPr>
            <w:tcW w:w="1843" w:type="dxa"/>
            <w:tcBorders>
              <w:top w:val="nil"/>
              <w:left w:val="single" w:sz="4" w:space="0" w:color="auto"/>
              <w:bottom w:val="nil"/>
              <w:right w:val="single" w:sz="4" w:space="0" w:color="auto"/>
            </w:tcBorders>
            <w:shd w:val="clear" w:color="auto" w:fill="auto"/>
            <w:noWrap/>
            <w:hideMark/>
          </w:tcPr>
          <w:p w14:paraId="7B3481C6"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16,19,218 </w:t>
            </w:r>
          </w:p>
        </w:tc>
        <w:tc>
          <w:tcPr>
            <w:tcW w:w="2268" w:type="dxa"/>
            <w:tcBorders>
              <w:top w:val="nil"/>
              <w:left w:val="single" w:sz="4" w:space="0" w:color="auto"/>
              <w:bottom w:val="nil"/>
              <w:right w:val="single" w:sz="4" w:space="0" w:color="auto"/>
            </w:tcBorders>
            <w:shd w:val="clear" w:color="auto" w:fill="auto"/>
            <w:noWrap/>
            <w:hideMark/>
          </w:tcPr>
          <w:p w14:paraId="2863907A"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-6.8</w:t>
            </w:r>
          </w:p>
        </w:tc>
      </w:tr>
      <w:tr w:rsidR="00E3022F" w:rsidRPr="00DD3FF1" w14:paraId="39F8DE9C"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398EBBBA"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MSEI</w:t>
            </w:r>
          </w:p>
        </w:tc>
        <w:tc>
          <w:tcPr>
            <w:tcW w:w="1752" w:type="dxa"/>
            <w:tcBorders>
              <w:top w:val="nil"/>
              <w:left w:val="single" w:sz="4" w:space="0" w:color="auto"/>
              <w:bottom w:val="single" w:sz="4" w:space="0" w:color="auto"/>
              <w:right w:val="single" w:sz="4" w:space="0" w:color="auto"/>
            </w:tcBorders>
            <w:shd w:val="clear" w:color="auto" w:fill="auto"/>
            <w:noWrap/>
            <w:hideMark/>
          </w:tcPr>
          <w:p w14:paraId="33C4970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4,432</w:t>
            </w:r>
          </w:p>
        </w:tc>
        <w:tc>
          <w:tcPr>
            <w:tcW w:w="1843" w:type="dxa"/>
            <w:tcBorders>
              <w:top w:val="nil"/>
              <w:left w:val="single" w:sz="4" w:space="0" w:color="auto"/>
              <w:bottom w:val="single" w:sz="4" w:space="0" w:color="auto"/>
              <w:right w:val="single" w:sz="4" w:space="0" w:color="auto"/>
            </w:tcBorders>
            <w:shd w:val="clear" w:color="auto" w:fill="auto"/>
            <w:noWrap/>
            <w:hideMark/>
          </w:tcPr>
          <w:p w14:paraId="17E2B3D3"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4,278 </w:t>
            </w:r>
          </w:p>
        </w:tc>
        <w:tc>
          <w:tcPr>
            <w:tcW w:w="2268" w:type="dxa"/>
            <w:tcBorders>
              <w:top w:val="nil"/>
              <w:left w:val="single" w:sz="4" w:space="0" w:color="auto"/>
              <w:bottom w:val="single" w:sz="4" w:space="0" w:color="auto"/>
              <w:right w:val="single" w:sz="4" w:space="0" w:color="auto"/>
            </w:tcBorders>
            <w:shd w:val="clear" w:color="auto" w:fill="auto"/>
            <w:noWrap/>
            <w:hideMark/>
          </w:tcPr>
          <w:p w14:paraId="6F1955A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-3.5</w:t>
            </w:r>
          </w:p>
        </w:tc>
      </w:tr>
      <w:tr w:rsidR="00E3022F" w:rsidRPr="00DD3FF1" w14:paraId="39CA57EB" w14:textId="77777777" w:rsidTr="00E3022F">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000000" w:fill="C6E0B4"/>
            <w:noWrap/>
            <w:hideMark/>
          </w:tcPr>
          <w:p w14:paraId="1B80DDD1" w14:textId="77777777" w:rsidR="00E3022F" w:rsidRPr="00DD3FF1" w:rsidRDefault="00E3022F" w:rsidP="00091ECA">
            <w:pPr>
              <w:rPr>
                <w:rFonts w:ascii="Garamond" w:eastAsia="Times New Roman" w:hAnsi="Garamond" w:cs="Calibri"/>
                <w:b/>
                <w:bCs/>
                <w:color w:val="000000"/>
                <w:sz w:val="20"/>
                <w:szCs w:val="20"/>
                <w:lang w:val="en-US"/>
              </w:rPr>
            </w:pPr>
            <w:r w:rsidRPr="00DD3FF1">
              <w:rPr>
                <w:rFonts w:ascii="Garamond" w:eastAsia="Times New Roman" w:hAnsi="Garamond" w:cs="Calibri"/>
                <w:b/>
                <w:bCs/>
                <w:color w:val="000000"/>
                <w:sz w:val="20"/>
                <w:szCs w:val="20"/>
              </w:rPr>
              <w:t>Gross Turnover in Interest Rate Derivatives Segment (</w:t>
            </w:r>
            <w:r w:rsidRPr="00DD3FF1">
              <w:rPr>
                <w:rFonts w:ascii="Times New Roman" w:eastAsia="Times New Roman" w:hAnsi="Times New Roman"/>
                <w:b/>
                <w:bCs/>
                <w:color w:val="000000"/>
                <w:sz w:val="20"/>
                <w:szCs w:val="20"/>
              </w:rPr>
              <w:t>₹</w:t>
            </w:r>
            <w:r w:rsidRPr="00DD3FF1">
              <w:rPr>
                <w:rFonts w:ascii="Garamond" w:eastAsia="Times New Roman" w:hAnsi="Garamond" w:cs="Calibri"/>
                <w:b/>
                <w:bCs/>
                <w:color w:val="000000"/>
                <w:sz w:val="20"/>
                <w:szCs w:val="20"/>
              </w:rPr>
              <w:t xml:space="preserve"> crore)</w:t>
            </w:r>
          </w:p>
        </w:tc>
      </w:tr>
      <w:tr w:rsidR="00E3022F" w:rsidRPr="00DD3FF1" w14:paraId="4AF75F7A" w14:textId="77777777" w:rsidTr="00E3022F">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14:paraId="229BA6AB"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 xml:space="preserve">BSE </w:t>
            </w:r>
          </w:p>
        </w:tc>
        <w:tc>
          <w:tcPr>
            <w:tcW w:w="1752" w:type="dxa"/>
            <w:tcBorders>
              <w:top w:val="single" w:sz="4" w:space="0" w:color="auto"/>
              <w:left w:val="single" w:sz="4" w:space="0" w:color="auto"/>
              <w:bottom w:val="nil"/>
              <w:right w:val="single" w:sz="4" w:space="0" w:color="auto"/>
            </w:tcBorders>
            <w:shd w:val="clear" w:color="auto" w:fill="auto"/>
            <w:noWrap/>
            <w:hideMark/>
          </w:tcPr>
          <w:p w14:paraId="4855AEDC"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3,297 </w:t>
            </w:r>
          </w:p>
        </w:tc>
        <w:tc>
          <w:tcPr>
            <w:tcW w:w="1843" w:type="dxa"/>
            <w:tcBorders>
              <w:top w:val="single" w:sz="4" w:space="0" w:color="auto"/>
              <w:left w:val="single" w:sz="4" w:space="0" w:color="auto"/>
              <w:bottom w:val="nil"/>
              <w:right w:val="single" w:sz="4" w:space="0" w:color="auto"/>
            </w:tcBorders>
            <w:shd w:val="clear" w:color="auto" w:fill="auto"/>
            <w:noWrap/>
            <w:hideMark/>
          </w:tcPr>
          <w:p w14:paraId="1A22055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2,277 </w:t>
            </w:r>
          </w:p>
        </w:tc>
        <w:tc>
          <w:tcPr>
            <w:tcW w:w="2268" w:type="dxa"/>
            <w:tcBorders>
              <w:top w:val="single" w:sz="4" w:space="0" w:color="auto"/>
              <w:left w:val="single" w:sz="4" w:space="0" w:color="auto"/>
              <w:bottom w:val="nil"/>
              <w:right w:val="single" w:sz="4" w:space="0" w:color="auto"/>
            </w:tcBorders>
            <w:shd w:val="clear" w:color="auto" w:fill="auto"/>
            <w:noWrap/>
            <w:hideMark/>
          </w:tcPr>
          <w:p w14:paraId="263499A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-30.9</w:t>
            </w:r>
          </w:p>
        </w:tc>
      </w:tr>
      <w:tr w:rsidR="00E3022F" w:rsidRPr="00DD3FF1" w14:paraId="39B01F9B" w14:textId="77777777" w:rsidTr="00E3022F">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14:paraId="0F16B3EC" w14:textId="77777777" w:rsidR="00E3022F" w:rsidRPr="00DD3FF1" w:rsidRDefault="00E3022F" w:rsidP="00091ECA">
            <w:pPr>
              <w:rPr>
                <w:rFonts w:ascii="Garamond" w:eastAsia="Times New Roman" w:hAnsi="Garamond" w:cs="Calibri"/>
                <w:color w:val="000000"/>
                <w:sz w:val="20"/>
                <w:szCs w:val="20"/>
                <w:lang w:val="en-US"/>
              </w:rPr>
            </w:pPr>
            <w:r w:rsidRPr="00DD3FF1">
              <w:rPr>
                <w:rFonts w:ascii="Garamond" w:eastAsia="Times New Roman" w:hAnsi="Garamond" w:cs="Calibri"/>
                <w:color w:val="000000"/>
                <w:sz w:val="20"/>
                <w:szCs w:val="20"/>
              </w:rPr>
              <w:t>NSE</w:t>
            </w:r>
          </w:p>
        </w:tc>
        <w:tc>
          <w:tcPr>
            <w:tcW w:w="1752" w:type="dxa"/>
            <w:tcBorders>
              <w:top w:val="nil"/>
              <w:left w:val="single" w:sz="4" w:space="0" w:color="auto"/>
              <w:bottom w:val="single" w:sz="4" w:space="0" w:color="auto"/>
              <w:right w:val="single" w:sz="4" w:space="0" w:color="auto"/>
            </w:tcBorders>
            <w:shd w:val="clear" w:color="auto" w:fill="auto"/>
            <w:noWrap/>
            <w:hideMark/>
          </w:tcPr>
          <w:p w14:paraId="75012E16"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2,280 </w:t>
            </w:r>
          </w:p>
        </w:tc>
        <w:tc>
          <w:tcPr>
            <w:tcW w:w="1843" w:type="dxa"/>
            <w:tcBorders>
              <w:top w:val="nil"/>
              <w:left w:val="single" w:sz="4" w:space="0" w:color="auto"/>
              <w:bottom w:val="single" w:sz="4" w:space="0" w:color="auto"/>
              <w:right w:val="single" w:sz="4" w:space="0" w:color="auto"/>
            </w:tcBorders>
            <w:shd w:val="clear" w:color="auto" w:fill="auto"/>
            <w:noWrap/>
            <w:hideMark/>
          </w:tcPr>
          <w:p w14:paraId="4951FB87"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 xml:space="preserve"> 1,603 </w:t>
            </w:r>
          </w:p>
        </w:tc>
        <w:tc>
          <w:tcPr>
            <w:tcW w:w="2268" w:type="dxa"/>
            <w:tcBorders>
              <w:top w:val="nil"/>
              <w:left w:val="single" w:sz="4" w:space="0" w:color="auto"/>
              <w:bottom w:val="single" w:sz="4" w:space="0" w:color="auto"/>
              <w:right w:val="single" w:sz="4" w:space="0" w:color="auto"/>
            </w:tcBorders>
            <w:shd w:val="clear" w:color="auto" w:fill="auto"/>
            <w:noWrap/>
            <w:hideMark/>
          </w:tcPr>
          <w:p w14:paraId="692B357E" w14:textId="77777777" w:rsidR="00E3022F" w:rsidRPr="00DD3FF1" w:rsidRDefault="00E3022F" w:rsidP="00091ECA">
            <w:pPr>
              <w:jc w:val="right"/>
              <w:rPr>
                <w:rFonts w:ascii="Garamond" w:eastAsia="Times New Roman" w:hAnsi="Garamond" w:cs="Calibri"/>
                <w:color w:val="000000"/>
                <w:sz w:val="20"/>
                <w:szCs w:val="20"/>
              </w:rPr>
            </w:pPr>
            <w:r w:rsidRPr="00DD3FF1">
              <w:rPr>
                <w:rFonts w:ascii="Garamond" w:eastAsia="Times New Roman" w:hAnsi="Garamond" w:cs="Calibri"/>
                <w:color w:val="000000"/>
                <w:sz w:val="20"/>
                <w:szCs w:val="20"/>
              </w:rPr>
              <w:t>-29.7</w:t>
            </w:r>
          </w:p>
        </w:tc>
      </w:tr>
    </w:tbl>
    <w:p w14:paraId="34B94850" w14:textId="77777777" w:rsidR="006A6CB3" w:rsidRPr="006A6CB3" w:rsidRDefault="006A6CB3" w:rsidP="006A6CB3">
      <w:pPr>
        <w:pBdr>
          <w:top w:val="nil"/>
          <w:left w:val="nil"/>
          <w:bottom w:val="nil"/>
          <w:right w:val="nil"/>
          <w:between w:val="nil"/>
        </w:pBdr>
        <w:ind w:left="714"/>
        <w:jc w:val="both"/>
        <w:rPr>
          <w:rFonts w:ascii="Garamond" w:eastAsia="Palatino Linotype" w:hAnsi="Garamond" w:cs="Palatino Linotype"/>
        </w:rPr>
      </w:pPr>
    </w:p>
    <w:p w14:paraId="4317F815" w14:textId="77777777" w:rsidR="006A6CB3" w:rsidRPr="00D0348E" w:rsidRDefault="006A6CB3" w:rsidP="006A6CB3">
      <w:pPr>
        <w:pBdr>
          <w:top w:val="nil"/>
          <w:left w:val="nil"/>
          <w:bottom w:val="nil"/>
          <w:right w:val="nil"/>
          <w:between w:val="nil"/>
        </w:pBdr>
        <w:spacing w:line="276" w:lineRule="auto"/>
        <w:rPr>
          <w:rFonts w:ascii="Garamond" w:eastAsia="Palatino Linotype" w:hAnsi="Garamond" w:cs="Palatino Linotype"/>
          <w:bCs/>
          <w:sz w:val="22"/>
          <w:szCs w:val="22"/>
        </w:rPr>
      </w:pPr>
      <w:r w:rsidRPr="00615ED4">
        <w:rPr>
          <w:rFonts w:ascii="Garamond" w:hAnsi="Garamond"/>
          <w:sz w:val="22"/>
          <w:szCs w:val="22"/>
        </w:rPr>
        <w:t xml:space="preserve">               </w:t>
      </w:r>
      <w:r w:rsidRPr="00D0348E">
        <w:rPr>
          <w:rFonts w:ascii="Garamond" w:eastAsia="Palatino Linotype" w:hAnsi="Garamond" w:cs="Palatino Linotype"/>
          <w:b/>
          <w:sz w:val="22"/>
          <w:szCs w:val="22"/>
        </w:rPr>
        <w:t xml:space="preserve">Source: </w:t>
      </w:r>
      <w:r w:rsidRPr="00D0348E">
        <w:rPr>
          <w:rFonts w:ascii="Garamond" w:eastAsia="Palatino Linotype" w:hAnsi="Garamond" w:cs="Palatino Linotype"/>
          <w:bCs/>
          <w:sz w:val="22"/>
          <w:szCs w:val="22"/>
        </w:rPr>
        <w:t>BSE, NSE and MSEI</w:t>
      </w:r>
    </w:p>
    <w:p w14:paraId="0995215D" w14:textId="77777777" w:rsidR="003A028D" w:rsidRDefault="003A028D" w:rsidP="00E3022F">
      <w:pPr>
        <w:spacing w:line="276" w:lineRule="auto"/>
        <w:rPr>
          <w:rFonts w:ascii="Garamond" w:eastAsia="Palatino Linotype" w:hAnsi="Garamond" w:cs="Palatino Linotype"/>
          <w:b/>
        </w:rPr>
      </w:pPr>
    </w:p>
    <w:p w14:paraId="6F5042B5" w14:textId="498C160E" w:rsidR="00E3022F" w:rsidRDefault="00712DBE" w:rsidP="00712DBE">
      <w:pPr>
        <w:spacing w:line="276" w:lineRule="auto"/>
        <w:rPr>
          <w:rFonts w:ascii="Garamond" w:eastAsia="Palatino Linotype" w:hAnsi="Garamond" w:cs="Palatino Linotype"/>
          <w:b/>
        </w:rPr>
      </w:pPr>
      <w:r>
        <w:rPr>
          <w:rFonts w:ascii="Garamond" w:eastAsia="Palatino Linotype" w:hAnsi="Garamond" w:cs="Palatino Linotype"/>
          <w:b/>
        </w:rPr>
        <w:t xml:space="preserve">                 </w:t>
      </w:r>
      <w:r w:rsidR="00E3022F" w:rsidRPr="00C6045B">
        <w:rPr>
          <w:rFonts w:ascii="Garamond" w:eastAsia="Palatino Linotype" w:hAnsi="Garamond" w:cs="Palatino Linotype"/>
          <w:b/>
        </w:rPr>
        <w:t>Figure 1: Movement of S&amp;P BSE Sensex and Nifty 50</w:t>
      </w:r>
    </w:p>
    <w:p w14:paraId="751C0BCB" w14:textId="77777777" w:rsidR="00E3022F" w:rsidRPr="00C6045B" w:rsidRDefault="00E3022F" w:rsidP="00E3022F">
      <w:pPr>
        <w:spacing w:line="276" w:lineRule="auto"/>
        <w:jc w:val="center"/>
        <w:rPr>
          <w:rFonts w:ascii="Garamond" w:eastAsia="Palatino Linotype" w:hAnsi="Garamond" w:cs="Palatino Linotype"/>
          <w:b/>
        </w:rPr>
      </w:pPr>
      <w:r>
        <w:rPr>
          <w:noProof/>
          <w:lang w:val="en-IN" w:eastAsia="en-IN" w:bidi="hi-IN"/>
        </w:rPr>
        <w:drawing>
          <wp:inline distT="0" distB="0" distL="0" distR="0" wp14:anchorId="27CE4773" wp14:editId="0B5C7638">
            <wp:extent cx="5562600" cy="18954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FD5644" w14:textId="77777777" w:rsidR="00E3022F" w:rsidRPr="00712DBE" w:rsidRDefault="00E3022F" w:rsidP="00E3022F">
      <w:pPr>
        <w:spacing w:line="276" w:lineRule="auto"/>
        <w:rPr>
          <w:rFonts w:ascii="Garamond" w:eastAsia="Palatino Linotype" w:hAnsi="Garamond" w:cs="Palatino Linotype"/>
          <w:bCs/>
          <w:i/>
          <w:iCs/>
          <w:sz w:val="22"/>
          <w:szCs w:val="22"/>
        </w:rPr>
      </w:pPr>
      <w:r w:rsidRPr="00712DBE">
        <w:rPr>
          <w:rFonts w:ascii="Garamond" w:eastAsia="Palatino Linotype" w:hAnsi="Garamond" w:cs="Palatino Linotype"/>
          <w:bCs/>
          <w:i/>
          <w:iCs/>
          <w:sz w:val="22"/>
          <w:szCs w:val="22"/>
        </w:rPr>
        <w:t xml:space="preserve">Note: The closing values of Nifty 50 and Sensex have been rebased with respective closing values of last day of the previous month. </w:t>
      </w:r>
    </w:p>
    <w:p w14:paraId="44E361B8" w14:textId="77777777" w:rsidR="00E3022F" w:rsidRPr="00712DBE" w:rsidRDefault="00E3022F" w:rsidP="00E3022F">
      <w:pPr>
        <w:spacing w:line="276" w:lineRule="auto"/>
        <w:rPr>
          <w:rFonts w:ascii="Garamond" w:eastAsia="Palatino Linotype" w:hAnsi="Garamond" w:cs="Palatino Linotype"/>
          <w:b/>
          <w:sz w:val="22"/>
          <w:szCs w:val="22"/>
        </w:rPr>
      </w:pPr>
      <w:r w:rsidRPr="00712DBE">
        <w:rPr>
          <w:rFonts w:ascii="Garamond" w:eastAsia="Palatino Linotype" w:hAnsi="Garamond" w:cs="Palatino Linotype"/>
          <w:b/>
          <w:sz w:val="22"/>
          <w:szCs w:val="22"/>
        </w:rPr>
        <w:t xml:space="preserve">Source: </w:t>
      </w:r>
      <w:r w:rsidRPr="00712DBE">
        <w:rPr>
          <w:rFonts w:ascii="Garamond" w:eastAsia="Palatino Linotype" w:hAnsi="Garamond" w:cs="Palatino Linotype"/>
          <w:bCs/>
          <w:sz w:val="22"/>
          <w:szCs w:val="22"/>
        </w:rPr>
        <w:t>BSE and NSE</w:t>
      </w:r>
    </w:p>
    <w:p w14:paraId="6228A2B6" w14:textId="77777777" w:rsidR="00E3022F" w:rsidRPr="00D02850" w:rsidRDefault="00E3022F" w:rsidP="00E3022F">
      <w:pPr>
        <w:spacing w:line="276" w:lineRule="auto"/>
        <w:jc w:val="center"/>
        <w:rPr>
          <w:rFonts w:ascii="Garamond" w:eastAsia="Palatino Linotype" w:hAnsi="Garamond" w:cs="Palatino Linotype"/>
          <w:b/>
          <w:strike/>
        </w:rPr>
      </w:pPr>
    </w:p>
    <w:p w14:paraId="4BF71C46" w14:textId="77777777" w:rsidR="00E3022F" w:rsidRDefault="00E3022F" w:rsidP="00E3022F">
      <w:pPr>
        <w:pBdr>
          <w:between w:val="nil"/>
        </w:pBdr>
        <w:spacing w:line="276" w:lineRule="auto"/>
        <w:ind w:left="720" w:hanging="720"/>
        <w:jc w:val="center"/>
        <w:rPr>
          <w:rFonts w:ascii="Garamond" w:eastAsia="Palatino Linotype" w:hAnsi="Garamond" w:cs="Palatino Linotype"/>
          <w:b/>
        </w:rPr>
      </w:pPr>
      <w:r w:rsidRPr="00C6045B">
        <w:rPr>
          <w:rFonts w:ascii="Garamond" w:eastAsia="Palatino Linotype" w:hAnsi="Garamond" w:cs="Palatino Linotype"/>
          <w:b/>
        </w:rPr>
        <w:t>Figure 2: Trends in Average Daily Turnover of NSE Equity and BSE Equity Cash Segment</w:t>
      </w:r>
    </w:p>
    <w:p w14:paraId="62048271" w14:textId="77777777" w:rsidR="00E3022F" w:rsidRDefault="00E3022F" w:rsidP="00E3022F">
      <w:pPr>
        <w:pBdr>
          <w:between w:val="nil"/>
        </w:pBdr>
        <w:spacing w:line="276" w:lineRule="auto"/>
        <w:ind w:left="720" w:hanging="720"/>
        <w:jc w:val="center"/>
        <w:rPr>
          <w:rFonts w:ascii="Garamond" w:eastAsia="Palatino Linotype" w:hAnsi="Garamond" w:cs="Palatino Linotype"/>
          <w:b/>
        </w:rPr>
      </w:pPr>
      <w:r w:rsidRPr="006714F5">
        <w:rPr>
          <w:noProof/>
          <w:highlight w:val="yellow"/>
          <w:lang w:val="en-IN" w:eastAsia="en-IN" w:bidi="hi-IN"/>
        </w:rPr>
        <w:drawing>
          <wp:inline distT="0" distB="0" distL="0" distR="0" wp14:anchorId="6C4110BB" wp14:editId="172BB8EB">
            <wp:extent cx="5731510" cy="2152650"/>
            <wp:effectExtent l="0" t="0" r="2540" b="0"/>
            <wp:docPr id="5" name="Chart 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0D2129" w14:textId="77777777" w:rsidR="00E3022F" w:rsidRPr="00712DBE" w:rsidRDefault="00E3022F" w:rsidP="00E3022F">
      <w:pPr>
        <w:spacing w:line="276" w:lineRule="auto"/>
        <w:rPr>
          <w:rFonts w:ascii="Garamond" w:eastAsia="Palatino Linotype" w:hAnsi="Garamond" w:cs="Palatino Linotype"/>
          <w:bCs/>
          <w:i/>
          <w:iCs/>
          <w:sz w:val="22"/>
          <w:szCs w:val="22"/>
        </w:rPr>
      </w:pPr>
      <w:r w:rsidRPr="00712DBE">
        <w:rPr>
          <w:rFonts w:ascii="Garamond" w:eastAsia="Palatino Linotype" w:hAnsi="Garamond" w:cs="Palatino Linotype"/>
          <w:bCs/>
          <w:i/>
          <w:iCs/>
          <w:sz w:val="22"/>
          <w:szCs w:val="22"/>
        </w:rPr>
        <w:t xml:space="preserve">     Note: ADV implies Average Daily Values and ADT implies Average Daily Turnover</w:t>
      </w:r>
    </w:p>
    <w:p w14:paraId="2CBE0241" w14:textId="77777777" w:rsidR="00E3022F" w:rsidRPr="00712DBE" w:rsidRDefault="00E3022F" w:rsidP="00E3022F">
      <w:pPr>
        <w:spacing w:line="276" w:lineRule="auto"/>
        <w:rPr>
          <w:rFonts w:ascii="Garamond" w:eastAsia="Palatino Linotype" w:hAnsi="Garamond" w:cs="Palatino Linotype"/>
          <w:bCs/>
          <w:sz w:val="22"/>
          <w:szCs w:val="22"/>
        </w:rPr>
      </w:pPr>
      <w:r w:rsidRPr="00712DBE">
        <w:rPr>
          <w:rFonts w:ascii="Garamond" w:eastAsia="Palatino Linotype" w:hAnsi="Garamond" w:cs="Palatino Linotype"/>
          <w:b/>
          <w:sz w:val="22"/>
          <w:szCs w:val="22"/>
        </w:rPr>
        <w:t xml:space="preserve">      Source: </w:t>
      </w:r>
      <w:r w:rsidRPr="00712DBE">
        <w:rPr>
          <w:rFonts w:ascii="Garamond" w:eastAsia="Palatino Linotype" w:hAnsi="Garamond" w:cs="Palatino Linotype"/>
          <w:bCs/>
          <w:sz w:val="22"/>
          <w:szCs w:val="22"/>
        </w:rPr>
        <w:t>BSE and NSE</w:t>
      </w:r>
    </w:p>
    <w:p w14:paraId="106941B8" w14:textId="77777777" w:rsidR="006A6CB3" w:rsidRPr="004A1B8E" w:rsidRDefault="006A6CB3" w:rsidP="006A6CB3">
      <w:pPr>
        <w:spacing w:line="276" w:lineRule="auto"/>
        <w:rPr>
          <w:rFonts w:ascii="Garamond" w:eastAsia="Palatino Linotype" w:hAnsi="Garamond" w:cs="Palatino Linotype"/>
          <w:b/>
          <w:sz w:val="20"/>
          <w:szCs w:val="20"/>
        </w:rPr>
      </w:pPr>
    </w:p>
    <w:p w14:paraId="310AFBF9" w14:textId="77777777" w:rsidR="00091ECA" w:rsidRPr="002B73F9" w:rsidRDefault="00091ECA" w:rsidP="00091ECA">
      <w:pPr>
        <w:numPr>
          <w:ilvl w:val="0"/>
          <w:numId w:val="1"/>
        </w:numPr>
        <w:ind w:left="714" w:hanging="357"/>
        <w:jc w:val="both"/>
        <w:rPr>
          <w:rFonts w:ascii="Garamond" w:eastAsia="Palatino Linotype" w:hAnsi="Garamond" w:cs="Palatino Linotype"/>
        </w:rPr>
      </w:pPr>
      <w:r w:rsidRPr="002B73F9">
        <w:rPr>
          <w:rFonts w:ascii="Garamond" w:eastAsia="Palatino Linotype" w:hAnsi="Garamond" w:cs="Palatino Linotype"/>
        </w:rPr>
        <w:t xml:space="preserve">The gross turnover in the equity cash segment decreased by 27.4 per cent and 17.7 per cent respectively at BSE and NSE in November 2021 over previous month. </w:t>
      </w:r>
    </w:p>
    <w:p w14:paraId="0D7147EB" w14:textId="7D0216F4" w:rsidR="00091ECA" w:rsidRPr="002B73F9" w:rsidRDefault="00091ECA" w:rsidP="00091ECA">
      <w:pPr>
        <w:numPr>
          <w:ilvl w:val="0"/>
          <w:numId w:val="1"/>
        </w:numPr>
        <w:ind w:left="714" w:hanging="357"/>
        <w:jc w:val="both"/>
        <w:rPr>
          <w:rFonts w:ascii="Garamond" w:eastAsia="Palatino Linotype" w:hAnsi="Garamond" w:cs="Palatino Linotype"/>
        </w:rPr>
      </w:pPr>
      <w:r w:rsidRPr="002B73F9">
        <w:rPr>
          <w:rFonts w:ascii="Garamond" w:eastAsia="Palatino Linotype" w:hAnsi="Garamond" w:cs="Palatino Linotype"/>
        </w:rPr>
        <w:t>Except BSE Power, BSE Teck and BSE Capital Goods</w:t>
      </w:r>
      <w:r>
        <w:rPr>
          <w:rFonts w:ascii="Garamond" w:eastAsia="Palatino Linotype" w:hAnsi="Garamond" w:cs="Palatino Linotype"/>
        </w:rPr>
        <w:t xml:space="preserve">, </w:t>
      </w:r>
      <w:r w:rsidRPr="002B73F9">
        <w:rPr>
          <w:rFonts w:ascii="Garamond" w:eastAsia="Palatino Linotype" w:hAnsi="Garamond" w:cs="Palatino Linotype"/>
        </w:rPr>
        <w:t xml:space="preserve">all the selected BSE sectoral indices registered negative returns during the month. BSE Metal and BSE Bank </w:t>
      </w:r>
      <w:r>
        <w:rPr>
          <w:rFonts w:ascii="Garamond" w:eastAsia="Palatino Linotype" w:hAnsi="Garamond" w:cs="Palatino Linotype"/>
        </w:rPr>
        <w:t>declined the most</w:t>
      </w:r>
      <w:r w:rsidRPr="002B73F9">
        <w:rPr>
          <w:rFonts w:ascii="Garamond" w:eastAsia="Palatino Linotype" w:hAnsi="Garamond" w:cs="Palatino Linotype"/>
        </w:rPr>
        <w:t xml:space="preserve"> </w:t>
      </w:r>
      <w:r>
        <w:rPr>
          <w:rFonts w:ascii="Garamond" w:eastAsia="Palatino Linotype" w:hAnsi="Garamond" w:cs="Palatino Linotype"/>
        </w:rPr>
        <w:t>by</w:t>
      </w:r>
      <w:r w:rsidRPr="002B73F9">
        <w:rPr>
          <w:rFonts w:ascii="Garamond" w:eastAsia="Palatino Linotype" w:hAnsi="Garamond" w:cs="Palatino Linotype"/>
        </w:rPr>
        <w:t xml:space="preserve"> 9.0 per</w:t>
      </w:r>
      <w:r w:rsidR="00681704">
        <w:rPr>
          <w:rFonts w:ascii="Garamond" w:eastAsia="Palatino Linotype" w:hAnsi="Garamond" w:cs="Palatino Linotype"/>
        </w:rPr>
        <w:t xml:space="preserve"> </w:t>
      </w:r>
      <w:r w:rsidRPr="002B73F9">
        <w:rPr>
          <w:rFonts w:ascii="Garamond" w:eastAsia="Palatino Linotype" w:hAnsi="Garamond" w:cs="Palatino Linotype"/>
        </w:rPr>
        <w:t>cent and 8.7 per</w:t>
      </w:r>
      <w:r w:rsidR="00681704">
        <w:rPr>
          <w:rFonts w:ascii="Garamond" w:eastAsia="Palatino Linotype" w:hAnsi="Garamond" w:cs="Palatino Linotype"/>
        </w:rPr>
        <w:t xml:space="preserve"> </w:t>
      </w:r>
      <w:r w:rsidRPr="002B73F9">
        <w:rPr>
          <w:rFonts w:ascii="Garamond" w:eastAsia="Palatino Linotype" w:hAnsi="Garamond" w:cs="Palatino Linotype"/>
        </w:rPr>
        <w:t xml:space="preserve">cent over the end of October 2021. The average daily volatility and monthly returns for these select BSE indices for </w:t>
      </w:r>
      <w:r w:rsidR="001734FF">
        <w:rPr>
          <w:rFonts w:ascii="Garamond" w:eastAsia="Palatino Linotype" w:hAnsi="Garamond" w:cs="Palatino Linotype"/>
        </w:rPr>
        <w:t>November</w:t>
      </w:r>
      <w:r w:rsidR="001734FF" w:rsidRPr="002B73F9">
        <w:rPr>
          <w:rFonts w:ascii="Garamond" w:eastAsia="Palatino Linotype" w:hAnsi="Garamond" w:cs="Palatino Linotype"/>
        </w:rPr>
        <w:t xml:space="preserve"> </w:t>
      </w:r>
      <w:r w:rsidRPr="002B73F9">
        <w:rPr>
          <w:rFonts w:ascii="Garamond" w:eastAsia="Palatino Linotype" w:hAnsi="Garamond" w:cs="Palatino Linotype"/>
        </w:rPr>
        <w:t>2021 are illustrated in</w:t>
      </w:r>
      <w:r>
        <w:rPr>
          <w:rFonts w:ascii="Garamond" w:eastAsia="Palatino Linotype" w:hAnsi="Garamond" w:cs="Palatino Linotype"/>
        </w:rPr>
        <w:t xml:space="preserve"> Figure 3.</w:t>
      </w:r>
    </w:p>
    <w:p w14:paraId="4DE0A849" w14:textId="77777777" w:rsidR="00091ECA" w:rsidRDefault="00091ECA" w:rsidP="00091ECA">
      <w:pPr>
        <w:spacing w:line="276" w:lineRule="auto"/>
        <w:jc w:val="center"/>
        <w:rPr>
          <w:rFonts w:ascii="Garamond" w:eastAsia="Palatino Linotype" w:hAnsi="Garamond" w:cs="Palatino Linotype"/>
          <w:b/>
          <w:strike/>
        </w:rPr>
      </w:pPr>
    </w:p>
    <w:p w14:paraId="30EAAC12" w14:textId="77777777" w:rsidR="00091ECA" w:rsidRDefault="00091ECA" w:rsidP="00091ECA">
      <w:pPr>
        <w:spacing w:line="276" w:lineRule="auto"/>
        <w:jc w:val="center"/>
        <w:rPr>
          <w:rFonts w:ascii="Garamond" w:eastAsia="Palatino Linotype" w:hAnsi="Garamond" w:cs="Palatino Linotype"/>
          <w:b/>
        </w:rPr>
      </w:pPr>
      <w:r>
        <w:rPr>
          <w:rFonts w:ascii="Garamond" w:eastAsia="Palatino Linotype" w:hAnsi="Garamond" w:cs="Palatino Linotype"/>
          <w:b/>
        </w:rPr>
        <w:t>Figure 3</w:t>
      </w:r>
      <w:r w:rsidRPr="00891713">
        <w:rPr>
          <w:rFonts w:ascii="Garamond" w:eastAsia="Palatino Linotype" w:hAnsi="Garamond" w:cs="Palatino Linotype"/>
          <w:b/>
        </w:rPr>
        <w:t xml:space="preserve">: Trends of BSE Sectoral Indices during </w:t>
      </w:r>
      <w:r>
        <w:rPr>
          <w:rFonts w:ascii="Garamond" w:eastAsia="Palatino Linotype" w:hAnsi="Garamond" w:cs="Palatino Linotype"/>
          <w:b/>
        </w:rPr>
        <w:t>November</w:t>
      </w:r>
      <w:r w:rsidRPr="00891713">
        <w:rPr>
          <w:rFonts w:ascii="Garamond" w:eastAsia="Palatino Linotype" w:hAnsi="Garamond" w:cs="Palatino Linotype"/>
          <w:b/>
        </w:rPr>
        <w:t xml:space="preserve"> 2021 (per cent)</w:t>
      </w:r>
    </w:p>
    <w:p w14:paraId="35D80A41" w14:textId="77777777" w:rsidR="00091ECA" w:rsidRDefault="00091ECA" w:rsidP="00091ECA">
      <w:pPr>
        <w:spacing w:line="276" w:lineRule="auto"/>
        <w:jc w:val="center"/>
        <w:rPr>
          <w:rFonts w:ascii="Garamond" w:eastAsia="Palatino Linotype" w:hAnsi="Garamond" w:cs="Palatino Linotype"/>
          <w:b/>
        </w:rPr>
      </w:pPr>
      <w:r w:rsidRPr="0017199C">
        <w:rPr>
          <w:noProof/>
          <w:highlight w:val="yellow"/>
          <w:lang w:val="en-IN" w:eastAsia="en-IN" w:bidi="hi-IN"/>
        </w:rPr>
        <w:drawing>
          <wp:inline distT="0" distB="0" distL="0" distR="0" wp14:anchorId="0361C0E7" wp14:editId="583213DD">
            <wp:extent cx="5648325" cy="2524125"/>
            <wp:effectExtent l="0" t="0" r="9525" b="9525"/>
            <wp:docPr id="15" name="Chart 15">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0E1FAD" w14:textId="77777777" w:rsidR="00091ECA" w:rsidRPr="00891713" w:rsidRDefault="00091ECA" w:rsidP="00091ECA">
      <w:pPr>
        <w:spacing w:line="276" w:lineRule="auto"/>
        <w:rPr>
          <w:rFonts w:ascii="Garamond" w:eastAsia="Palatino Linotype" w:hAnsi="Garamond" w:cs="Palatino Linotype"/>
          <w:b/>
        </w:rPr>
      </w:pPr>
      <w:r w:rsidRPr="00891713">
        <w:rPr>
          <w:rFonts w:ascii="Garamond" w:eastAsia="Palatino Linotype" w:hAnsi="Garamond" w:cs="Palatino Linotype"/>
          <w:b/>
        </w:rPr>
        <w:t xml:space="preserve">       </w:t>
      </w:r>
      <w:r w:rsidRPr="00891713">
        <w:rPr>
          <w:rFonts w:ascii="Garamond" w:eastAsia="Palatino Linotype" w:hAnsi="Garamond" w:cs="Palatino Linotype"/>
          <w:b/>
        </w:rPr>
        <w:tab/>
      </w:r>
      <w:r w:rsidRPr="00891713">
        <w:rPr>
          <w:rFonts w:ascii="Garamond" w:eastAsia="Palatino Linotype" w:hAnsi="Garamond" w:cs="Palatino Linotype"/>
          <w:b/>
          <w:szCs w:val="22"/>
        </w:rPr>
        <w:t>Source:</w:t>
      </w:r>
      <w:r w:rsidRPr="00891713">
        <w:rPr>
          <w:rFonts w:ascii="Garamond" w:eastAsia="Palatino Linotype" w:hAnsi="Garamond" w:cs="Palatino Linotype"/>
          <w:b/>
        </w:rPr>
        <w:t xml:space="preserve"> </w:t>
      </w:r>
      <w:r w:rsidRPr="00891713">
        <w:rPr>
          <w:rFonts w:ascii="Garamond" w:eastAsia="Palatino Linotype" w:hAnsi="Garamond" w:cs="Palatino Linotype"/>
          <w:bCs/>
        </w:rPr>
        <w:t>BSE</w:t>
      </w:r>
    </w:p>
    <w:p w14:paraId="04E2154E" w14:textId="77777777" w:rsidR="00091ECA" w:rsidRPr="00891713" w:rsidRDefault="00091ECA" w:rsidP="00091ECA">
      <w:pPr>
        <w:pBdr>
          <w:between w:val="nil"/>
        </w:pBdr>
        <w:spacing w:line="276" w:lineRule="auto"/>
        <w:ind w:left="709" w:hanging="720"/>
        <w:rPr>
          <w:rFonts w:ascii="Garamond" w:eastAsia="Palatino Linotype" w:hAnsi="Garamond" w:cs="Palatino Linotype"/>
          <w:b/>
          <w:color w:val="2E74B5"/>
        </w:rPr>
      </w:pPr>
    </w:p>
    <w:p w14:paraId="70580290" w14:textId="77777777" w:rsidR="00091ECA" w:rsidRPr="00486585" w:rsidRDefault="00091ECA" w:rsidP="00091ECA">
      <w:pPr>
        <w:numPr>
          <w:ilvl w:val="0"/>
          <w:numId w:val="1"/>
        </w:numPr>
        <w:pBdr>
          <w:between w:val="nil"/>
        </w:pBdr>
        <w:ind w:left="714" w:hanging="357"/>
        <w:jc w:val="both"/>
        <w:rPr>
          <w:rFonts w:ascii="Garamond" w:eastAsia="Palatino Linotype" w:hAnsi="Garamond" w:cs="Palatino Linotype"/>
        </w:rPr>
      </w:pPr>
      <w:r w:rsidRPr="002B73F9">
        <w:rPr>
          <w:rFonts w:ascii="Garamond" w:eastAsia="Palatino Linotype" w:hAnsi="Garamond" w:cs="Palatino Linotype"/>
        </w:rPr>
        <w:t>NIFTY IT was the only index which showed positive return (at 1.8) among the selected NSE Indices during November 2021. NIFTY PSU and NIFTY Bank showed lowest returns at -9.4 per</w:t>
      </w:r>
      <w:r w:rsidR="00681704">
        <w:rPr>
          <w:rFonts w:ascii="Garamond" w:eastAsia="Palatino Linotype" w:hAnsi="Garamond" w:cs="Palatino Linotype"/>
        </w:rPr>
        <w:t xml:space="preserve"> </w:t>
      </w:r>
      <w:r w:rsidRPr="002B73F9">
        <w:rPr>
          <w:rFonts w:ascii="Garamond" w:eastAsia="Palatino Linotype" w:hAnsi="Garamond" w:cs="Palatino Linotype"/>
        </w:rPr>
        <w:t>cent and -8.7 per</w:t>
      </w:r>
      <w:r w:rsidR="00681704">
        <w:rPr>
          <w:rFonts w:ascii="Garamond" w:eastAsia="Palatino Linotype" w:hAnsi="Garamond" w:cs="Palatino Linotype"/>
        </w:rPr>
        <w:t xml:space="preserve"> </w:t>
      </w:r>
      <w:r w:rsidRPr="002B73F9">
        <w:rPr>
          <w:rFonts w:ascii="Garamond" w:eastAsia="Palatino Linotype" w:hAnsi="Garamond" w:cs="Palatino Linotype"/>
        </w:rPr>
        <w:t xml:space="preserve">cent respectively. The average daily volatility and monthly returns of these select NSE indices for </w:t>
      </w:r>
      <w:r>
        <w:rPr>
          <w:rFonts w:ascii="Garamond" w:eastAsia="Palatino Linotype" w:hAnsi="Garamond" w:cs="Palatino Linotype"/>
        </w:rPr>
        <w:t>November</w:t>
      </w:r>
      <w:r w:rsidRPr="002B73F9">
        <w:rPr>
          <w:rFonts w:ascii="Garamond" w:eastAsia="Palatino Linotype" w:hAnsi="Garamond" w:cs="Palatino Linotype"/>
        </w:rPr>
        <w:t xml:space="preserve"> 2021 are illustrated in</w:t>
      </w:r>
      <w:r>
        <w:rPr>
          <w:rFonts w:ascii="Garamond" w:eastAsia="Palatino Linotype" w:hAnsi="Garamond" w:cs="Palatino Linotype"/>
        </w:rPr>
        <w:t xml:space="preserve"> Figure 4</w:t>
      </w:r>
      <w:r w:rsidRPr="00486585">
        <w:rPr>
          <w:rFonts w:ascii="Garamond" w:eastAsia="Palatino Linotype" w:hAnsi="Garamond" w:cs="Palatino Linotype"/>
        </w:rPr>
        <w:t>.</w:t>
      </w:r>
    </w:p>
    <w:p w14:paraId="7B67351C" w14:textId="21F63D76" w:rsidR="00091ECA" w:rsidRDefault="00091ECA" w:rsidP="00091ECA">
      <w:pPr>
        <w:pBdr>
          <w:between w:val="nil"/>
        </w:pBdr>
        <w:spacing w:line="276" w:lineRule="auto"/>
        <w:jc w:val="center"/>
        <w:rPr>
          <w:rFonts w:ascii="Garamond" w:eastAsia="Palatino Linotype" w:hAnsi="Garamond" w:cs="Palatino Linotype"/>
          <w:b/>
          <w:color w:val="2E74B5"/>
        </w:rPr>
      </w:pPr>
    </w:p>
    <w:p w14:paraId="7EA093A8" w14:textId="77777777" w:rsidR="00F44D60" w:rsidRPr="00891713" w:rsidRDefault="00F44D60" w:rsidP="00091ECA">
      <w:pPr>
        <w:pBdr>
          <w:between w:val="nil"/>
        </w:pBdr>
        <w:spacing w:line="276" w:lineRule="auto"/>
        <w:jc w:val="center"/>
        <w:rPr>
          <w:rFonts w:ascii="Garamond" w:eastAsia="Palatino Linotype" w:hAnsi="Garamond" w:cs="Palatino Linotype"/>
          <w:b/>
          <w:color w:val="2E74B5"/>
        </w:rPr>
      </w:pPr>
    </w:p>
    <w:p w14:paraId="416D7B77" w14:textId="77777777" w:rsidR="00091ECA" w:rsidRDefault="00091ECA" w:rsidP="00091ECA">
      <w:pPr>
        <w:pBdr>
          <w:between w:val="nil"/>
        </w:pBdr>
        <w:spacing w:line="276" w:lineRule="auto"/>
        <w:jc w:val="center"/>
        <w:rPr>
          <w:rFonts w:ascii="Garamond" w:eastAsia="Palatino Linotype" w:hAnsi="Garamond" w:cs="Palatino Linotype"/>
          <w:b/>
        </w:rPr>
      </w:pPr>
      <w:r>
        <w:rPr>
          <w:rFonts w:ascii="Garamond" w:eastAsia="Palatino Linotype" w:hAnsi="Garamond" w:cs="Palatino Linotype"/>
          <w:b/>
        </w:rPr>
        <w:lastRenderedPageBreak/>
        <w:t>Figure 4</w:t>
      </w:r>
      <w:r w:rsidRPr="00891713">
        <w:rPr>
          <w:rFonts w:ascii="Garamond" w:eastAsia="Palatino Linotype" w:hAnsi="Garamond" w:cs="Palatino Linotype"/>
          <w:b/>
        </w:rPr>
        <w:t xml:space="preserve">: Trends of NSE Sectoral Indices during </w:t>
      </w:r>
      <w:r>
        <w:rPr>
          <w:rFonts w:ascii="Garamond" w:eastAsia="Palatino Linotype" w:hAnsi="Garamond" w:cs="Palatino Linotype"/>
          <w:b/>
        </w:rPr>
        <w:t>November</w:t>
      </w:r>
      <w:r w:rsidRPr="00891713">
        <w:rPr>
          <w:rFonts w:ascii="Garamond" w:eastAsia="Palatino Linotype" w:hAnsi="Garamond" w:cs="Palatino Linotype"/>
          <w:b/>
        </w:rPr>
        <w:t xml:space="preserve"> 2021 (per cent)</w:t>
      </w:r>
    </w:p>
    <w:p w14:paraId="20266DA8" w14:textId="1D746E3A" w:rsidR="00091ECA" w:rsidRDefault="00091ECA" w:rsidP="00091ECA">
      <w:pPr>
        <w:tabs>
          <w:tab w:val="left" w:pos="4005"/>
        </w:tabs>
        <w:rPr>
          <w:rFonts w:ascii="Garamond" w:eastAsia="Palatino Linotype" w:hAnsi="Garamond" w:cs="Palatino Linotype"/>
          <w:bCs/>
          <w:szCs w:val="22"/>
        </w:rPr>
      </w:pPr>
      <w:r>
        <w:rPr>
          <w:noProof/>
          <w:lang w:val="en-IN" w:eastAsia="en-IN" w:bidi="hi-IN"/>
        </w:rPr>
        <w:drawing>
          <wp:inline distT="0" distB="0" distL="0" distR="0" wp14:anchorId="1430FD19" wp14:editId="366A6C91">
            <wp:extent cx="5810250" cy="2295525"/>
            <wp:effectExtent l="0" t="0" r="0" b="9525"/>
            <wp:docPr id="16" name="Chart 1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NSE</w:t>
      </w:r>
    </w:p>
    <w:p w14:paraId="16B5681C" w14:textId="77777777" w:rsidR="00630583" w:rsidRPr="00FE6373" w:rsidRDefault="00630583" w:rsidP="00091ECA">
      <w:pPr>
        <w:tabs>
          <w:tab w:val="left" w:pos="4005"/>
        </w:tabs>
        <w:rPr>
          <w:rFonts w:ascii="Garamond" w:eastAsia="Palatino Linotype" w:hAnsi="Garamond" w:cs="Palatino Linotype"/>
          <w:b/>
          <w:color w:val="2E74B5"/>
        </w:rPr>
      </w:pPr>
    </w:p>
    <w:p w14:paraId="7D498F4F" w14:textId="77777777" w:rsidR="00091ECA" w:rsidRPr="00891713" w:rsidRDefault="00091ECA" w:rsidP="00091ECA">
      <w:pPr>
        <w:widowControl w:val="0"/>
        <w:numPr>
          <w:ilvl w:val="0"/>
          <w:numId w:val="2"/>
        </w:numPr>
        <w:spacing w:line="276" w:lineRule="auto"/>
        <w:ind w:left="567" w:hanging="567"/>
        <w:rPr>
          <w:rFonts w:ascii="Garamond" w:eastAsia="Palatino Linotype" w:hAnsi="Garamond" w:cs="Palatino Linotype"/>
          <w:b/>
        </w:rPr>
      </w:pPr>
      <w:r w:rsidRPr="00891713">
        <w:rPr>
          <w:rFonts w:ascii="Garamond" w:eastAsia="Palatino Linotype" w:hAnsi="Garamond" w:cs="Palatino Linotype"/>
          <w:b/>
        </w:rPr>
        <w:t xml:space="preserve">Trends in Depository Accounts </w:t>
      </w:r>
    </w:p>
    <w:p w14:paraId="0A0BBC45" w14:textId="75A5ED10" w:rsidR="00091ECA" w:rsidRPr="00891713" w:rsidRDefault="00091ECA" w:rsidP="00091ECA">
      <w:pPr>
        <w:numPr>
          <w:ilvl w:val="0"/>
          <w:numId w:val="1"/>
        </w:numPr>
        <w:pBdr>
          <w:between w:val="nil"/>
        </w:pBdr>
        <w:ind w:left="714" w:hanging="357"/>
        <w:jc w:val="both"/>
        <w:rPr>
          <w:rFonts w:ascii="Garamond" w:eastAsia="Palatino Linotype" w:hAnsi="Garamond" w:cs="Palatino Linotype"/>
        </w:rPr>
      </w:pPr>
      <w:r w:rsidRPr="00891713">
        <w:rPr>
          <w:rFonts w:ascii="Garamond" w:eastAsia="Palatino Linotype" w:hAnsi="Garamond" w:cs="Palatino Linotype"/>
        </w:rPr>
        <w:t xml:space="preserve">During </w:t>
      </w:r>
      <w:r>
        <w:rPr>
          <w:rFonts w:ascii="Garamond" w:eastAsia="Palatino Linotype" w:hAnsi="Garamond" w:cs="Palatino Linotype"/>
        </w:rPr>
        <w:t>November</w:t>
      </w:r>
      <w:r w:rsidRPr="00891713">
        <w:rPr>
          <w:rFonts w:ascii="Garamond" w:eastAsia="Palatino Linotype" w:hAnsi="Garamond" w:cs="Palatino Linotype"/>
        </w:rPr>
        <w:t xml:space="preserve"> 2021, NSDL added 4 lakh </w:t>
      </w:r>
      <w:proofErr w:type="spellStart"/>
      <w:r w:rsidRPr="00891713">
        <w:rPr>
          <w:rFonts w:ascii="Garamond" w:eastAsia="Palatino Linotype" w:hAnsi="Garamond" w:cs="Palatino Linotype"/>
        </w:rPr>
        <w:t>demat</w:t>
      </w:r>
      <w:proofErr w:type="spellEnd"/>
      <w:r w:rsidRPr="00891713">
        <w:rPr>
          <w:rFonts w:ascii="Garamond" w:eastAsia="Palatino Linotype" w:hAnsi="Garamond" w:cs="Palatino Linotype"/>
        </w:rPr>
        <w:t xml:space="preserve"> accounts while CDSL added 3</w:t>
      </w:r>
      <w:r>
        <w:rPr>
          <w:rFonts w:ascii="Garamond" w:eastAsia="Palatino Linotype" w:hAnsi="Garamond" w:cs="Palatino Linotype"/>
        </w:rPr>
        <w:t>0</w:t>
      </w:r>
      <w:r w:rsidRPr="00891713">
        <w:rPr>
          <w:rFonts w:ascii="Garamond" w:eastAsia="Palatino Linotype" w:hAnsi="Garamond" w:cs="Palatino Linotype"/>
        </w:rPr>
        <w:t xml:space="preserve"> lakh </w:t>
      </w:r>
      <w:proofErr w:type="spellStart"/>
      <w:r w:rsidRPr="00891713">
        <w:rPr>
          <w:rFonts w:ascii="Garamond" w:eastAsia="Palatino Linotype" w:hAnsi="Garamond" w:cs="Palatino Linotype"/>
        </w:rPr>
        <w:t>demat</w:t>
      </w:r>
      <w:proofErr w:type="spellEnd"/>
      <w:r w:rsidRPr="00891713">
        <w:rPr>
          <w:rFonts w:ascii="Garamond" w:eastAsia="Palatino Linotype" w:hAnsi="Garamond" w:cs="Palatino Linotype"/>
        </w:rPr>
        <w:t xml:space="preserve"> accounts. Cumulatively, both the depositories have added </w:t>
      </w:r>
      <w:r>
        <w:rPr>
          <w:rFonts w:ascii="Garamond" w:eastAsia="Palatino Linotype" w:hAnsi="Garamond" w:cs="Palatino Linotype"/>
        </w:rPr>
        <w:t>2</w:t>
      </w:r>
      <w:r w:rsidR="00F401F5">
        <w:rPr>
          <w:rFonts w:ascii="Garamond" w:eastAsia="Palatino Linotype" w:hAnsi="Garamond" w:cs="Palatino Linotype"/>
        </w:rPr>
        <w:t>21</w:t>
      </w:r>
      <w:r w:rsidRPr="00891713">
        <w:rPr>
          <w:rFonts w:ascii="Garamond" w:eastAsia="Palatino Linotype" w:hAnsi="Garamond" w:cs="Palatino Linotype"/>
        </w:rPr>
        <w:t xml:space="preserve"> lakh new accounts in this fiscal year so far (April-</w:t>
      </w:r>
      <w:r>
        <w:rPr>
          <w:rFonts w:ascii="Garamond" w:eastAsia="Palatino Linotype" w:hAnsi="Garamond" w:cs="Palatino Linotype"/>
        </w:rPr>
        <w:t>November</w:t>
      </w:r>
      <w:r w:rsidRPr="00891713">
        <w:rPr>
          <w:rFonts w:ascii="Garamond" w:eastAsia="Palatino Linotype" w:hAnsi="Garamond" w:cs="Palatino Linotype"/>
        </w:rPr>
        <w:t xml:space="preserve"> 2021), with CDSL itself accounting for </w:t>
      </w:r>
      <w:r w:rsidR="00F401F5">
        <w:rPr>
          <w:rFonts w:ascii="Garamond" w:eastAsia="Palatino Linotype" w:hAnsi="Garamond" w:cs="Palatino Linotype"/>
        </w:rPr>
        <w:t>192</w:t>
      </w:r>
      <w:r w:rsidRPr="00891713">
        <w:rPr>
          <w:rFonts w:ascii="Garamond" w:eastAsia="Palatino Linotype" w:hAnsi="Garamond" w:cs="Palatino Linotype"/>
        </w:rPr>
        <w:t xml:space="preserve"> </w:t>
      </w:r>
      <w:proofErr w:type="gramStart"/>
      <w:r w:rsidRPr="00891713">
        <w:rPr>
          <w:rFonts w:ascii="Garamond" w:eastAsia="Palatino Linotype" w:hAnsi="Garamond" w:cs="Palatino Linotype"/>
        </w:rPr>
        <w:t>lakh</w:t>
      </w:r>
      <w:proofErr w:type="gramEnd"/>
      <w:r w:rsidRPr="00891713">
        <w:rPr>
          <w:rFonts w:ascii="Garamond" w:eastAsia="Palatino Linotype" w:hAnsi="Garamond" w:cs="Palatino Linotype"/>
        </w:rPr>
        <w:t xml:space="preserve"> new </w:t>
      </w:r>
      <w:proofErr w:type="spellStart"/>
      <w:r w:rsidRPr="00891713">
        <w:rPr>
          <w:rFonts w:ascii="Garamond" w:eastAsia="Palatino Linotype" w:hAnsi="Garamond" w:cs="Palatino Linotype"/>
        </w:rPr>
        <w:t>demat</w:t>
      </w:r>
      <w:proofErr w:type="spellEnd"/>
      <w:r w:rsidRPr="00891713">
        <w:rPr>
          <w:rFonts w:ascii="Garamond" w:eastAsia="Palatino Linotype" w:hAnsi="Garamond" w:cs="Palatino Linotype"/>
        </w:rPr>
        <w:t xml:space="preserve"> accounts.</w:t>
      </w:r>
    </w:p>
    <w:p w14:paraId="7F424C33" w14:textId="77777777" w:rsidR="00091ECA" w:rsidRDefault="00091ECA" w:rsidP="00091ECA">
      <w:pPr>
        <w:pBdr>
          <w:between w:val="nil"/>
        </w:pBdr>
        <w:ind w:left="714"/>
        <w:jc w:val="both"/>
        <w:rPr>
          <w:rFonts w:ascii="Garamond" w:eastAsia="Palatino Linotype" w:hAnsi="Garamond" w:cs="Palatino Linotype"/>
        </w:rPr>
      </w:pPr>
    </w:p>
    <w:p w14:paraId="60A5D681" w14:textId="77777777" w:rsidR="00091ECA" w:rsidRDefault="00091ECA" w:rsidP="00091ECA">
      <w:pPr>
        <w:pBdr>
          <w:between w:val="nil"/>
        </w:pBdr>
        <w:spacing w:line="276" w:lineRule="auto"/>
        <w:ind w:left="720"/>
        <w:jc w:val="both"/>
        <w:rPr>
          <w:rFonts w:ascii="Garamond" w:eastAsia="Palatino Linotype" w:hAnsi="Garamond" w:cs="Palatino Linotype"/>
          <w:b/>
          <w:bCs/>
        </w:rPr>
      </w:pPr>
      <w:r w:rsidRPr="00891713">
        <w:rPr>
          <w:rFonts w:ascii="Garamond" w:eastAsia="Palatino Linotype" w:hAnsi="Garamond" w:cs="Palatino Linotype"/>
          <w:b/>
          <w:bCs/>
        </w:rPr>
        <w:t xml:space="preserve">Figure </w:t>
      </w:r>
      <w:r>
        <w:rPr>
          <w:rFonts w:ascii="Garamond" w:eastAsia="Palatino Linotype" w:hAnsi="Garamond" w:cs="Palatino Linotype"/>
          <w:b/>
          <w:bCs/>
        </w:rPr>
        <w:t>5</w:t>
      </w:r>
      <w:r w:rsidRPr="00891713">
        <w:rPr>
          <w:rFonts w:ascii="Garamond" w:eastAsia="Palatino Linotype" w:hAnsi="Garamond" w:cs="Palatino Linotype"/>
          <w:b/>
          <w:bCs/>
        </w:rPr>
        <w:t xml:space="preserve">: Monthly New </w:t>
      </w:r>
      <w:proofErr w:type="spellStart"/>
      <w:r w:rsidRPr="00891713">
        <w:rPr>
          <w:rFonts w:ascii="Garamond" w:eastAsia="Palatino Linotype" w:hAnsi="Garamond" w:cs="Palatino Linotype"/>
          <w:b/>
          <w:bCs/>
        </w:rPr>
        <w:t>Demat</w:t>
      </w:r>
      <w:proofErr w:type="spellEnd"/>
      <w:r w:rsidRPr="00891713">
        <w:rPr>
          <w:rFonts w:ascii="Garamond" w:eastAsia="Palatino Linotype" w:hAnsi="Garamond" w:cs="Palatino Linotype"/>
          <w:b/>
          <w:bCs/>
        </w:rPr>
        <w:t xml:space="preserve"> Accounts Added (in lakh)</w:t>
      </w:r>
    </w:p>
    <w:p w14:paraId="5522F47E" w14:textId="77777777" w:rsidR="0081125C" w:rsidRDefault="00091ECA" w:rsidP="00091ECA">
      <w:pPr>
        <w:pBdr>
          <w:between w:val="nil"/>
        </w:pBdr>
        <w:spacing w:line="276" w:lineRule="auto"/>
        <w:rPr>
          <w:rFonts w:ascii="Garamond" w:eastAsia="Palatino Linotype" w:hAnsi="Garamond" w:cs="Palatino Linotype"/>
          <w:b/>
          <w:szCs w:val="22"/>
        </w:rPr>
      </w:pPr>
      <w:r>
        <w:rPr>
          <w:noProof/>
          <w:lang w:val="en-IN" w:eastAsia="en-IN" w:bidi="hi-IN"/>
        </w:rPr>
        <w:drawing>
          <wp:inline distT="0" distB="0" distL="0" distR="0" wp14:anchorId="2BD3D144" wp14:editId="780FE854">
            <wp:extent cx="5731510" cy="212407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0A799D" w14:textId="77777777" w:rsidR="00091ECA" w:rsidRPr="00346D49" w:rsidRDefault="00091ECA" w:rsidP="00091ECA">
      <w:pPr>
        <w:pBdr>
          <w:between w:val="nil"/>
        </w:pBdr>
        <w:spacing w:line="276" w:lineRule="auto"/>
        <w:rPr>
          <w:rFonts w:ascii="Garamond" w:eastAsia="Palatino Linotype" w:hAnsi="Garamond" w:cs="Palatino Linotype"/>
          <w:b/>
          <w:bCs/>
        </w:rPr>
      </w:pP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NSDL and CDSL</w:t>
      </w:r>
    </w:p>
    <w:p w14:paraId="61E84ED4" w14:textId="77777777" w:rsidR="00091ECA" w:rsidRPr="00891713" w:rsidRDefault="00091ECA" w:rsidP="00091ECA">
      <w:pPr>
        <w:pBdr>
          <w:between w:val="nil"/>
        </w:pBdr>
        <w:spacing w:line="276" w:lineRule="auto"/>
        <w:jc w:val="both"/>
        <w:rPr>
          <w:rFonts w:ascii="Garamond" w:eastAsia="Palatino Linotype" w:hAnsi="Garamond" w:cs="Palatino Linotype"/>
          <w:i/>
          <w:iCs/>
        </w:rPr>
      </w:pPr>
    </w:p>
    <w:p w14:paraId="28251035" w14:textId="77777777" w:rsidR="00091ECA" w:rsidRPr="00030DBC" w:rsidRDefault="00091ECA" w:rsidP="00091ECA">
      <w:pPr>
        <w:widowControl w:val="0"/>
        <w:numPr>
          <w:ilvl w:val="0"/>
          <w:numId w:val="2"/>
        </w:numPr>
        <w:spacing w:line="276" w:lineRule="auto"/>
        <w:ind w:left="454" w:hanging="454"/>
        <w:rPr>
          <w:rFonts w:ascii="Garamond" w:eastAsia="Palatino Linotype" w:hAnsi="Garamond" w:cs="Palatino Linotype"/>
          <w:b/>
        </w:rPr>
      </w:pPr>
      <w:r w:rsidRPr="00030DBC">
        <w:rPr>
          <w:rFonts w:ascii="Garamond" w:eastAsia="Palatino Linotype" w:hAnsi="Garamond" w:cs="Palatino Linotype"/>
          <w:b/>
        </w:rPr>
        <w:t>Trends in Derivatives Segment</w:t>
      </w:r>
      <w:r w:rsidRPr="00030DBC">
        <w:rPr>
          <w:rFonts w:ascii="Garamond" w:eastAsia="Palatino Linotype" w:hAnsi="Garamond" w:cs="Palatino Linotype"/>
          <w:b/>
        </w:rPr>
        <w:tab/>
      </w:r>
    </w:p>
    <w:p w14:paraId="30EB7807" w14:textId="77777777" w:rsidR="00091ECA" w:rsidRPr="00030DBC" w:rsidRDefault="00091ECA" w:rsidP="00091ECA">
      <w:pPr>
        <w:widowControl w:val="0"/>
        <w:numPr>
          <w:ilvl w:val="0"/>
          <w:numId w:val="3"/>
        </w:numPr>
        <w:spacing w:line="276" w:lineRule="auto"/>
        <w:ind w:left="567" w:hanging="567"/>
        <w:jc w:val="both"/>
        <w:rPr>
          <w:rFonts w:ascii="Garamond" w:eastAsia="Palatino Linotype" w:hAnsi="Garamond" w:cs="Palatino Linotype"/>
          <w:b/>
        </w:rPr>
      </w:pPr>
      <w:r w:rsidRPr="00030DBC">
        <w:rPr>
          <w:rFonts w:ascii="Garamond" w:eastAsia="Palatino Linotype" w:hAnsi="Garamond" w:cs="Palatino Linotype"/>
          <w:b/>
        </w:rPr>
        <w:t>Equity Derivatives</w:t>
      </w:r>
    </w:p>
    <w:p w14:paraId="546875EA" w14:textId="77777777" w:rsidR="00091ECA" w:rsidRPr="00030DBC" w:rsidRDefault="00091ECA" w:rsidP="00091ECA">
      <w:pPr>
        <w:tabs>
          <w:tab w:val="left" w:pos="3135"/>
        </w:tabs>
        <w:spacing w:line="276" w:lineRule="auto"/>
        <w:rPr>
          <w:rFonts w:ascii="Garamond" w:eastAsia="Palatino Linotype" w:hAnsi="Garamond" w:cs="Palatino Linotype"/>
          <w:b/>
          <w:u w:val="single"/>
        </w:rPr>
      </w:pPr>
      <w:r w:rsidRPr="00030DBC">
        <w:rPr>
          <w:rFonts w:ascii="Garamond" w:eastAsia="Palatino Linotype" w:hAnsi="Garamond" w:cs="Palatino Linotype"/>
          <w:b/>
          <w:u w:val="single"/>
        </w:rPr>
        <w:t xml:space="preserve">BSE </w:t>
      </w:r>
    </w:p>
    <w:p w14:paraId="468075E3" w14:textId="77777777" w:rsidR="00091ECA" w:rsidRPr="0057100D" w:rsidRDefault="00091ECA" w:rsidP="00091ECA">
      <w:pPr>
        <w:numPr>
          <w:ilvl w:val="0"/>
          <w:numId w:val="1"/>
        </w:numPr>
        <w:pBdr>
          <w:between w:val="nil"/>
        </w:pBdr>
        <w:ind w:left="714" w:hanging="357"/>
        <w:jc w:val="both"/>
        <w:rPr>
          <w:rFonts w:ascii="Garamond" w:eastAsia="Palatino Linotype" w:hAnsi="Garamond" w:cs="Palatino Linotype"/>
        </w:rPr>
      </w:pPr>
      <w:r w:rsidRPr="0057100D">
        <w:rPr>
          <w:rFonts w:ascii="Garamond" w:eastAsia="Palatino Linotype" w:hAnsi="Garamond" w:cs="Palatino Linotype"/>
        </w:rPr>
        <w:t xml:space="preserve">During November 2021, the cumulative notional turnover of the equity derivatives segment at BSE increased by 10.70 per cent to </w:t>
      </w:r>
      <w:r w:rsidRPr="0057100D">
        <w:rPr>
          <w:rFonts w:ascii="Times New Roman" w:eastAsia="Palatino Linotype" w:hAnsi="Times New Roman"/>
        </w:rPr>
        <w:t>₹</w:t>
      </w:r>
      <w:r w:rsidRPr="0057100D">
        <w:rPr>
          <w:rFonts w:ascii="Garamond" w:eastAsia="Palatino Linotype" w:hAnsi="Garamond" w:cs="Palatino Linotype"/>
        </w:rPr>
        <w:t>50.94 lakh crore.</w:t>
      </w:r>
    </w:p>
    <w:p w14:paraId="4937642D" w14:textId="77777777" w:rsidR="00091ECA" w:rsidRPr="00030DBC" w:rsidRDefault="00091ECA" w:rsidP="00091ECA">
      <w:pPr>
        <w:numPr>
          <w:ilvl w:val="0"/>
          <w:numId w:val="1"/>
        </w:numPr>
        <w:pBdr>
          <w:between w:val="nil"/>
        </w:pBdr>
        <w:ind w:left="714" w:hanging="357"/>
        <w:jc w:val="both"/>
        <w:rPr>
          <w:rFonts w:ascii="Garamond" w:eastAsia="Palatino Linotype" w:hAnsi="Garamond" w:cs="Palatino Linotype"/>
        </w:rPr>
      </w:pPr>
      <w:r w:rsidRPr="0057100D">
        <w:rPr>
          <w:rFonts w:ascii="Garamond" w:eastAsia="Palatino Linotype" w:hAnsi="Garamond" w:cs="Palatino Linotype"/>
        </w:rPr>
        <w:t xml:space="preserve">As at the end of November 2021, the open interest in terms of value at BSE stood at </w:t>
      </w:r>
      <w:r w:rsidRPr="0057100D">
        <w:rPr>
          <w:rFonts w:ascii="Times New Roman" w:eastAsia="Palatino Linotype" w:hAnsi="Times New Roman"/>
        </w:rPr>
        <w:t>₹</w:t>
      </w:r>
      <w:r w:rsidRPr="0057100D">
        <w:rPr>
          <w:rFonts w:ascii="Garamond" w:eastAsia="Palatino Linotype" w:hAnsi="Garamond" w:cs="Palatino Linotype"/>
        </w:rPr>
        <w:t xml:space="preserve">76.3 crore decreasing from </w:t>
      </w:r>
      <w:r w:rsidRPr="0057100D">
        <w:rPr>
          <w:rFonts w:ascii="Times New Roman" w:eastAsia="Palatino Linotype" w:hAnsi="Times New Roman"/>
        </w:rPr>
        <w:t>₹</w:t>
      </w:r>
      <w:r w:rsidRPr="0057100D">
        <w:rPr>
          <w:rFonts w:ascii="Garamond" w:eastAsia="Palatino Linotype" w:hAnsi="Garamond" w:cs="Palatino Linotype"/>
        </w:rPr>
        <w:t xml:space="preserve">79 </w:t>
      </w:r>
      <w:proofErr w:type="gramStart"/>
      <w:r w:rsidRPr="0057100D">
        <w:rPr>
          <w:rFonts w:ascii="Garamond" w:eastAsia="Palatino Linotype" w:hAnsi="Garamond" w:cs="Palatino Linotype"/>
        </w:rPr>
        <w:t>crore</w:t>
      </w:r>
      <w:proofErr w:type="gramEnd"/>
      <w:r w:rsidRPr="0057100D">
        <w:rPr>
          <w:rFonts w:ascii="Garamond" w:eastAsia="Palatino Linotype" w:hAnsi="Garamond" w:cs="Palatino Linotype"/>
        </w:rPr>
        <w:t xml:space="preserve"> as at the end of October 2021.</w:t>
      </w:r>
    </w:p>
    <w:p w14:paraId="6D0ADC99" w14:textId="77777777" w:rsidR="00091ECA" w:rsidRPr="00030DBC" w:rsidRDefault="00091ECA" w:rsidP="00091ECA">
      <w:pPr>
        <w:pBdr>
          <w:between w:val="nil"/>
        </w:pBdr>
        <w:ind w:left="714"/>
        <w:jc w:val="both"/>
        <w:rPr>
          <w:rFonts w:ascii="Garamond" w:eastAsia="Palatino Linotype" w:hAnsi="Garamond" w:cs="Palatino Linotype"/>
        </w:rPr>
      </w:pPr>
    </w:p>
    <w:p w14:paraId="54BDDA02" w14:textId="77777777" w:rsidR="00091ECA" w:rsidRPr="00030DBC" w:rsidRDefault="00091ECA" w:rsidP="00091ECA">
      <w:pPr>
        <w:tabs>
          <w:tab w:val="left" w:pos="3135"/>
        </w:tabs>
        <w:spacing w:line="276" w:lineRule="auto"/>
        <w:rPr>
          <w:rFonts w:ascii="Garamond" w:eastAsia="Palatino Linotype" w:hAnsi="Garamond" w:cs="Palatino Linotype"/>
          <w:b/>
          <w:u w:val="single"/>
        </w:rPr>
      </w:pPr>
      <w:r w:rsidRPr="00030DBC">
        <w:rPr>
          <w:rFonts w:ascii="Garamond" w:eastAsia="Palatino Linotype" w:hAnsi="Garamond" w:cs="Palatino Linotype"/>
          <w:b/>
          <w:u w:val="single"/>
        </w:rPr>
        <w:t xml:space="preserve">NSE </w:t>
      </w:r>
    </w:p>
    <w:p w14:paraId="12616575" w14:textId="77777777" w:rsidR="00091ECA" w:rsidRPr="0057100D" w:rsidRDefault="00091ECA" w:rsidP="00091ECA">
      <w:pPr>
        <w:widowControl w:val="0"/>
        <w:numPr>
          <w:ilvl w:val="0"/>
          <w:numId w:val="1"/>
        </w:numPr>
        <w:ind w:left="714" w:hanging="357"/>
        <w:jc w:val="both"/>
        <w:rPr>
          <w:rFonts w:ascii="Garamond" w:eastAsia="Palatino Linotype" w:hAnsi="Garamond" w:cs="Palatino Linotype"/>
        </w:rPr>
      </w:pPr>
      <w:r w:rsidRPr="0057100D">
        <w:rPr>
          <w:rFonts w:ascii="Garamond" w:eastAsia="Palatino Linotype" w:hAnsi="Garamond" w:cs="Palatino Linotype"/>
        </w:rPr>
        <w:t xml:space="preserve">The monthly notional turnover in the equity derivatives segment at NSE increased by 4.2 per cent to </w:t>
      </w:r>
      <w:r w:rsidRPr="0057100D">
        <w:rPr>
          <w:rFonts w:ascii="Times New Roman" w:eastAsia="Palatino Linotype" w:hAnsi="Times New Roman"/>
        </w:rPr>
        <w:t>₹</w:t>
      </w:r>
      <w:r w:rsidRPr="0057100D">
        <w:rPr>
          <w:rFonts w:ascii="Garamond" w:eastAsia="Palatino Linotype" w:hAnsi="Garamond" w:cs="Palatino Linotype"/>
        </w:rPr>
        <w:t xml:space="preserve">1,462 lakh crore in November 2021 from </w:t>
      </w:r>
      <w:r w:rsidRPr="0057100D">
        <w:rPr>
          <w:rFonts w:ascii="Times New Roman" w:eastAsia="Palatino Linotype" w:hAnsi="Times New Roman"/>
        </w:rPr>
        <w:t>₹</w:t>
      </w:r>
      <w:r w:rsidRPr="0057100D">
        <w:rPr>
          <w:rFonts w:ascii="Garamond" w:eastAsia="Palatino Linotype" w:hAnsi="Garamond" w:cs="Palatino Linotype"/>
        </w:rPr>
        <w:t xml:space="preserve">1,404 lakh crore in October 2021. </w:t>
      </w:r>
    </w:p>
    <w:p w14:paraId="3D7DEE1B" w14:textId="77777777" w:rsidR="00091ECA" w:rsidRPr="0057100D" w:rsidRDefault="00091ECA" w:rsidP="00091ECA">
      <w:pPr>
        <w:widowControl w:val="0"/>
        <w:numPr>
          <w:ilvl w:val="0"/>
          <w:numId w:val="1"/>
        </w:numPr>
        <w:ind w:left="714" w:hanging="357"/>
        <w:jc w:val="both"/>
        <w:rPr>
          <w:rFonts w:ascii="Garamond" w:eastAsia="Palatino Linotype" w:hAnsi="Garamond" w:cs="Palatino Linotype"/>
        </w:rPr>
      </w:pPr>
      <w:r w:rsidRPr="0057100D">
        <w:rPr>
          <w:rFonts w:ascii="Garamond" w:eastAsia="Palatino Linotype" w:hAnsi="Garamond" w:cs="Palatino Linotype"/>
        </w:rPr>
        <w:lastRenderedPageBreak/>
        <w:t xml:space="preserve">As at end of November 2021, the open interest in terms of value at NSE stood </w:t>
      </w:r>
      <w:proofErr w:type="gramStart"/>
      <w:r w:rsidRPr="0057100D">
        <w:rPr>
          <w:rFonts w:ascii="Garamond" w:eastAsia="Palatino Linotype" w:hAnsi="Garamond" w:cs="Palatino Linotype"/>
        </w:rPr>
        <w:t xml:space="preserve">at </w:t>
      </w:r>
      <w:r w:rsidRPr="0057100D">
        <w:rPr>
          <w:rFonts w:ascii="Times New Roman" w:eastAsia="Palatino Linotype" w:hAnsi="Times New Roman"/>
        </w:rPr>
        <w:t>₹</w:t>
      </w:r>
      <w:r w:rsidRPr="0057100D">
        <w:rPr>
          <w:rFonts w:ascii="Garamond" w:eastAsia="Palatino Linotype" w:hAnsi="Garamond" w:cs="Palatino Linotype"/>
        </w:rPr>
        <w:t xml:space="preserve"> 8</w:t>
      </w:r>
      <w:proofErr w:type="gramEnd"/>
      <w:r w:rsidRPr="0057100D">
        <w:rPr>
          <w:rFonts w:ascii="Garamond" w:eastAsia="Palatino Linotype" w:hAnsi="Garamond" w:cs="Palatino Linotype"/>
        </w:rPr>
        <w:t>,44</w:t>
      </w:r>
      <w:r>
        <w:rPr>
          <w:rFonts w:ascii="Garamond" w:eastAsia="Palatino Linotype" w:hAnsi="Garamond" w:cs="Palatino Linotype"/>
        </w:rPr>
        <w:t>,429 crore showing a rise of 6.7</w:t>
      </w:r>
      <w:r w:rsidRPr="0057100D">
        <w:rPr>
          <w:rFonts w:ascii="Garamond" w:eastAsia="Palatino Linotype" w:hAnsi="Garamond" w:cs="Palatino Linotype"/>
        </w:rPr>
        <w:t xml:space="preserve"> per cent from  </w:t>
      </w:r>
      <w:r w:rsidRPr="0057100D">
        <w:rPr>
          <w:rFonts w:ascii="Times New Roman" w:eastAsia="Palatino Linotype" w:hAnsi="Times New Roman"/>
        </w:rPr>
        <w:t>₹</w:t>
      </w:r>
      <w:r w:rsidRPr="0057100D">
        <w:rPr>
          <w:rFonts w:ascii="Garamond" w:eastAsia="Palatino Linotype" w:hAnsi="Garamond" w:cs="Palatino Linotype"/>
        </w:rPr>
        <w:t xml:space="preserve"> 7,90,966 crore in October 2021.</w:t>
      </w:r>
    </w:p>
    <w:p w14:paraId="232448EB" w14:textId="77777777" w:rsidR="00091ECA" w:rsidRDefault="00091ECA" w:rsidP="00091ECA">
      <w:pPr>
        <w:widowControl w:val="0"/>
        <w:spacing w:line="276" w:lineRule="auto"/>
        <w:jc w:val="both"/>
        <w:rPr>
          <w:rFonts w:ascii="Garamond" w:eastAsia="Palatino Linotype" w:hAnsi="Garamond" w:cs="Palatino Linotype"/>
          <w:b/>
        </w:rPr>
      </w:pPr>
    </w:p>
    <w:p w14:paraId="420E214F" w14:textId="77777777" w:rsidR="00091ECA" w:rsidRDefault="00091ECA" w:rsidP="00091ECA">
      <w:pPr>
        <w:pBdr>
          <w:between w:val="nil"/>
        </w:pBdr>
        <w:rPr>
          <w:rFonts w:ascii="Garamond" w:eastAsia="Palatino Linotype" w:hAnsi="Garamond" w:cs="Palatino Linotype"/>
          <w:b/>
        </w:rPr>
      </w:pPr>
      <w:r>
        <w:rPr>
          <w:rFonts w:ascii="Garamond" w:eastAsia="Palatino Linotype" w:hAnsi="Garamond" w:cs="Palatino Linotype"/>
          <w:b/>
        </w:rPr>
        <w:t>Figure 6</w:t>
      </w:r>
      <w:r w:rsidRPr="00891713">
        <w:rPr>
          <w:rFonts w:ascii="Garamond" w:eastAsia="Palatino Linotype" w:hAnsi="Garamond" w:cs="Palatino Linotype"/>
          <w:b/>
        </w:rPr>
        <w:t xml:space="preserve">: Trends of Average Daily Notional Turnover at BSE and NSE </w:t>
      </w:r>
      <w:proofErr w:type="gramStart"/>
      <w:r w:rsidRPr="00891713">
        <w:rPr>
          <w:rFonts w:ascii="Garamond" w:eastAsia="Palatino Linotype" w:hAnsi="Garamond" w:cs="Palatino Linotype"/>
          <w:b/>
        </w:rPr>
        <w:t>(</w:t>
      </w:r>
      <w:r w:rsidRPr="00891713">
        <w:rPr>
          <w:rFonts w:ascii="Times New Roman" w:eastAsia="Palatino Linotype" w:hAnsi="Times New Roman"/>
          <w:b/>
        </w:rPr>
        <w:t>₹</w:t>
      </w:r>
      <w:r w:rsidRPr="00891713">
        <w:rPr>
          <w:rFonts w:ascii="Garamond" w:eastAsia="Palatino Linotype" w:hAnsi="Garamond" w:cs="Palatino Linotype"/>
          <w:b/>
        </w:rPr>
        <w:t xml:space="preserve"> crore</w:t>
      </w:r>
      <w:proofErr w:type="gramEnd"/>
      <w:r w:rsidRPr="00891713">
        <w:rPr>
          <w:rFonts w:ascii="Garamond" w:eastAsia="Palatino Linotype" w:hAnsi="Garamond" w:cs="Palatino Linotype"/>
          <w:b/>
        </w:rPr>
        <w:t>)</w:t>
      </w:r>
    </w:p>
    <w:p w14:paraId="3320A78C" w14:textId="77777777" w:rsidR="00091ECA" w:rsidRPr="00891713" w:rsidRDefault="00091ECA" w:rsidP="00091ECA">
      <w:pPr>
        <w:pBdr>
          <w:between w:val="nil"/>
        </w:pBdr>
        <w:rPr>
          <w:rFonts w:ascii="Garamond" w:eastAsia="Palatino Linotype" w:hAnsi="Garamond" w:cs="Palatino Linotype"/>
          <w:b/>
        </w:rPr>
      </w:pPr>
      <w:r>
        <w:rPr>
          <w:noProof/>
          <w:lang w:val="en-IN" w:eastAsia="en-IN" w:bidi="hi-IN"/>
        </w:rPr>
        <w:drawing>
          <wp:inline distT="0" distB="0" distL="0" distR="0" wp14:anchorId="1550DB6D" wp14:editId="59FE9048">
            <wp:extent cx="5762625" cy="2409825"/>
            <wp:effectExtent l="0" t="0" r="9525" b="9525"/>
            <wp:docPr id="18" name="Chart 1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C86328" w14:textId="77777777" w:rsidR="00091ECA" w:rsidRPr="00891713" w:rsidRDefault="00091ECA" w:rsidP="00091ECA">
      <w:pPr>
        <w:spacing w:line="276" w:lineRule="auto"/>
        <w:rPr>
          <w:rFonts w:ascii="Garamond" w:eastAsia="Palatino Linotype" w:hAnsi="Garamond" w:cs="Palatino Linotype"/>
          <w:b/>
          <w:szCs w:val="22"/>
        </w:rPr>
      </w:pPr>
      <w:r w:rsidRPr="00891713">
        <w:rPr>
          <w:rFonts w:ascii="Garamond" w:eastAsia="Palatino Linotype" w:hAnsi="Garamond" w:cs="Palatino Linotype"/>
          <w:b/>
          <w:szCs w:val="22"/>
        </w:rPr>
        <w:t xml:space="preserve"> Note: </w:t>
      </w:r>
      <w:r w:rsidRPr="00891713">
        <w:rPr>
          <w:rFonts w:ascii="Garamond" w:eastAsia="Palatino Linotype" w:hAnsi="Garamond" w:cs="Palatino Linotype"/>
          <w:bCs/>
          <w:szCs w:val="22"/>
        </w:rPr>
        <w:t>ADNT implies Average Daily Notional Turnover</w:t>
      </w:r>
    </w:p>
    <w:p w14:paraId="509098F9" w14:textId="77777777" w:rsidR="00091ECA" w:rsidRDefault="00091ECA" w:rsidP="00091ECA">
      <w:pPr>
        <w:spacing w:line="276" w:lineRule="auto"/>
        <w:rPr>
          <w:rFonts w:ascii="Garamond" w:eastAsia="Palatino Linotype" w:hAnsi="Garamond" w:cs="Palatino Linotype"/>
          <w:bCs/>
          <w:szCs w:val="22"/>
        </w:rPr>
      </w:pP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BSE and NSE</w:t>
      </w:r>
    </w:p>
    <w:p w14:paraId="56495F13" w14:textId="77777777" w:rsidR="00091ECA" w:rsidRDefault="00091ECA" w:rsidP="00091ECA">
      <w:pPr>
        <w:spacing w:line="276" w:lineRule="auto"/>
        <w:rPr>
          <w:rFonts w:ascii="Garamond" w:eastAsia="Palatino Linotype" w:hAnsi="Garamond" w:cs="Palatino Linotype"/>
          <w:bCs/>
          <w:szCs w:val="22"/>
        </w:rPr>
      </w:pPr>
    </w:p>
    <w:p w14:paraId="57D134D7" w14:textId="77777777" w:rsidR="00091ECA" w:rsidRDefault="00091ECA" w:rsidP="00091ECA">
      <w:pPr>
        <w:spacing w:line="276" w:lineRule="auto"/>
        <w:rPr>
          <w:rFonts w:ascii="Garamond" w:eastAsia="Palatino Linotype" w:hAnsi="Garamond" w:cs="Palatino Linotype"/>
          <w:b/>
          <w:szCs w:val="22"/>
        </w:rPr>
      </w:pPr>
      <w:r w:rsidRPr="00AD4F7A">
        <w:rPr>
          <w:rFonts w:ascii="Garamond" w:eastAsia="Palatino Linotype" w:hAnsi="Garamond" w:cs="Palatino Linotype"/>
          <w:b/>
          <w:szCs w:val="22"/>
        </w:rPr>
        <w:t>Table 3: Trends in Equity Derivatives Market</w:t>
      </w:r>
    </w:p>
    <w:tbl>
      <w:tblPr>
        <w:tblW w:w="10103" w:type="dxa"/>
        <w:jc w:val="center"/>
        <w:tblLook w:val="04A0" w:firstRow="1" w:lastRow="0" w:firstColumn="1" w:lastColumn="0" w:noHBand="0" w:noVBand="1"/>
      </w:tblPr>
      <w:tblGrid>
        <w:gridCol w:w="2148"/>
        <w:gridCol w:w="1414"/>
        <w:gridCol w:w="1414"/>
        <w:gridCol w:w="1265"/>
        <w:gridCol w:w="1298"/>
        <w:gridCol w:w="1298"/>
        <w:gridCol w:w="1266"/>
      </w:tblGrid>
      <w:tr w:rsidR="00091ECA" w:rsidRPr="00091ECA" w14:paraId="15F68864" w14:textId="77777777" w:rsidTr="00091ECA">
        <w:trPr>
          <w:trHeight w:val="172"/>
          <w:jc w:val="center"/>
        </w:trPr>
        <w:tc>
          <w:tcPr>
            <w:tcW w:w="2148" w:type="dxa"/>
            <w:vMerge w:val="restart"/>
            <w:tcBorders>
              <w:top w:val="single" w:sz="4" w:space="0" w:color="auto"/>
              <w:left w:val="single" w:sz="4" w:space="0" w:color="auto"/>
              <w:bottom w:val="single" w:sz="4" w:space="0" w:color="auto"/>
              <w:right w:val="single" w:sz="4" w:space="0" w:color="auto"/>
            </w:tcBorders>
            <w:shd w:val="clear" w:color="8DB3E2" w:fill="8DB3E2"/>
            <w:noWrap/>
            <w:vAlign w:val="center"/>
            <w:hideMark/>
          </w:tcPr>
          <w:p w14:paraId="0FE50D40"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Description</w:t>
            </w:r>
          </w:p>
        </w:tc>
        <w:tc>
          <w:tcPr>
            <w:tcW w:w="4093" w:type="dxa"/>
            <w:gridSpan w:val="3"/>
            <w:tcBorders>
              <w:top w:val="single" w:sz="4" w:space="0" w:color="auto"/>
              <w:left w:val="nil"/>
              <w:bottom w:val="single" w:sz="4" w:space="0" w:color="auto"/>
              <w:right w:val="single" w:sz="4" w:space="0" w:color="auto"/>
            </w:tcBorders>
            <w:shd w:val="clear" w:color="8DB3E2" w:fill="8DB3E2"/>
            <w:noWrap/>
            <w:vAlign w:val="center"/>
            <w:hideMark/>
          </w:tcPr>
          <w:p w14:paraId="613A0E5D"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NSE</w:t>
            </w:r>
          </w:p>
        </w:tc>
        <w:tc>
          <w:tcPr>
            <w:tcW w:w="3861" w:type="dxa"/>
            <w:gridSpan w:val="3"/>
            <w:tcBorders>
              <w:top w:val="single" w:sz="4" w:space="0" w:color="auto"/>
              <w:left w:val="nil"/>
              <w:bottom w:val="single" w:sz="4" w:space="0" w:color="auto"/>
              <w:right w:val="single" w:sz="4" w:space="0" w:color="auto"/>
            </w:tcBorders>
            <w:shd w:val="clear" w:color="8DB3E2" w:fill="8DB3E2"/>
            <w:noWrap/>
            <w:vAlign w:val="center"/>
            <w:hideMark/>
          </w:tcPr>
          <w:p w14:paraId="0B45F5E2"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BSE</w:t>
            </w:r>
          </w:p>
        </w:tc>
      </w:tr>
      <w:tr w:rsidR="00091ECA" w:rsidRPr="00091ECA" w14:paraId="39E3BF00" w14:textId="77777777" w:rsidTr="00091ECA">
        <w:trPr>
          <w:trHeight w:val="172"/>
          <w:jc w:val="center"/>
        </w:trPr>
        <w:tc>
          <w:tcPr>
            <w:tcW w:w="2148" w:type="dxa"/>
            <w:vMerge/>
            <w:tcBorders>
              <w:top w:val="single" w:sz="4" w:space="0" w:color="auto"/>
              <w:left w:val="single" w:sz="4" w:space="0" w:color="auto"/>
              <w:bottom w:val="single" w:sz="4" w:space="0" w:color="auto"/>
              <w:right w:val="single" w:sz="4" w:space="0" w:color="auto"/>
            </w:tcBorders>
            <w:vAlign w:val="center"/>
            <w:hideMark/>
          </w:tcPr>
          <w:p w14:paraId="2DDB1B07" w14:textId="77777777" w:rsidR="00091ECA" w:rsidRPr="00091ECA" w:rsidRDefault="00091ECA" w:rsidP="00091ECA">
            <w:pPr>
              <w:spacing w:line="276" w:lineRule="auto"/>
              <w:jc w:val="center"/>
              <w:rPr>
                <w:rFonts w:ascii="Garamond" w:eastAsia="Palatino Linotype" w:hAnsi="Garamond" w:cs="Palatino Linotype"/>
                <w:b/>
                <w:bCs/>
                <w:sz w:val="20"/>
                <w:szCs w:val="20"/>
              </w:rPr>
            </w:pPr>
          </w:p>
        </w:tc>
        <w:tc>
          <w:tcPr>
            <w:tcW w:w="1414" w:type="dxa"/>
            <w:tcBorders>
              <w:top w:val="nil"/>
              <w:left w:val="nil"/>
              <w:bottom w:val="single" w:sz="4" w:space="0" w:color="auto"/>
              <w:right w:val="single" w:sz="4" w:space="0" w:color="auto"/>
            </w:tcBorders>
            <w:shd w:val="clear" w:color="8DB3E2" w:fill="8DB3E2"/>
            <w:noWrap/>
            <w:vAlign w:val="center"/>
            <w:hideMark/>
          </w:tcPr>
          <w:p w14:paraId="49A8A5F2"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Oct-21</w:t>
            </w:r>
          </w:p>
        </w:tc>
        <w:tc>
          <w:tcPr>
            <w:tcW w:w="1414" w:type="dxa"/>
            <w:tcBorders>
              <w:top w:val="nil"/>
              <w:left w:val="nil"/>
              <w:bottom w:val="single" w:sz="4" w:space="0" w:color="auto"/>
              <w:right w:val="single" w:sz="4" w:space="0" w:color="auto"/>
            </w:tcBorders>
            <w:shd w:val="clear" w:color="8DB3E2" w:fill="8DB3E2"/>
            <w:noWrap/>
            <w:vAlign w:val="center"/>
            <w:hideMark/>
          </w:tcPr>
          <w:p w14:paraId="65F31CEA"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Nov-21</w:t>
            </w:r>
          </w:p>
        </w:tc>
        <w:tc>
          <w:tcPr>
            <w:tcW w:w="1264" w:type="dxa"/>
            <w:tcBorders>
              <w:top w:val="nil"/>
              <w:left w:val="nil"/>
              <w:bottom w:val="single" w:sz="4" w:space="0" w:color="auto"/>
              <w:right w:val="single" w:sz="4" w:space="0" w:color="auto"/>
            </w:tcBorders>
            <w:shd w:val="clear" w:color="8DB3E2" w:fill="8DB3E2"/>
            <w:vAlign w:val="center"/>
            <w:hideMark/>
          </w:tcPr>
          <w:p w14:paraId="3AA91B58"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Percentage Change Over Month</w:t>
            </w:r>
          </w:p>
        </w:tc>
        <w:tc>
          <w:tcPr>
            <w:tcW w:w="1298" w:type="dxa"/>
            <w:tcBorders>
              <w:top w:val="nil"/>
              <w:left w:val="nil"/>
              <w:bottom w:val="single" w:sz="4" w:space="0" w:color="auto"/>
              <w:right w:val="single" w:sz="4" w:space="0" w:color="auto"/>
            </w:tcBorders>
            <w:shd w:val="clear" w:color="8DB3E2" w:fill="8DB3E2"/>
            <w:noWrap/>
            <w:vAlign w:val="center"/>
            <w:hideMark/>
          </w:tcPr>
          <w:p w14:paraId="048ACCC0"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Oct-21</w:t>
            </w:r>
          </w:p>
        </w:tc>
        <w:tc>
          <w:tcPr>
            <w:tcW w:w="1298" w:type="dxa"/>
            <w:tcBorders>
              <w:top w:val="nil"/>
              <w:left w:val="nil"/>
              <w:bottom w:val="single" w:sz="4" w:space="0" w:color="auto"/>
              <w:right w:val="single" w:sz="4" w:space="0" w:color="auto"/>
            </w:tcBorders>
            <w:shd w:val="clear" w:color="8DB3E2" w:fill="8DB3E2"/>
            <w:noWrap/>
            <w:vAlign w:val="center"/>
            <w:hideMark/>
          </w:tcPr>
          <w:p w14:paraId="5BDD83B1"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Nov-21</w:t>
            </w:r>
          </w:p>
        </w:tc>
        <w:tc>
          <w:tcPr>
            <w:tcW w:w="1264" w:type="dxa"/>
            <w:tcBorders>
              <w:top w:val="nil"/>
              <w:left w:val="nil"/>
              <w:bottom w:val="single" w:sz="4" w:space="0" w:color="auto"/>
              <w:right w:val="single" w:sz="4" w:space="0" w:color="auto"/>
            </w:tcBorders>
            <w:shd w:val="clear" w:color="8DB3E2" w:fill="8DB3E2"/>
            <w:vAlign w:val="center"/>
            <w:hideMark/>
          </w:tcPr>
          <w:p w14:paraId="5C120201"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Percentage Change Over Month</w:t>
            </w:r>
          </w:p>
        </w:tc>
      </w:tr>
      <w:tr w:rsidR="00091ECA" w:rsidRPr="00091ECA" w14:paraId="6C809CB4" w14:textId="77777777" w:rsidTr="00091ECA">
        <w:trPr>
          <w:trHeight w:val="172"/>
          <w:jc w:val="center"/>
        </w:trPr>
        <w:tc>
          <w:tcPr>
            <w:tcW w:w="10103"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14:paraId="71232648"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A. Turnover  (</w:t>
            </w:r>
            <w:r w:rsidRPr="00091ECA">
              <w:rPr>
                <w:rFonts w:ascii="Times New Roman" w:eastAsia="Palatino Linotype" w:hAnsi="Times New Roman"/>
                <w:b/>
                <w:sz w:val="20"/>
                <w:szCs w:val="20"/>
              </w:rPr>
              <w:t>₹</w:t>
            </w:r>
            <w:r w:rsidRPr="00091ECA">
              <w:rPr>
                <w:rFonts w:ascii="Garamond" w:eastAsia="Palatino Linotype" w:hAnsi="Garamond" w:cs="Palatino Linotype"/>
                <w:b/>
                <w:bCs/>
                <w:sz w:val="20"/>
                <w:szCs w:val="20"/>
              </w:rPr>
              <w:t>crore)</w:t>
            </w:r>
          </w:p>
        </w:tc>
      </w:tr>
      <w:tr w:rsidR="00091ECA" w:rsidRPr="00091ECA" w14:paraId="15F103D7"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1D088BAC"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w:t>
            </w:r>
            <w:proofErr w:type="spellStart"/>
            <w:r w:rsidRPr="00091ECA">
              <w:rPr>
                <w:rFonts w:ascii="Garamond" w:eastAsia="Palatino Linotype" w:hAnsi="Garamond" w:cs="Palatino Linotype"/>
                <w:b/>
                <w:sz w:val="20"/>
                <w:szCs w:val="20"/>
              </w:rPr>
              <w:t>i</w:t>
            </w:r>
            <w:proofErr w:type="spellEnd"/>
            <w:r w:rsidRPr="00091ECA">
              <w:rPr>
                <w:rFonts w:ascii="Garamond" w:eastAsia="Palatino Linotype" w:hAnsi="Garamond" w:cs="Palatino Linotype"/>
                <w:b/>
                <w:sz w:val="20"/>
                <w:szCs w:val="20"/>
              </w:rPr>
              <w:t>) Index  Futures</w:t>
            </w:r>
          </w:p>
        </w:tc>
        <w:tc>
          <w:tcPr>
            <w:tcW w:w="1414" w:type="dxa"/>
            <w:tcBorders>
              <w:top w:val="nil"/>
              <w:left w:val="nil"/>
              <w:bottom w:val="single" w:sz="4" w:space="0" w:color="auto"/>
              <w:right w:val="single" w:sz="4" w:space="0" w:color="auto"/>
            </w:tcBorders>
            <w:shd w:val="clear" w:color="auto" w:fill="auto"/>
            <w:noWrap/>
            <w:vAlign w:val="center"/>
            <w:hideMark/>
          </w:tcPr>
          <w:p w14:paraId="6BE2F6B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6,87,872</w:t>
            </w:r>
          </w:p>
        </w:tc>
        <w:tc>
          <w:tcPr>
            <w:tcW w:w="1414" w:type="dxa"/>
            <w:tcBorders>
              <w:top w:val="nil"/>
              <w:left w:val="nil"/>
              <w:bottom w:val="single" w:sz="4" w:space="0" w:color="auto"/>
              <w:right w:val="single" w:sz="4" w:space="0" w:color="auto"/>
            </w:tcBorders>
            <w:shd w:val="clear" w:color="auto" w:fill="auto"/>
            <w:noWrap/>
            <w:vAlign w:val="center"/>
            <w:hideMark/>
          </w:tcPr>
          <w:p w14:paraId="7D1F8AE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6,62,962</w:t>
            </w:r>
          </w:p>
        </w:tc>
        <w:tc>
          <w:tcPr>
            <w:tcW w:w="1264" w:type="dxa"/>
            <w:tcBorders>
              <w:top w:val="nil"/>
              <w:left w:val="nil"/>
              <w:bottom w:val="single" w:sz="4" w:space="0" w:color="auto"/>
              <w:right w:val="single" w:sz="4" w:space="0" w:color="auto"/>
            </w:tcBorders>
            <w:shd w:val="clear" w:color="auto" w:fill="auto"/>
            <w:noWrap/>
            <w:vAlign w:val="center"/>
            <w:hideMark/>
          </w:tcPr>
          <w:p w14:paraId="3E213B4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-3.6</w:t>
            </w:r>
          </w:p>
        </w:tc>
        <w:tc>
          <w:tcPr>
            <w:tcW w:w="1298" w:type="dxa"/>
            <w:tcBorders>
              <w:top w:val="nil"/>
              <w:left w:val="nil"/>
              <w:bottom w:val="single" w:sz="4" w:space="0" w:color="000000"/>
              <w:right w:val="single" w:sz="4" w:space="0" w:color="000000"/>
            </w:tcBorders>
            <w:shd w:val="clear" w:color="auto" w:fill="auto"/>
            <w:vAlign w:val="center"/>
            <w:hideMark/>
          </w:tcPr>
          <w:p w14:paraId="1BECE26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2.00</w:t>
            </w:r>
          </w:p>
        </w:tc>
        <w:tc>
          <w:tcPr>
            <w:tcW w:w="1298" w:type="dxa"/>
            <w:tcBorders>
              <w:top w:val="nil"/>
              <w:left w:val="nil"/>
              <w:bottom w:val="single" w:sz="4" w:space="0" w:color="000000"/>
              <w:right w:val="single" w:sz="4" w:space="0" w:color="000000"/>
            </w:tcBorders>
            <w:shd w:val="clear" w:color="auto" w:fill="auto"/>
            <w:vAlign w:val="center"/>
            <w:hideMark/>
          </w:tcPr>
          <w:p w14:paraId="69B62C5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4.43</w:t>
            </w:r>
          </w:p>
        </w:tc>
        <w:tc>
          <w:tcPr>
            <w:tcW w:w="1264" w:type="dxa"/>
            <w:tcBorders>
              <w:top w:val="nil"/>
              <w:left w:val="nil"/>
              <w:bottom w:val="single" w:sz="4" w:space="0" w:color="auto"/>
              <w:right w:val="single" w:sz="4" w:space="0" w:color="auto"/>
            </w:tcBorders>
            <w:shd w:val="clear" w:color="auto" w:fill="auto"/>
            <w:noWrap/>
            <w:vAlign w:val="center"/>
            <w:hideMark/>
          </w:tcPr>
          <w:p w14:paraId="0CCFAB7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121.3</w:t>
            </w:r>
          </w:p>
        </w:tc>
      </w:tr>
      <w:tr w:rsidR="00091ECA" w:rsidRPr="00091ECA" w14:paraId="261A374C"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5A2D1743"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 Options on Index</w:t>
            </w:r>
          </w:p>
        </w:tc>
        <w:tc>
          <w:tcPr>
            <w:tcW w:w="1414" w:type="dxa"/>
            <w:tcBorders>
              <w:top w:val="nil"/>
              <w:left w:val="nil"/>
              <w:bottom w:val="single" w:sz="4" w:space="0" w:color="auto"/>
              <w:right w:val="single" w:sz="4" w:space="0" w:color="auto"/>
            </w:tcBorders>
            <w:shd w:val="clear" w:color="auto" w:fill="auto"/>
            <w:noWrap/>
            <w:vAlign w:val="center"/>
            <w:hideMark/>
          </w:tcPr>
          <w:p w14:paraId="0EE23C1C"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1828BEB0"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6E282879"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15A58F30"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0B72E734"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521C634C"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478EC4F0"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56C82C89"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58615A0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6,16,96,432</w:t>
            </w:r>
          </w:p>
        </w:tc>
        <w:tc>
          <w:tcPr>
            <w:tcW w:w="1414" w:type="dxa"/>
            <w:tcBorders>
              <w:top w:val="nil"/>
              <w:left w:val="nil"/>
              <w:bottom w:val="single" w:sz="4" w:space="0" w:color="auto"/>
              <w:right w:val="single" w:sz="4" w:space="0" w:color="auto"/>
            </w:tcBorders>
            <w:shd w:val="clear" w:color="auto" w:fill="auto"/>
            <w:noWrap/>
            <w:vAlign w:val="center"/>
            <w:hideMark/>
          </w:tcPr>
          <w:p w14:paraId="29C7018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6,50,91,895</w:t>
            </w:r>
          </w:p>
        </w:tc>
        <w:tc>
          <w:tcPr>
            <w:tcW w:w="1264" w:type="dxa"/>
            <w:tcBorders>
              <w:top w:val="nil"/>
              <w:left w:val="nil"/>
              <w:bottom w:val="single" w:sz="4" w:space="0" w:color="auto"/>
              <w:right w:val="single" w:sz="4" w:space="0" w:color="auto"/>
            </w:tcBorders>
            <w:shd w:val="clear" w:color="auto" w:fill="auto"/>
            <w:noWrap/>
            <w:vAlign w:val="center"/>
            <w:hideMark/>
          </w:tcPr>
          <w:p w14:paraId="52935D9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5.5</w:t>
            </w:r>
          </w:p>
        </w:tc>
        <w:tc>
          <w:tcPr>
            <w:tcW w:w="1298" w:type="dxa"/>
            <w:tcBorders>
              <w:top w:val="nil"/>
              <w:left w:val="nil"/>
              <w:bottom w:val="single" w:sz="4" w:space="0" w:color="000000"/>
              <w:right w:val="single" w:sz="4" w:space="0" w:color="000000"/>
            </w:tcBorders>
            <w:shd w:val="clear" w:color="auto" w:fill="auto"/>
            <w:noWrap/>
            <w:vAlign w:val="center"/>
            <w:hideMark/>
          </w:tcPr>
          <w:p w14:paraId="7A7AE5E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14,85,940.00</w:t>
            </w:r>
          </w:p>
        </w:tc>
        <w:tc>
          <w:tcPr>
            <w:tcW w:w="1298" w:type="dxa"/>
            <w:tcBorders>
              <w:top w:val="nil"/>
              <w:left w:val="nil"/>
              <w:bottom w:val="single" w:sz="4" w:space="0" w:color="000000"/>
              <w:right w:val="single" w:sz="4" w:space="0" w:color="000000"/>
            </w:tcBorders>
            <w:shd w:val="clear" w:color="auto" w:fill="auto"/>
            <w:noWrap/>
            <w:vAlign w:val="center"/>
            <w:hideMark/>
          </w:tcPr>
          <w:p w14:paraId="57D31D5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4,41,432.53</w:t>
            </w:r>
          </w:p>
        </w:tc>
        <w:tc>
          <w:tcPr>
            <w:tcW w:w="1264" w:type="dxa"/>
            <w:tcBorders>
              <w:top w:val="nil"/>
              <w:left w:val="nil"/>
              <w:bottom w:val="single" w:sz="4" w:space="0" w:color="auto"/>
              <w:right w:val="single" w:sz="4" w:space="0" w:color="auto"/>
            </w:tcBorders>
            <w:shd w:val="clear" w:color="auto" w:fill="auto"/>
            <w:noWrap/>
            <w:vAlign w:val="center"/>
            <w:hideMark/>
          </w:tcPr>
          <w:p w14:paraId="5919A2F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-70.3</w:t>
            </w:r>
          </w:p>
        </w:tc>
      </w:tr>
      <w:tr w:rsidR="00091ECA" w:rsidRPr="00091ECA" w14:paraId="215F7284"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4B25FCC9"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0B5F7D7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6,92,76,282</w:t>
            </w:r>
          </w:p>
        </w:tc>
        <w:tc>
          <w:tcPr>
            <w:tcW w:w="1414" w:type="dxa"/>
            <w:tcBorders>
              <w:top w:val="nil"/>
              <w:left w:val="nil"/>
              <w:bottom w:val="single" w:sz="4" w:space="0" w:color="auto"/>
              <w:right w:val="single" w:sz="4" w:space="0" w:color="auto"/>
            </w:tcBorders>
            <w:shd w:val="clear" w:color="auto" w:fill="auto"/>
            <w:noWrap/>
            <w:vAlign w:val="center"/>
            <w:hideMark/>
          </w:tcPr>
          <w:p w14:paraId="695C2A6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7,42,22,976</w:t>
            </w:r>
          </w:p>
        </w:tc>
        <w:tc>
          <w:tcPr>
            <w:tcW w:w="1264" w:type="dxa"/>
            <w:tcBorders>
              <w:top w:val="nil"/>
              <w:left w:val="nil"/>
              <w:bottom w:val="single" w:sz="4" w:space="0" w:color="auto"/>
              <w:right w:val="single" w:sz="4" w:space="0" w:color="auto"/>
            </w:tcBorders>
            <w:shd w:val="clear" w:color="auto" w:fill="auto"/>
            <w:noWrap/>
            <w:vAlign w:val="center"/>
            <w:hideMark/>
          </w:tcPr>
          <w:p w14:paraId="0FD3567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7.1</w:t>
            </w:r>
          </w:p>
        </w:tc>
        <w:tc>
          <w:tcPr>
            <w:tcW w:w="1298" w:type="dxa"/>
            <w:tcBorders>
              <w:top w:val="nil"/>
              <w:left w:val="nil"/>
              <w:bottom w:val="single" w:sz="4" w:space="0" w:color="000000"/>
              <w:right w:val="single" w:sz="4" w:space="0" w:color="000000"/>
            </w:tcBorders>
            <w:shd w:val="clear" w:color="auto" w:fill="auto"/>
            <w:vAlign w:val="center"/>
            <w:hideMark/>
          </w:tcPr>
          <w:p w14:paraId="39A7AFD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31,15,746.00</w:t>
            </w:r>
          </w:p>
        </w:tc>
        <w:tc>
          <w:tcPr>
            <w:tcW w:w="1298" w:type="dxa"/>
            <w:tcBorders>
              <w:top w:val="nil"/>
              <w:left w:val="nil"/>
              <w:bottom w:val="single" w:sz="4" w:space="0" w:color="000000"/>
              <w:right w:val="single" w:sz="4" w:space="0" w:color="000000"/>
            </w:tcBorders>
            <w:shd w:val="clear" w:color="auto" w:fill="auto"/>
            <w:vAlign w:val="center"/>
            <w:hideMark/>
          </w:tcPr>
          <w:p w14:paraId="711100C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46,52,734.69</w:t>
            </w:r>
          </w:p>
        </w:tc>
        <w:tc>
          <w:tcPr>
            <w:tcW w:w="1264" w:type="dxa"/>
            <w:tcBorders>
              <w:top w:val="nil"/>
              <w:left w:val="nil"/>
              <w:bottom w:val="single" w:sz="4" w:space="0" w:color="auto"/>
              <w:right w:val="single" w:sz="4" w:space="0" w:color="auto"/>
            </w:tcBorders>
            <w:shd w:val="clear" w:color="auto" w:fill="auto"/>
            <w:noWrap/>
            <w:vAlign w:val="center"/>
            <w:hideMark/>
          </w:tcPr>
          <w:p w14:paraId="3457A4F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49.3</w:t>
            </w:r>
          </w:p>
        </w:tc>
      </w:tr>
      <w:tr w:rsidR="00091ECA" w:rsidRPr="00091ECA" w14:paraId="055419A4"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65B8F7EF"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(iii) Stock Futures</w:t>
            </w:r>
          </w:p>
        </w:tc>
        <w:tc>
          <w:tcPr>
            <w:tcW w:w="1414" w:type="dxa"/>
            <w:tcBorders>
              <w:top w:val="nil"/>
              <w:left w:val="nil"/>
              <w:bottom w:val="single" w:sz="4" w:space="0" w:color="auto"/>
              <w:right w:val="single" w:sz="4" w:space="0" w:color="auto"/>
            </w:tcBorders>
            <w:shd w:val="clear" w:color="auto" w:fill="auto"/>
            <w:noWrap/>
            <w:vAlign w:val="center"/>
            <w:hideMark/>
          </w:tcPr>
          <w:p w14:paraId="040C7EB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22,45,565</w:t>
            </w:r>
          </w:p>
        </w:tc>
        <w:tc>
          <w:tcPr>
            <w:tcW w:w="1414" w:type="dxa"/>
            <w:tcBorders>
              <w:top w:val="nil"/>
              <w:left w:val="nil"/>
              <w:bottom w:val="single" w:sz="4" w:space="0" w:color="auto"/>
              <w:right w:val="single" w:sz="4" w:space="0" w:color="auto"/>
            </w:tcBorders>
            <w:shd w:val="clear" w:color="auto" w:fill="auto"/>
            <w:noWrap/>
            <w:vAlign w:val="center"/>
            <w:hideMark/>
          </w:tcPr>
          <w:p w14:paraId="6E65113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17,68,557</w:t>
            </w:r>
          </w:p>
        </w:tc>
        <w:tc>
          <w:tcPr>
            <w:tcW w:w="1264" w:type="dxa"/>
            <w:tcBorders>
              <w:top w:val="nil"/>
              <w:left w:val="nil"/>
              <w:bottom w:val="single" w:sz="4" w:space="0" w:color="auto"/>
              <w:right w:val="single" w:sz="4" w:space="0" w:color="auto"/>
            </w:tcBorders>
            <w:shd w:val="clear" w:color="auto" w:fill="auto"/>
            <w:noWrap/>
            <w:vAlign w:val="center"/>
            <w:hideMark/>
          </w:tcPr>
          <w:p w14:paraId="365308D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-21.2</w:t>
            </w:r>
          </w:p>
        </w:tc>
        <w:tc>
          <w:tcPr>
            <w:tcW w:w="1298" w:type="dxa"/>
            <w:tcBorders>
              <w:top w:val="nil"/>
              <w:left w:val="nil"/>
              <w:bottom w:val="single" w:sz="4" w:space="0" w:color="auto"/>
              <w:right w:val="single" w:sz="4" w:space="0" w:color="auto"/>
            </w:tcBorders>
            <w:shd w:val="clear" w:color="auto" w:fill="auto"/>
            <w:noWrap/>
            <w:vAlign w:val="center"/>
            <w:hideMark/>
          </w:tcPr>
          <w:p w14:paraId="2A86ABB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98" w:type="dxa"/>
            <w:tcBorders>
              <w:top w:val="nil"/>
              <w:left w:val="nil"/>
              <w:bottom w:val="single" w:sz="4" w:space="0" w:color="auto"/>
              <w:right w:val="single" w:sz="4" w:space="0" w:color="auto"/>
            </w:tcBorders>
            <w:shd w:val="clear" w:color="auto" w:fill="auto"/>
            <w:noWrap/>
            <w:vAlign w:val="center"/>
            <w:hideMark/>
          </w:tcPr>
          <w:p w14:paraId="0B76919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14:paraId="5EBCA007"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3F3B0178"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06686E0A"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(iv) Options on Stock</w:t>
            </w:r>
          </w:p>
        </w:tc>
        <w:tc>
          <w:tcPr>
            <w:tcW w:w="1414" w:type="dxa"/>
            <w:tcBorders>
              <w:top w:val="nil"/>
              <w:left w:val="nil"/>
              <w:bottom w:val="single" w:sz="4" w:space="0" w:color="auto"/>
              <w:right w:val="single" w:sz="4" w:space="0" w:color="auto"/>
            </w:tcBorders>
            <w:shd w:val="clear" w:color="auto" w:fill="auto"/>
            <w:noWrap/>
            <w:vAlign w:val="center"/>
            <w:hideMark/>
          </w:tcPr>
          <w:p w14:paraId="6F5237B8"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40306FA0"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1D37289D"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681DE08E"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5D3C9967"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78D5DAE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1EE69DCE"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55B42BB0"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7BFCE9A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16,50,374</w:t>
            </w:r>
          </w:p>
        </w:tc>
        <w:tc>
          <w:tcPr>
            <w:tcW w:w="1414" w:type="dxa"/>
            <w:tcBorders>
              <w:top w:val="nil"/>
              <w:left w:val="nil"/>
              <w:bottom w:val="single" w:sz="4" w:space="0" w:color="auto"/>
              <w:right w:val="single" w:sz="4" w:space="0" w:color="auto"/>
            </w:tcBorders>
            <w:shd w:val="clear" w:color="auto" w:fill="auto"/>
            <w:noWrap/>
            <w:vAlign w:val="center"/>
            <w:hideMark/>
          </w:tcPr>
          <w:p w14:paraId="309BDED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12,59,011</w:t>
            </w:r>
          </w:p>
        </w:tc>
        <w:tc>
          <w:tcPr>
            <w:tcW w:w="1264" w:type="dxa"/>
            <w:tcBorders>
              <w:top w:val="nil"/>
              <w:left w:val="nil"/>
              <w:bottom w:val="single" w:sz="4" w:space="0" w:color="auto"/>
              <w:right w:val="single" w:sz="4" w:space="0" w:color="auto"/>
            </w:tcBorders>
            <w:shd w:val="clear" w:color="auto" w:fill="auto"/>
            <w:noWrap/>
            <w:vAlign w:val="center"/>
            <w:hideMark/>
          </w:tcPr>
          <w:p w14:paraId="66C1BD9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-23.7</w:t>
            </w:r>
          </w:p>
        </w:tc>
        <w:tc>
          <w:tcPr>
            <w:tcW w:w="1298" w:type="dxa"/>
            <w:tcBorders>
              <w:top w:val="nil"/>
              <w:left w:val="nil"/>
              <w:bottom w:val="single" w:sz="4" w:space="0" w:color="auto"/>
              <w:right w:val="single" w:sz="4" w:space="0" w:color="auto"/>
            </w:tcBorders>
            <w:shd w:val="clear" w:color="auto" w:fill="auto"/>
            <w:noWrap/>
            <w:vAlign w:val="center"/>
            <w:hideMark/>
          </w:tcPr>
          <w:p w14:paraId="31934CF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98" w:type="dxa"/>
            <w:tcBorders>
              <w:top w:val="nil"/>
              <w:left w:val="nil"/>
              <w:bottom w:val="single" w:sz="4" w:space="0" w:color="auto"/>
              <w:right w:val="single" w:sz="4" w:space="0" w:color="auto"/>
            </w:tcBorders>
            <w:shd w:val="clear" w:color="auto" w:fill="auto"/>
            <w:noWrap/>
            <w:vAlign w:val="center"/>
            <w:hideMark/>
          </w:tcPr>
          <w:p w14:paraId="7AFD0E1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14:paraId="5911E76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01D1D7E5"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10409D57"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19E0BA3F"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48,34,881</w:t>
            </w:r>
          </w:p>
        </w:tc>
        <w:tc>
          <w:tcPr>
            <w:tcW w:w="1414" w:type="dxa"/>
            <w:tcBorders>
              <w:top w:val="nil"/>
              <w:left w:val="nil"/>
              <w:bottom w:val="single" w:sz="4" w:space="0" w:color="auto"/>
              <w:right w:val="single" w:sz="4" w:space="0" w:color="auto"/>
            </w:tcBorders>
            <w:shd w:val="clear" w:color="auto" w:fill="auto"/>
            <w:noWrap/>
            <w:vAlign w:val="center"/>
            <w:hideMark/>
          </w:tcPr>
          <w:p w14:paraId="5D55B9BC"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32,41,288</w:t>
            </w:r>
          </w:p>
        </w:tc>
        <w:tc>
          <w:tcPr>
            <w:tcW w:w="1264" w:type="dxa"/>
            <w:tcBorders>
              <w:top w:val="nil"/>
              <w:left w:val="nil"/>
              <w:bottom w:val="single" w:sz="4" w:space="0" w:color="auto"/>
              <w:right w:val="single" w:sz="4" w:space="0" w:color="auto"/>
            </w:tcBorders>
            <w:shd w:val="clear" w:color="auto" w:fill="auto"/>
            <w:noWrap/>
            <w:vAlign w:val="center"/>
            <w:hideMark/>
          </w:tcPr>
          <w:p w14:paraId="3CC339A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-33.0</w:t>
            </w:r>
          </w:p>
        </w:tc>
        <w:tc>
          <w:tcPr>
            <w:tcW w:w="1298" w:type="dxa"/>
            <w:tcBorders>
              <w:top w:val="nil"/>
              <w:left w:val="nil"/>
              <w:bottom w:val="single" w:sz="4" w:space="0" w:color="auto"/>
              <w:right w:val="single" w:sz="4" w:space="0" w:color="auto"/>
            </w:tcBorders>
            <w:shd w:val="clear" w:color="auto" w:fill="auto"/>
            <w:noWrap/>
            <w:vAlign w:val="center"/>
            <w:hideMark/>
          </w:tcPr>
          <w:p w14:paraId="288701F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98" w:type="dxa"/>
            <w:tcBorders>
              <w:top w:val="nil"/>
              <w:left w:val="nil"/>
              <w:bottom w:val="single" w:sz="4" w:space="0" w:color="auto"/>
              <w:right w:val="single" w:sz="4" w:space="0" w:color="auto"/>
            </w:tcBorders>
            <w:shd w:val="clear" w:color="auto" w:fill="auto"/>
            <w:noWrap/>
            <w:vAlign w:val="center"/>
            <w:hideMark/>
          </w:tcPr>
          <w:p w14:paraId="5E638C8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14:paraId="2C13773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40AF7FB7"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6A542E47"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Total</w:t>
            </w:r>
          </w:p>
        </w:tc>
        <w:tc>
          <w:tcPr>
            <w:tcW w:w="1414" w:type="dxa"/>
            <w:tcBorders>
              <w:top w:val="nil"/>
              <w:left w:val="nil"/>
              <w:bottom w:val="single" w:sz="4" w:space="0" w:color="auto"/>
              <w:right w:val="single" w:sz="4" w:space="0" w:color="auto"/>
            </w:tcBorders>
            <w:shd w:val="clear" w:color="C6D9F0" w:fill="C6D9F0"/>
            <w:noWrap/>
            <w:vAlign w:val="center"/>
            <w:hideMark/>
          </w:tcPr>
          <w:p w14:paraId="3A803B94"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14,03,91,406</w:t>
            </w:r>
          </w:p>
        </w:tc>
        <w:tc>
          <w:tcPr>
            <w:tcW w:w="1414" w:type="dxa"/>
            <w:tcBorders>
              <w:top w:val="nil"/>
              <w:left w:val="nil"/>
              <w:bottom w:val="single" w:sz="4" w:space="0" w:color="auto"/>
              <w:right w:val="single" w:sz="4" w:space="0" w:color="auto"/>
            </w:tcBorders>
            <w:shd w:val="clear" w:color="C6D9F0" w:fill="C6D9F0"/>
            <w:noWrap/>
            <w:vAlign w:val="center"/>
            <w:hideMark/>
          </w:tcPr>
          <w:p w14:paraId="647A68D1"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14,62,46,690</w:t>
            </w:r>
          </w:p>
        </w:tc>
        <w:tc>
          <w:tcPr>
            <w:tcW w:w="1264" w:type="dxa"/>
            <w:tcBorders>
              <w:top w:val="nil"/>
              <w:left w:val="nil"/>
              <w:bottom w:val="single" w:sz="4" w:space="0" w:color="auto"/>
              <w:right w:val="single" w:sz="4" w:space="0" w:color="auto"/>
            </w:tcBorders>
            <w:shd w:val="clear" w:color="C6D9F0" w:fill="C6D9F0"/>
            <w:noWrap/>
            <w:vAlign w:val="center"/>
            <w:hideMark/>
          </w:tcPr>
          <w:p w14:paraId="471401C7"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4.2</w:t>
            </w:r>
          </w:p>
        </w:tc>
        <w:tc>
          <w:tcPr>
            <w:tcW w:w="1298" w:type="dxa"/>
            <w:tcBorders>
              <w:top w:val="nil"/>
              <w:left w:val="nil"/>
              <w:bottom w:val="single" w:sz="4" w:space="0" w:color="auto"/>
              <w:right w:val="single" w:sz="4" w:space="0" w:color="auto"/>
            </w:tcBorders>
            <w:shd w:val="clear" w:color="C6D9F0" w:fill="C6D9F0"/>
            <w:noWrap/>
            <w:vAlign w:val="center"/>
            <w:hideMark/>
          </w:tcPr>
          <w:p w14:paraId="6594FFB0"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46,01,688</w:t>
            </w:r>
          </w:p>
        </w:tc>
        <w:tc>
          <w:tcPr>
            <w:tcW w:w="1298" w:type="dxa"/>
            <w:tcBorders>
              <w:top w:val="nil"/>
              <w:left w:val="nil"/>
              <w:bottom w:val="single" w:sz="4" w:space="0" w:color="auto"/>
              <w:right w:val="single" w:sz="4" w:space="0" w:color="auto"/>
            </w:tcBorders>
            <w:shd w:val="clear" w:color="C6D9F0" w:fill="C6D9F0"/>
            <w:noWrap/>
            <w:vAlign w:val="center"/>
            <w:hideMark/>
          </w:tcPr>
          <w:p w14:paraId="2021FF52"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50,94,172</w:t>
            </w:r>
          </w:p>
        </w:tc>
        <w:tc>
          <w:tcPr>
            <w:tcW w:w="1264" w:type="dxa"/>
            <w:tcBorders>
              <w:top w:val="nil"/>
              <w:left w:val="nil"/>
              <w:bottom w:val="single" w:sz="4" w:space="0" w:color="auto"/>
              <w:right w:val="single" w:sz="4" w:space="0" w:color="auto"/>
            </w:tcBorders>
            <w:shd w:val="clear" w:color="C6D9F0" w:fill="C6D9F0"/>
            <w:noWrap/>
            <w:vAlign w:val="center"/>
            <w:hideMark/>
          </w:tcPr>
          <w:p w14:paraId="534CB458"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10.70</w:t>
            </w:r>
          </w:p>
        </w:tc>
      </w:tr>
      <w:tr w:rsidR="00091ECA" w:rsidRPr="00091ECA" w14:paraId="0FD17346" w14:textId="77777777" w:rsidTr="00091ECA">
        <w:trPr>
          <w:trHeight w:val="172"/>
          <w:jc w:val="center"/>
        </w:trPr>
        <w:tc>
          <w:tcPr>
            <w:tcW w:w="10103"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14:paraId="27C370F7"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B. No. of Contracts</w:t>
            </w:r>
          </w:p>
        </w:tc>
      </w:tr>
      <w:tr w:rsidR="00091ECA" w:rsidRPr="00091ECA" w14:paraId="2DBDD9E9"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713FF91A"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w:t>
            </w:r>
            <w:proofErr w:type="spellStart"/>
            <w:r w:rsidRPr="00091ECA">
              <w:rPr>
                <w:rFonts w:ascii="Garamond" w:eastAsia="Palatino Linotype" w:hAnsi="Garamond" w:cs="Palatino Linotype"/>
                <w:b/>
                <w:sz w:val="20"/>
                <w:szCs w:val="20"/>
              </w:rPr>
              <w:t>i</w:t>
            </w:r>
            <w:proofErr w:type="spellEnd"/>
            <w:r w:rsidRPr="00091ECA">
              <w:rPr>
                <w:rFonts w:ascii="Garamond" w:eastAsia="Palatino Linotype" w:hAnsi="Garamond" w:cs="Palatino Linotype"/>
                <w:b/>
                <w:sz w:val="20"/>
                <w:szCs w:val="20"/>
              </w:rPr>
              <w:t>) Index  Futures</w:t>
            </w:r>
          </w:p>
        </w:tc>
        <w:tc>
          <w:tcPr>
            <w:tcW w:w="1414" w:type="dxa"/>
            <w:tcBorders>
              <w:top w:val="nil"/>
              <w:left w:val="nil"/>
              <w:bottom w:val="single" w:sz="4" w:space="0" w:color="auto"/>
              <w:right w:val="single" w:sz="4" w:space="0" w:color="auto"/>
            </w:tcBorders>
            <w:shd w:val="clear" w:color="auto" w:fill="auto"/>
            <w:noWrap/>
            <w:vAlign w:val="center"/>
            <w:hideMark/>
          </w:tcPr>
          <w:p w14:paraId="3E444EE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73,16,936</w:t>
            </w:r>
          </w:p>
        </w:tc>
        <w:tc>
          <w:tcPr>
            <w:tcW w:w="1414" w:type="dxa"/>
            <w:tcBorders>
              <w:top w:val="nil"/>
              <w:left w:val="nil"/>
              <w:bottom w:val="single" w:sz="4" w:space="0" w:color="auto"/>
              <w:right w:val="single" w:sz="4" w:space="0" w:color="auto"/>
            </w:tcBorders>
            <w:shd w:val="clear" w:color="auto" w:fill="auto"/>
            <w:noWrap/>
            <w:vAlign w:val="center"/>
            <w:hideMark/>
          </w:tcPr>
          <w:p w14:paraId="5D93186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72,58,451</w:t>
            </w:r>
          </w:p>
        </w:tc>
        <w:tc>
          <w:tcPr>
            <w:tcW w:w="1264" w:type="dxa"/>
            <w:tcBorders>
              <w:top w:val="nil"/>
              <w:left w:val="nil"/>
              <w:bottom w:val="single" w:sz="4" w:space="0" w:color="auto"/>
              <w:right w:val="single" w:sz="4" w:space="0" w:color="auto"/>
            </w:tcBorders>
            <w:shd w:val="clear" w:color="auto" w:fill="auto"/>
            <w:noWrap/>
            <w:vAlign w:val="center"/>
            <w:hideMark/>
          </w:tcPr>
          <w:p w14:paraId="6F1D161D"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-0.8</w:t>
            </w:r>
          </w:p>
        </w:tc>
        <w:tc>
          <w:tcPr>
            <w:tcW w:w="1298" w:type="dxa"/>
            <w:tcBorders>
              <w:top w:val="nil"/>
              <w:left w:val="nil"/>
              <w:bottom w:val="single" w:sz="4" w:space="0" w:color="auto"/>
              <w:right w:val="single" w:sz="4" w:space="0" w:color="auto"/>
            </w:tcBorders>
            <w:shd w:val="clear" w:color="auto" w:fill="auto"/>
            <w:noWrap/>
            <w:vAlign w:val="center"/>
            <w:hideMark/>
          </w:tcPr>
          <w:p w14:paraId="49E654C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24</w:t>
            </w:r>
          </w:p>
        </w:tc>
        <w:tc>
          <w:tcPr>
            <w:tcW w:w="1298" w:type="dxa"/>
            <w:tcBorders>
              <w:top w:val="nil"/>
              <w:left w:val="nil"/>
              <w:bottom w:val="single" w:sz="4" w:space="0" w:color="000000"/>
              <w:right w:val="single" w:sz="4" w:space="0" w:color="000000"/>
            </w:tcBorders>
            <w:shd w:val="clear" w:color="auto" w:fill="auto"/>
            <w:noWrap/>
            <w:vAlign w:val="center"/>
            <w:hideMark/>
          </w:tcPr>
          <w:p w14:paraId="244FA5C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48</w:t>
            </w:r>
          </w:p>
        </w:tc>
        <w:tc>
          <w:tcPr>
            <w:tcW w:w="1264" w:type="dxa"/>
            <w:tcBorders>
              <w:top w:val="nil"/>
              <w:left w:val="nil"/>
              <w:bottom w:val="single" w:sz="4" w:space="0" w:color="auto"/>
              <w:right w:val="single" w:sz="4" w:space="0" w:color="auto"/>
            </w:tcBorders>
            <w:shd w:val="clear" w:color="auto" w:fill="auto"/>
            <w:noWrap/>
            <w:vAlign w:val="center"/>
            <w:hideMark/>
          </w:tcPr>
          <w:p w14:paraId="1E974EFC"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100.0</w:t>
            </w:r>
          </w:p>
        </w:tc>
      </w:tr>
      <w:tr w:rsidR="00091ECA" w:rsidRPr="00091ECA" w14:paraId="2878E485"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675D9A9B"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 Options on Index</w:t>
            </w:r>
          </w:p>
        </w:tc>
        <w:tc>
          <w:tcPr>
            <w:tcW w:w="1414" w:type="dxa"/>
            <w:tcBorders>
              <w:top w:val="nil"/>
              <w:left w:val="nil"/>
              <w:bottom w:val="single" w:sz="4" w:space="0" w:color="auto"/>
              <w:right w:val="single" w:sz="4" w:space="0" w:color="auto"/>
            </w:tcBorders>
            <w:shd w:val="clear" w:color="auto" w:fill="auto"/>
            <w:noWrap/>
            <w:vAlign w:val="center"/>
            <w:hideMark/>
          </w:tcPr>
          <w:p w14:paraId="0D0119C8"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7E46CF97"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7D96CE0F"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1D6C1F8B"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5802E858"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02985170"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49BAC75D"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40E389F3"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743012A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65,76,72,564</w:t>
            </w:r>
          </w:p>
        </w:tc>
        <w:tc>
          <w:tcPr>
            <w:tcW w:w="1414" w:type="dxa"/>
            <w:tcBorders>
              <w:top w:val="nil"/>
              <w:left w:val="nil"/>
              <w:bottom w:val="single" w:sz="4" w:space="0" w:color="auto"/>
              <w:right w:val="single" w:sz="4" w:space="0" w:color="auto"/>
            </w:tcBorders>
            <w:shd w:val="clear" w:color="auto" w:fill="auto"/>
            <w:noWrap/>
            <w:vAlign w:val="center"/>
            <w:hideMark/>
          </w:tcPr>
          <w:p w14:paraId="7347A52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70,97,55,310</w:t>
            </w:r>
          </w:p>
        </w:tc>
        <w:tc>
          <w:tcPr>
            <w:tcW w:w="1264" w:type="dxa"/>
            <w:tcBorders>
              <w:top w:val="nil"/>
              <w:left w:val="nil"/>
              <w:bottom w:val="single" w:sz="4" w:space="0" w:color="auto"/>
              <w:right w:val="single" w:sz="4" w:space="0" w:color="auto"/>
            </w:tcBorders>
            <w:shd w:val="clear" w:color="auto" w:fill="auto"/>
            <w:noWrap/>
            <w:vAlign w:val="center"/>
            <w:hideMark/>
          </w:tcPr>
          <w:p w14:paraId="1E97639F"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7.9</w:t>
            </w:r>
          </w:p>
        </w:tc>
        <w:tc>
          <w:tcPr>
            <w:tcW w:w="1298" w:type="dxa"/>
            <w:tcBorders>
              <w:top w:val="nil"/>
              <w:left w:val="nil"/>
              <w:bottom w:val="single" w:sz="4" w:space="0" w:color="auto"/>
              <w:right w:val="single" w:sz="4" w:space="0" w:color="auto"/>
            </w:tcBorders>
            <w:shd w:val="clear" w:color="auto" w:fill="auto"/>
            <w:noWrap/>
            <w:vAlign w:val="center"/>
            <w:hideMark/>
          </w:tcPr>
          <w:p w14:paraId="30D582E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1,75,87,235</w:t>
            </w:r>
          </w:p>
        </w:tc>
        <w:tc>
          <w:tcPr>
            <w:tcW w:w="1298" w:type="dxa"/>
            <w:tcBorders>
              <w:top w:val="nil"/>
              <w:left w:val="nil"/>
              <w:bottom w:val="single" w:sz="4" w:space="0" w:color="000000"/>
              <w:right w:val="single" w:sz="4" w:space="0" w:color="000000"/>
            </w:tcBorders>
            <w:shd w:val="clear" w:color="auto" w:fill="auto"/>
            <w:noWrap/>
            <w:vAlign w:val="center"/>
            <w:hideMark/>
          </w:tcPr>
          <w:p w14:paraId="0A0AF3D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50,79,766</w:t>
            </w:r>
          </w:p>
        </w:tc>
        <w:tc>
          <w:tcPr>
            <w:tcW w:w="1264" w:type="dxa"/>
            <w:tcBorders>
              <w:top w:val="nil"/>
              <w:left w:val="nil"/>
              <w:bottom w:val="single" w:sz="4" w:space="0" w:color="auto"/>
              <w:right w:val="single" w:sz="4" w:space="0" w:color="auto"/>
            </w:tcBorders>
            <w:shd w:val="clear" w:color="auto" w:fill="auto"/>
            <w:noWrap/>
            <w:vAlign w:val="center"/>
            <w:hideMark/>
          </w:tcPr>
          <w:p w14:paraId="613858FD"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-71.1</w:t>
            </w:r>
          </w:p>
        </w:tc>
      </w:tr>
      <w:tr w:rsidR="00091ECA" w:rsidRPr="00091ECA" w14:paraId="20E3FAD7"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1D7F1261"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2EF0D3A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71,92,02,710</w:t>
            </w:r>
          </w:p>
        </w:tc>
        <w:tc>
          <w:tcPr>
            <w:tcW w:w="1414" w:type="dxa"/>
            <w:tcBorders>
              <w:top w:val="nil"/>
              <w:left w:val="nil"/>
              <w:bottom w:val="single" w:sz="4" w:space="0" w:color="auto"/>
              <w:right w:val="single" w:sz="4" w:space="0" w:color="auto"/>
            </w:tcBorders>
            <w:shd w:val="clear" w:color="auto" w:fill="auto"/>
            <w:noWrap/>
            <w:vAlign w:val="center"/>
            <w:hideMark/>
          </w:tcPr>
          <w:p w14:paraId="67F575C7"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78,68,28,396</w:t>
            </w:r>
          </w:p>
        </w:tc>
        <w:tc>
          <w:tcPr>
            <w:tcW w:w="1264" w:type="dxa"/>
            <w:tcBorders>
              <w:top w:val="nil"/>
              <w:left w:val="nil"/>
              <w:bottom w:val="single" w:sz="4" w:space="0" w:color="auto"/>
              <w:right w:val="single" w:sz="4" w:space="0" w:color="auto"/>
            </w:tcBorders>
            <w:shd w:val="clear" w:color="auto" w:fill="auto"/>
            <w:noWrap/>
            <w:vAlign w:val="center"/>
            <w:hideMark/>
          </w:tcPr>
          <w:p w14:paraId="4EB43CA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9.4</w:t>
            </w:r>
          </w:p>
        </w:tc>
        <w:tc>
          <w:tcPr>
            <w:tcW w:w="1298" w:type="dxa"/>
            <w:tcBorders>
              <w:top w:val="nil"/>
              <w:left w:val="nil"/>
              <w:bottom w:val="single" w:sz="4" w:space="0" w:color="auto"/>
              <w:right w:val="single" w:sz="4" w:space="0" w:color="auto"/>
            </w:tcBorders>
            <w:shd w:val="clear" w:color="auto" w:fill="auto"/>
            <w:noWrap/>
            <w:vAlign w:val="center"/>
            <w:hideMark/>
          </w:tcPr>
          <w:p w14:paraId="7387484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3,14,28,978</w:t>
            </w:r>
          </w:p>
        </w:tc>
        <w:tc>
          <w:tcPr>
            <w:tcW w:w="1298" w:type="dxa"/>
            <w:tcBorders>
              <w:top w:val="nil"/>
              <w:left w:val="nil"/>
              <w:bottom w:val="single" w:sz="4" w:space="0" w:color="000000"/>
              <w:right w:val="single" w:sz="4" w:space="0" w:color="000000"/>
            </w:tcBorders>
            <w:shd w:val="clear" w:color="auto" w:fill="auto"/>
            <w:vAlign w:val="center"/>
            <w:hideMark/>
          </w:tcPr>
          <w:p w14:paraId="27EBB5F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4,66,23,270</w:t>
            </w:r>
          </w:p>
        </w:tc>
        <w:tc>
          <w:tcPr>
            <w:tcW w:w="1264" w:type="dxa"/>
            <w:tcBorders>
              <w:top w:val="nil"/>
              <w:left w:val="nil"/>
              <w:bottom w:val="single" w:sz="4" w:space="0" w:color="auto"/>
              <w:right w:val="single" w:sz="4" w:space="0" w:color="auto"/>
            </w:tcBorders>
            <w:shd w:val="clear" w:color="auto" w:fill="auto"/>
            <w:noWrap/>
            <w:vAlign w:val="center"/>
            <w:hideMark/>
          </w:tcPr>
          <w:p w14:paraId="18AF873D"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48.3</w:t>
            </w:r>
          </w:p>
        </w:tc>
      </w:tr>
      <w:tr w:rsidR="00091ECA" w:rsidRPr="00091ECA" w14:paraId="17C00F79"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651ACF1D"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(iii) Stock Futures</w:t>
            </w:r>
          </w:p>
        </w:tc>
        <w:tc>
          <w:tcPr>
            <w:tcW w:w="1414" w:type="dxa"/>
            <w:tcBorders>
              <w:top w:val="nil"/>
              <w:left w:val="nil"/>
              <w:bottom w:val="single" w:sz="4" w:space="0" w:color="auto"/>
              <w:right w:val="single" w:sz="4" w:space="0" w:color="auto"/>
            </w:tcBorders>
            <w:shd w:val="clear" w:color="auto" w:fill="auto"/>
            <w:noWrap/>
            <w:vAlign w:val="center"/>
            <w:hideMark/>
          </w:tcPr>
          <w:p w14:paraId="5088708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2,45,07,229</w:t>
            </w:r>
          </w:p>
        </w:tc>
        <w:tc>
          <w:tcPr>
            <w:tcW w:w="1414" w:type="dxa"/>
            <w:tcBorders>
              <w:top w:val="nil"/>
              <w:left w:val="nil"/>
              <w:bottom w:val="single" w:sz="4" w:space="0" w:color="auto"/>
              <w:right w:val="single" w:sz="4" w:space="0" w:color="auto"/>
            </w:tcBorders>
            <w:shd w:val="clear" w:color="auto" w:fill="auto"/>
            <w:noWrap/>
            <w:vAlign w:val="center"/>
            <w:hideMark/>
          </w:tcPr>
          <w:p w14:paraId="1D52324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2,31,37,882</w:t>
            </w:r>
          </w:p>
        </w:tc>
        <w:tc>
          <w:tcPr>
            <w:tcW w:w="1264" w:type="dxa"/>
            <w:tcBorders>
              <w:top w:val="nil"/>
              <w:left w:val="nil"/>
              <w:bottom w:val="single" w:sz="4" w:space="0" w:color="auto"/>
              <w:right w:val="single" w:sz="4" w:space="0" w:color="auto"/>
            </w:tcBorders>
            <w:shd w:val="clear" w:color="auto" w:fill="auto"/>
            <w:noWrap/>
            <w:vAlign w:val="center"/>
            <w:hideMark/>
          </w:tcPr>
          <w:p w14:paraId="755FA6F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-5.6</w:t>
            </w:r>
          </w:p>
        </w:tc>
        <w:tc>
          <w:tcPr>
            <w:tcW w:w="1298" w:type="dxa"/>
            <w:tcBorders>
              <w:top w:val="nil"/>
              <w:left w:val="nil"/>
              <w:bottom w:val="single" w:sz="4" w:space="0" w:color="auto"/>
              <w:right w:val="single" w:sz="4" w:space="0" w:color="auto"/>
            </w:tcBorders>
            <w:shd w:val="clear" w:color="auto" w:fill="auto"/>
            <w:noWrap/>
            <w:vAlign w:val="center"/>
            <w:hideMark/>
          </w:tcPr>
          <w:p w14:paraId="7194E4AF"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single" w:sz="4" w:space="0" w:color="000000"/>
              <w:right w:val="single" w:sz="4" w:space="0" w:color="000000"/>
            </w:tcBorders>
            <w:shd w:val="clear" w:color="auto" w:fill="auto"/>
            <w:noWrap/>
            <w:vAlign w:val="center"/>
            <w:hideMark/>
          </w:tcPr>
          <w:p w14:paraId="78160C2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00DC1FE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4E2A8BF6"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3E1E5DCA"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(iv) Options on Stock</w:t>
            </w:r>
          </w:p>
        </w:tc>
        <w:tc>
          <w:tcPr>
            <w:tcW w:w="1414" w:type="dxa"/>
            <w:tcBorders>
              <w:top w:val="nil"/>
              <w:left w:val="nil"/>
              <w:bottom w:val="single" w:sz="4" w:space="0" w:color="auto"/>
              <w:right w:val="single" w:sz="4" w:space="0" w:color="auto"/>
            </w:tcBorders>
            <w:shd w:val="clear" w:color="auto" w:fill="auto"/>
            <w:noWrap/>
            <w:vAlign w:val="center"/>
            <w:hideMark/>
          </w:tcPr>
          <w:p w14:paraId="2E00E2A4"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73037E0C"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680795B5"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06072AA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5BFB2F37"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4E4F2AD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10FF571C"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514835C2"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5A4321B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1,82,81,249</w:t>
            </w:r>
          </w:p>
        </w:tc>
        <w:tc>
          <w:tcPr>
            <w:tcW w:w="1414" w:type="dxa"/>
            <w:tcBorders>
              <w:top w:val="nil"/>
              <w:left w:val="nil"/>
              <w:bottom w:val="single" w:sz="4" w:space="0" w:color="auto"/>
              <w:right w:val="single" w:sz="4" w:space="0" w:color="auto"/>
            </w:tcBorders>
            <w:shd w:val="clear" w:color="auto" w:fill="auto"/>
            <w:noWrap/>
            <w:vAlign w:val="center"/>
            <w:hideMark/>
          </w:tcPr>
          <w:p w14:paraId="5C70C22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1,65,40,463</w:t>
            </w:r>
          </w:p>
        </w:tc>
        <w:tc>
          <w:tcPr>
            <w:tcW w:w="1264" w:type="dxa"/>
            <w:tcBorders>
              <w:top w:val="nil"/>
              <w:left w:val="nil"/>
              <w:bottom w:val="single" w:sz="4" w:space="0" w:color="auto"/>
              <w:right w:val="single" w:sz="4" w:space="0" w:color="auto"/>
            </w:tcBorders>
            <w:shd w:val="clear" w:color="auto" w:fill="auto"/>
            <w:noWrap/>
            <w:vAlign w:val="center"/>
            <w:hideMark/>
          </w:tcPr>
          <w:p w14:paraId="6CD4D16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-9.5</w:t>
            </w:r>
          </w:p>
        </w:tc>
        <w:tc>
          <w:tcPr>
            <w:tcW w:w="1298" w:type="dxa"/>
            <w:tcBorders>
              <w:top w:val="nil"/>
              <w:left w:val="nil"/>
              <w:bottom w:val="single" w:sz="4" w:space="0" w:color="auto"/>
              <w:right w:val="single" w:sz="4" w:space="0" w:color="auto"/>
            </w:tcBorders>
            <w:shd w:val="clear" w:color="auto" w:fill="auto"/>
            <w:noWrap/>
            <w:vAlign w:val="center"/>
            <w:hideMark/>
          </w:tcPr>
          <w:p w14:paraId="3B72D6C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single" w:sz="4" w:space="0" w:color="auto"/>
              <w:right w:val="single" w:sz="4" w:space="0" w:color="auto"/>
            </w:tcBorders>
            <w:shd w:val="clear" w:color="auto" w:fill="auto"/>
            <w:noWrap/>
            <w:vAlign w:val="center"/>
            <w:hideMark/>
          </w:tcPr>
          <w:p w14:paraId="3FA57EB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4AFAC25D"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209CAF7D"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2EBD812C"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3711511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4,86,47,819</w:t>
            </w:r>
          </w:p>
        </w:tc>
        <w:tc>
          <w:tcPr>
            <w:tcW w:w="1414" w:type="dxa"/>
            <w:tcBorders>
              <w:top w:val="nil"/>
              <w:left w:val="nil"/>
              <w:bottom w:val="single" w:sz="4" w:space="0" w:color="auto"/>
              <w:right w:val="single" w:sz="4" w:space="0" w:color="auto"/>
            </w:tcBorders>
            <w:shd w:val="clear" w:color="auto" w:fill="auto"/>
            <w:noWrap/>
            <w:vAlign w:val="center"/>
            <w:hideMark/>
          </w:tcPr>
          <w:p w14:paraId="2E60027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3,94,51,734</w:t>
            </w:r>
          </w:p>
        </w:tc>
        <w:tc>
          <w:tcPr>
            <w:tcW w:w="1264" w:type="dxa"/>
            <w:tcBorders>
              <w:top w:val="nil"/>
              <w:left w:val="nil"/>
              <w:bottom w:val="single" w:sz="4" w:space="0" w:color="auto"/>
              <w:right w:val="single" w:sz="4" w:space="0" w:color="auto"/>
            </w:tcBorders>
            <w:shd w:val="clear" w:color="auto" w:fill="auto"/>
            <w:noWrap/>
            <w:vAlign w:val="center"/>
            <w:hideMark/>
          </w:tcPr>
          <w:p w14:paraId="344AA04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-18.9</w:t>
            </w:r>
          </w:p>
        </w:tc>
        <w:tc>
          <w:tcPr>
            <w:tcW w:w="1298" w:type="dxa"/>
            <w:tcBorders>
              <w:top w:val="nil"/>
              <w:left w:val="nil"/>
              <w:bottom w:val="single" w:sz="4" w:space="0" w:color="auto"/>
              <w:right w:val="single" w:sz="4" w:space="0" w:color="auto"/>
            </w:tcBorders>
            <w:shd w:val="clear" w:color="auto" w:fill="auto"/>
            <w:noWrap/>
            <w:vAlign w:val="center"/>
            <w:hideMark/>
          </w:tcPr>
          <w:p w14:paraId="2DF303C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single" w:sz="4" w:space="0" w:color="auto"/>
              <w:right w:val="single" w:sz="4" w:space="0" w:color="auto"/>
            </w:tcBorders>
            <w:shd w:val="clear" w:color="auto" w:fill="auto"/>
            <w:noWrap/>
            <w:vAlign w:val="center"/>
            <w:hideMark/>
          </w:tcPr>
          <w:p w14:paraId="5EE5CB07"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30AAB98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68520148"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36050569"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Total</w:t>
            </w:r>
          </w:p>
        </w:tc>
        <w:tc>
          <w:tcPr>
            <w:tcW w:w="1414" w:type="dxa"/>
            <w:tcBorders>
              <w:top w:val="nil"/>
              <w:left w:val="nil"/>
              <w:bottom w:val="single" w:sz="4" w:space="0" w:color="auto"/>
              <w:right w:val="single" w:sz="4" w:space="0" w:color="auto"/>
            </w:tcBorders>
            <w:shd w:val="clear" w:color="C6D9F0" w:fill="C6D9F0"/>
            <w:noWrap/>
            <w:vAlign w:val="center"/>
            <w:hideMark/>
          </w:tcPr>
          <w:p w14:paraId="79AD4D0E"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147,56,28,507</w:t>
            </w:r>
          </w:p>
        </w:tc>
        <w:tc>
          <w:tcPr>
            <w:tcW w:w="1414" w:type="dxa"/>
            <w:tcBorders>
              <w:top w:val="nil"/>
              <w:left w:val="nil"/>
              <w:bottom w:val="single" w:sz="4" w:space="0" w:color="auto"/>
              <w:right w:val="single" w:sz="4" w:space="0" w:color="auto"/>
            </w:tcBorders>
            <w:shd w:val="clear" w:color="C6D9F0" w:fill="C6D9F0"/>
            <w:noWrap/>
            <w:vAlign w:val="center"/>
            <w:hideMark/>
          </w:tcPr>
          <w:p w14:paraId="08720FF8"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158,29,72,236</w:t>
            </w:r>
          </w:p>
        </w:tc>
        <w:tc>
          <w:tcPr>
            <w:tcW w:w="1264" w:type="dxa"/>
            <w:tcBorders>
              <w:top w:val="nil"/>
              <w:left w:val="nil"/>
              <w:bottom w:val="single" w:sz="4" w:space="0" w:color="auto"/>
              <w:right w:val="single" w:sz="4" w:space="0" w:color="auto"/>
            </w:tcBorders>
            <w:shd w:val="clear" w:color="C6D9F0" w:fill="C6D9F0"/>
            <w:noWrap/>
            <w:vAlign w:val="center"/>
            <w:hideMark/>
          </w:tcPr>
          <w:p w14:paraId="1ADB5691"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7.3</w:t>
            </w:r>
          </w:p>
        </w:tc>
        <w:tc>
          <w:tcPr>
            <w:tcW w:w="1298" w:type="dxa"/>
            <w:tcBorders>
              <w:top w:val="nil"/>
              <w:left w:val="nil"/>
              <w:bottom w:val="single" w:sz="4" w:space="0" w:color="auto"/>
              <w:right w:val="single" w:sz="4" w:space="0" w:color="auto"/>
            </w:tcBorders>
            <w:shd w:val="clear" w:color="C6D9F0" w:fill="C6D9F0"/>
            <w:noWrap/>
            <w:vAlign w:val="center"/>
            <w:hideMark/>
          </w:tcPr>
          <w:p w14:paraId="6B94B85D"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4,90,16,237</w:t>
            </w:r>
          </w:p>
        </w:tc>
        <w:tc>
          <w:tcPr>
            <w:tcW w:w="1298" w:type="dxa"/>
            <w:tcBorders>
              <w:top w:val="nil"/>
              <w:left w:val="nil"/>
              <w:bottom w:val="single" w:sz="4" w:space="0" w:color="auto"/>
              <w:right w:val="single" w:sz="4" w:space="0" w:color="auto"/>
            </w:tcBorders>
            <w:shd w:val="clear" w:color="C6D9F0" w:fill="C6D9F0"/>
            <w:noWrap/>
            <w:vAlign w:val="center"/>
            <w:hideMark/>
          </w:tcPr>
          <w:p w14:paraId="4371B0C3"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5,17,03,084</w:t>
            </w:r>
          </w:p>
        </w:tc>
        <w:tc>
          <w:tcPr>
            <w:tcW w:w="1264" w:type="dxa"/>
            <w:tcBorders>
              <w:top w:val="nil"/>
              <w:left w:val="nil"/>
              <w:bottom w:val="single" w:sz="4" w:space="0" w:color="auto"/>
              <w:right w:val="single" w:sz="4" w:space="0" w:color="auto"/>
            </w:tcBorders>
            <w:shd w:val="clear" w:color="C6D9F0" w:fill="C6D9F0"/>
            <w:noWrap/>
            <w:vAlign w:val="center"/>
            <w:hideMark/>
          </w:tcPr>
          <w:p w14:paraId="7B96EEBF"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5.5</w:t>
            </w:r>
          </w:p>
        </w:tc>
      </w:tr>
      <w:tr w:rsidR="00091ECA" w:rsidRPr="00091ECA" w14:paraId="2A56E310" w14:textId="77777777" w:rsidTr="00091ECA">
        <w:trPr>
          <w:trHeight w:val="172"/>
          <w:jc w:val="center"/>
        </w:trPr>
        <w:tc>
          <w:tcPr>
            <w:tcW w:w="10103"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14:paraId="2D081693"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C.  Open Interest in Terms of Value (</w:t>
            </w:r>
            <w:r w:rsidRPr="00091ECA">
              <w:rPr>
                <w:rFonts w:ascii="Times New Roman" w:eastAsia="Palatino Linotype" w:hAnsi="Times New Roman"/>
                <w:b/>
                <w:sz w:val="20"/>
                <w:szCs w:val="20"/>
              </w:rPr>
              <w:t>₹</w:t>
            </w:r>
            <w:r w:rsidRPr="00091ECA">
              <w:rPr>
                <w:rFonts w:ascii="Garamond" w:eastAsia="Palatino Linotype" w:hAnsi="Garamond" w:cs="Palatino Linotype"/>
                <w:b/>
                <w:bCs/>
                <w:sz w:val="20"/>
                <w:szCs w:val="20"/>
              </w:rPr>
              <w:t xml:space="preserve"> crore)</w:t>
            </w:r>
          </w:p>
        </w:tc>
      </w:tr>
      <w:tr w:rsidR="00091ECA" w:rsidRPr="00091ECA" w14:paraId="5ABA1979"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6251B899"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w:t>
            </w:r>
            <w:proofErr w:type="spellStart"/>
            <w:r w:rsidRPr="00091ECA">
              <w:rPr>
                <w:rFonts w:ascii="Garamond" w:eastAsia="Palatino Linotype" w:hAnsi="Garamond" w:cs="Palatino Linotype"/>
                <w:b/>
                <w:sz w:val="20"/>
                <w:szCs w:val="20"/>
              </w:rPr>
              <w:t>i</w:t>
            </w:r>
            <w:proofErr w:type="spellEnd"/>
            <w:r w:rsidRPr="00091ECA">
              <w:rPr>
                <w:rFonts w:ascii="Garamond" w:eastAsia="Palatino Linotype" w:hAnsi="Garamond" w:cs="Palatino Linotype"/>
                <w:b/>
                <w:sz w:val="20"/>
                <w:szCs w:val="20"/>
              </w:rPr>
              <w:t>) Index  Futures</w:t>
            </w:r>
          </w:p>
        </w:tc>
        <w:tc>
          <w:tcPr>
            <w:tcW w:w="1414" w:type="dxa"/>
            <w:tcBorders>
              <w:top w:val="nil"/>
              <w:left w:val="nil"/>
              <w:bottom w:val="single" w:sz="4" w:space="0" w:color="auto"/>
              <w:right w:val="single" w:sz="4" w:space="0" w:color="auto"/>
            </w:tcBorders>
            <w:shd w:val="clear" w:color="auto" w:fill="auto"/>
            <w:noWrap/>
            <w:vAlign w:val="center"/>
            <w:hideMark/>
          </w:tcPr>
          <w:p w14:paraId="7423B2F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29,057</w:t>
            </w:r>
          </w:p>
        </w:tc>
        <w:tc>
          <w:tcPr>
            <w:tcW w:w="1414" w:type="dxa"/>
            <w:tcBorders>
              <w:top w:val="nil"/>
              <w:left w:val="nil"/>
              <w:bottom w:val="single" w:sz="4" w:space="0" w:color="auto"/>
              <w:right w:val="single" w:sz="4" w:space="0" w:color="auto"/>
            </w:tcBorders>
            <w:shd w:val="clear" w:color="auto" w:fill="auto"/>
            <w:noWrap/>
            <w:vAlign w:val="center"/>
            <w:hideMark/>
          </w:tcPr>
          <w:p w14:paraId="1896022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30,121</w:t>
            </w:r>
          </w:p>
        </w:tc>
        <w:tc>
          <w:tcPr>
            <w:tcW w:w="1264" w:type="dxa"/>
            <w:tcBorders>
              <w:top w:val="nil"/>
              <w:left w:val="nil"/>
              <w:bottom w:val="single" w:sz="4" w:space="0" w:color="auto"/>
              <w:right w:val="single" w:sz="4" w:space="0" w:color="auto"/>
            </w:tcBorders>
            <w:shd w:val="clear" w:color="auto" w:fill="auto"/>
            <w:noWrap/>
            <w:vAlign w:val="center"/>
            <w:hideMark/>
          </w:tcPr>
          <w:p w14:paraId="4DDD6A3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3.7</w:t>
            </w:r>
          </w:p>
        </w:tc>
        <w:tc>
          <w:tcPr>
            <w:tcW w:w="1298" w:type="dxa"/>
            <w:tcBorders>
              <w:top w:val="nil"/>
              <w:left w:val="nil"/>
              <w:bottom w:val="nil"/>
              <w:right w:val="single" w:sz="4" w:space="0" w:color="auto"/>
            </w:tcBorders>
            <w:shd w:val="clear" w:color="auto" w:fill="auto"/>
            <w:vAlign w:val="center"/>
            <w:hideMark/>
          </w:tcPr>
          <w:p w14:paraId="42405D8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0.00</w:t>
            </w:r>
          </w:p>
        </w:tc>
        <w:tc>
          <w:tcPr>
            <w:tcW w:w="1298" w:type="dxa"/>
            <w:tcBorders>
              <w:top w:val="nil"/>
              <w:left w:val="nil"/>
              <w:bottom w:val="nil"/>
              <w:right w:val="single" w:sz="4" w:space="0" w:color="auto"/>
            </w:tcBorders>
            <w:shd w:val="clear" w:color="auto" w:fill="auto"/>
            <w:vAlign w:val="center"/>
            <w:hideMark/>
          </w:tcPr>
          <w:p w14:paraId="3A4FE71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0.53</w:t>
            </w:r>
          </w:p>
        </w:tc>
        <w:tc>
          <w:tcPr>
            <w:tcW w:w="1264" w:type="dxa"/>
            <w:tcBorders>
              <w:top w:val="nil"/>
              <w:left w:val="nil"/>
              <w:bottom w:val="single" w:sz="4" w:space="0" w:color="auto"/>
              <w:right w:val="single" w:sz="4" w:space="0" w:color="auto"/>
            </w:tcBorders>
            <w:shd w:val="clear" w:color="auto" w:fill="auto"/>
            <w:noWrap/>
            <w:vAlign w:val="center"/>
            <w:hideMark/>
          </w:tcPr>
          <w:p w14:paraId="266062C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6FE8904C"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3070251A"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 Options on Index</w:t>
            </w:r>
          </w:p>
        </w:tc>
        <w:tc>
          <w:tcPr>
            <w:tcW w:w="1414" w:type="dxa"/>
            <w:tcBorders>
              <w:top w:val="nil"/>
              <w:left w:val="nil"/>
              <w:bottom w:val="single" w:sz="4" w:space="0" w:color="auto"/>
              <w:right w:val="single" w:sz="4" w:space="0" w:color="auto"/>
            </w:tcBorders>
            <w:shd w:val="clear" w:color="auto" w:fill="auto"/>
            <w:noWrap/>
            <w:vAlign w:val="center"/>
            <w:hideMark/>
          </w:tcPr>
          <w:p w14:paraId="594C30BC"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5AF6716A"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3B69D689"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6658163E"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5C5A258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095DD607"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1307C48D"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47F4B7EF"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lastRenderedPageBreak/>
              <w:t>Put</w:t>
            </w:r>
          </w:p>
        </w:tc>
        <w:tc>
          <w:tcPr>
            <w:tcW w:w="1414" w:type="dxa"/>
            <w:tcBorders>
              <w:top w:val="nil"/>
              <w:left w:val="nil"/>
              <w:bottom w:val="single" w:sz="4" w:space="0" w:color="auto"/>
              <w:right w:val="single" w:sz="4" w:space="0" w:color="auto"/>
            </w:tcBorders>
            <w:shd w:val="clear" w:color="auto" w:fill="auto"/>
            <w:noWrap/>
            <w:vAlign w:val="center"/>
            <w:hideMark/>
          </w:tcPr>
          <w:p w14:paraId="12411D4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1,89,798</w:t>
            </w:r>
          </w:p>
        </w:tc>
        <w:tc>
          <w:tcPr>
            <w:tcW w:w="1414" w:type="dxa"/>
            <w:tcBorders>
              <w:top w:val="nil"/>
              <w:left w:val="nil"/>
              <w:bottom w:val="single" w:sz="4" w:space="0" w:color="auto"/>
              <w:right w:val="single" w:sz="4" w:space="0" w:color="auto"/>
            </w:tcBorders>
            <w:shd w:val="clear" w:color="auto" w:fill="auto"/>
            <w:noWrap/>
            <w:vAlign w:val="center"/>
            <w:hideMark/>
          </w:tcPr>
          <w:p w14:paraId="670CCAE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2,29,726</w:t>
            </w:r>
          </w:p>
        </w:tc>
        <w:tc>
          <w:tcPr>
            <w:tcW w:w="1264" w:type="dxa"/>
            <w:tcBorders>
              <w:top w:val="nil"/>
              <w:left w:val="nil"/>
              <w:bottom w:val="single" w:sz="4" w:space="0" w:color="auto"/>
              <w:right w:val="single" w:sz="4" w:space="0" w:color="auto"/>
            </w:tcBorders>
            <w:shd w:val="clear" w:color="auto" w:fill="auto"/>
            <w:noWrap/>
            <w:vAlign w:val="center"/>
            <w:hideMark/>
          </w:tcPr>
          <w:p w14:paraId="70D14D9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21.0</w:t>
            </w:r>
          </w:p>
        </w:tc>
        <w:tc>
          <w:tcPr>
            <w:tcW w:w="1298" w:type="dxa"/>
            <w:tcBorders>
              <w:top w:val="nil"/>
              <w:left w:val="nil"/>
              <w:bottom w:val="nil"/>
              <w:right w:val="nil"/>
            </w:tcBorders>
            <w:shd w:val="clear" w:color="auto" w:fill="auto"/>
            <w:noWrap/>
            <w:vAlign w:val="center"/>
            <w:hideMark/>
          </w:tcPr>
          <w:p w14:paraId="289AB13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21.00</w:t>
            </w:r>
          </w:p>
        </w:tc>
        <w:tc>
          <w:tcPr>
            <w:tcW w:w="1298" w:type="dxa"/>
            <w:tcBorders>
              <w:top w:val="nil"/>
              <w:left w:val="single" w:sz="4" w:space="0" w:color="auto"/>
              <w:bottom w:val="nil"/>
              <w:right w:val="nil"/>
            </w:tcBorders>
            <w:shd w:val="clear" w:color="auto" w:fill="auto"/>
            <w:noWrap/>
            <w:vAlign w:val="center"/>
            <w:hideMark/>
          </w:tcPr>
          <w:p w14:paraId="518D3B2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23.06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22365D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9.8</w:t>
            </w:r>
          </w:p>
        </w:tc>
      </w:tr>
      <w:tr w:rsidR="00091ECA" w:rsidRPr="00091ECA" w14:paraId="5D7FAB8E"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2C0C12F7"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66405AF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2,73,205</w:t>
            </w:r>
          </w:p>
        </w:tc>
        <w:tc>
          <w:tcPr>
            <w:tcW w:w="1414" w:type="dxa"/>
            <w:tcBorders>
              <w:top w:val="nil"/>
              <w:left w:val="nil"/>
              <w:bottom w:val="single" w:sz="4" w:space="0" w:color="auto"/>
              <w:right w:val="single" w:sz="4" w:space="0" w:color="auto"/>
            </w:tcBorders>
            <w:shd w:val="clear" w:color="auto" w:fill="auto"/>
            <w:noWrap/>
            <w:vAlign w:val="center"/>
            <w:hideMark/>
          </w:tcPr>
          <w:p w14:paraId="4DEF337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2,94,317</w:t>
            </w:r>
          </w:p>
        </w:tc>
        <w:tc>
          <w:tcPr>
            <w:tcW w:w="1264" w:type="dxa"/>
            <w:tcBorders>
              <w:top w:val="nil"/>
              <w:left w:val="nil"/>
              <w:bottom w:val="single" w:sz="4" w:space="0" w:color="auto"/>
              <w:right w:val="single" w:sz="4" w:space="0" w:color="auto"/>
            </w:tcBorders>
            <w:shd w:val="clear" w:color="auto" w:fill="auto"/>
            <w:noWrap/>
            <w:vAlign w:val="center"/>
            <w:hideMark/>
          </w:tcPr>
          <w:p w14:paraId="6C952ADF"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7.7</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319AAF6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58</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164744E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53</w:t>
            </w:r>
          </w:p>
        </w:tc>
        <w:tc>
          <w:tcPr>
            <w:tcW w:w="1264" w:type="dxa"/>
            <w:tcBorders>
              <w:top w:val="nil"/>
              <w:left w:val="nil"/>
              <w:bottom w:val="single" w:sz="4" w:space="0" w:color="auto"/>
              <w:right w:val="single" w:sz="4" w:space="0" w:color="auto"/>
            </w:tcBorders>
            <w:shd w:val="clear" w:color="auto" w:fill="auto"/>
            <w:noWrap/>
            <w:vAlign w:val="center"/>
            <w:hideMark/>
          </w:tcPr>
          <w:p w14:paraId="472B26E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-9.1</w:t>
            </w:r>
          </w:p>
        </w:tc>
      </w:tr>
      <w:tr w:rsidR="00091ECA" w:rsidRPr="00091ECA" w14:paraId="5D8147B4"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05E53F4E"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(iii) Stock Futures</w:t>
            </w:r>
          </w:p>
        </w:tc>
        <w:tc>
          <w:tcPr>
            <w:tcW w:w="1414" w:type="dxa"/>
            <w:tcBorders>
              <w:top w:val="nil"/>
              <w:left w:val="nil"/>
              <w:bottom w:val="single" w:sz="4" w:space="0" w:color="auto"/>
              <w:right w:val="single" w:sz="4" w:space="0" w:color="auto"/>
            </w:tcBorders>
            <w:shd w:val="clear" w:color="auto" w:fill="auto"/>
            <w:noWrap/>
            <w:vAlign w:val="center"/>
            <w:hideMark/>
          </w:tcPr>
          <w:p w14:paraId="46BA493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1,97,100</w:t>
            </w:r>
          </w:p>
        </w:tc>
        <w:tc>
          <w:tcPr>
            <w:tcW w:w="1414" w:type="dxa"/>
            <w:tcBorders>
              <w:top w:val="nil"/>
              <w:left w:val="nil"/>
              <w:bottom w:val="single" w:sz="4" w:space="0" w:color="auto"/>
              <w:right w:val="single" w:sz="4" w:space="0" w:color="auto"/>
            </w:tcBorders>
            <w:shd w:val="clear" w:color="auto" w:fill="auto"/>
            <w:noWrap/>
            <w:vAlign w:val="center"/>
            <w:hideMark/>
          </w:tcPr>
          <w:p w14:paraId="7397671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1,96,145</w:t>
            </w:r>
          </w:p>
        </w:tc>
        <w:tc>
          <w:tcPr>
            <w:tcW w:w="1264" w:type="dxa"/>
            <w:tcBorders>
              <w:top w:val="nil"/>
              <w:left w:val="nil"/>
              <w:bottom w:val="single" w:sz="4" w:space="0" w:color="auto"/>
              <w:right w:val="single" w:sz="4" w:space="0" w:color="auto"/>
            </w:tcBorders>
            <w:shd w:val="clear" w:color="auto" w:fill="auto"/>
            <w:noWrap/>
            <w:vAlign w:val="center"/>
            <w:hideMark/>
          </w:tcPr>
          <w:p w14:paraId="125AF2B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-0.5</w:t>
            </w:r>
          </w:p>
        </w:tc>
        <w:tc>
          <w:tcPr>
            <w:tcW w:w="1298" w:type="dxa"/>
            <w:tcBorders>
              <w:top w:val="nil"/>
              <w:left w:val="nil"/>
              <w:bottom w:val="single" w:sz="4" w:space="0" w:color="auto"/>
              <w:right w:val="single" w:sz="4" w:space="0" w:color="auto"/>
            </w:tcBorders>
            <w:shd w:val="clear" w:color="auto" w:fill="auto"/>
            <w:noWrap/>
            <w:vAlign w:val="center"/>
            <w:hideMark/>
          </w:tcPr>
          <w:p w14:paraId="461D243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98" w:type="dxa"/>
            <w:tcBorders>
              <w:top w:val="nil"/>
              <w:left w:val="nil"/>
              <w:bottom w:val="single" w:sz="4" w:space="0" w:color="auto"/>
              <w:right w:val="single" w:sz="4" w:space="0" w:color="auto"/>
            </w:tcBorders>
            <w:shd w:val="clear" w:color="auto" w:fill="auto"/>
            <w:noWrap/>
            <w:vAlign w:val="center"/>
            <w:hideMark/>
          </w:tcPr>
          <w:p w14:paraId="67039A3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14:paraId="103F0A7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50ABBC04"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43A8A160"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(iv) Options on Stock</w:t>
            </w:r>
          </w:p>
        </w:tc>
        <w:tc>
          <w:tcPr>
            <w:tcW w:w="1414" w:type="dxa"/>
            <w:tcBorders>
              <w:top w:val="nil"/>
              <w:left w:val="nil"/>
              <w:bottom w:val="single" w:sz="4" w:space="0" w:color="auto"/>
              <w:right w:val="single" w:sz="4" w:space="0" w:color="auto"/>
            </w:tcBorders>
            <w:shd w:val="clear" w:color="auto" w:fill="auto"/>
            <w:noWrap/>
            <w:vAlign w:val="center"/>
            <w:hideMark/>
          </w:tcPr>
          <w:p w14:paraId="3743C9AD"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3E9CB79B"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1D3C9345"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37EA8F5D"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3C8ABFB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31E8F27F"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08CFC9CB"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6758C309"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533F2B7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33,941</w:t>
            </w:r>
          </w:p>
        </w:tc>
        <w:tc>
          <w:tcPr>
            <w:tcW w:w="1414" w:type="dxa"/>
            <w:tcBorders>
              <w:top w:val="nil"/>
              <w:left w:val="nil"/>
              <w:bottom w:val="single" w:sz="4" w:space="0" w:color="auto"/>
              <w:right w:val="single" w:sz="4" w:space="0" w:color="auto"/>
            </w:tcBorders>
            <w:shd w:val="clear" w:color="auto" w:fill="auto"/>
            <w:noWrap/>
            <w:vAlign w:val="center"/>
            <w:hideMark/>
          </w:tcPr>
          <w:p w14:paraId="3972CC4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34,404</w:t>
            </w:r>
          </w:p>
        </w:tc>
        <w:tc>
          <w:tcPr>
            <w:tcW w:w="1264" w:type="dxa"/>
            <w:tcBorders>
              <w:top w:val="nil"/>
              <w:left w:val="nil"/>
              <w:bottom w:val="single" w:sz="4" w:space="0" w:color="auto"/>
              <w:right w:val="single" w:sz="4" w:space="0" w:color="auto"/>
            </w:tcBorders>
            <w:shd w:val="clear" w:color="auto" w:fill="auto"/>
            <w:noWrap/>
            <w:vAlign w:val="center"/>
            <w:hideMark/>
          </w:tcPr>
          <w:p w14:paraId="04143A3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1.4</w:t>
            </w:r>
          </w:p>
        </w:tc>
        <w:tc>
          <w:tcPr>
            <w:tcW w:w="1298" w:type="dxa"/>
            <w:tcBorders>
              <w:top w:val="nil"/>
              <w:left w:val="nil"/>
              <w:bottom w:val="single" w:sz="4" w:space="0" w:color="auto"/>
              <w:right w:val="single" w:sz="4" w:space="0" w:color="auto"/>
            </w:tcBorders>
            <w:shd w:val="clear" w:color="auto" w:fill="auto"/>
            <w:noWrap/>
            <w:vAlign w:val="center"/>
            <w:hideMark/>
          </w:tcPr>
          <w:p w14:paraId="1709B86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single" w:sz="4" w:space="0" w:color="auto"/>
              <w:right w:val="single" w:sz="4" w:space="0" w:color="auto"/>
            </w:tcBorders>
            <w:shd w:val="clear" w:color="auto" w:fill="auto"/>
            <w:noWrap/>
            <w:vAlign w:val="center"/>
            <w:hideMark/>
          </w:tcPr>
          <w:p w14:paraId="6AF332C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0EEF2E4C"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1473D029"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267D1C5B"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28B59DF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67,865</w:t>
            </w:r>
          </w:p>
        </w:tc>
        <w:tc>
          <w:tcPr>
            <w:tcW w:w="1414" w:type="dxa"/>
            <w:tcBorders>
              <w:top w:val="nil"/>
              <w:left w:val="nil"/>
              <w:bottom w:val="single" w:sz="4" w:space="0" w:color="auto"/>
              <w:right w:val="single" w:sz="4" w:space="0" w:color="auto"/>
            </w:tcBorders>
            <w:shd w:val="clear" w:color="auto" w:fill="auto"/>
            <w:noWrap/>
            <w:vAlign w:val="center"/>
            <w:hideMark/>
          </w:tcPr>
          <w:p w14:paraId="5A79A41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59,715</w:t>
            </w:r>
          </w:p>
        </w:tc>
        <w:tc>
          <w:tcPr>
            <w:tcW w:w="1264" w:type="dxa"/>
            <w:tcBorders>
              <w:top w:val="nil"/>
              <w:left w:val="nil"/>
              <w:bottom w:val="single" w:sz="4" w:space="0" w:color="auto"/>
              <w:right w:val="single" w:sz="4" w:space="0" w:color="auto"/>
            </w:tcBorders>
            <w:shd w:val="clear" w:color="auto" w:fill="auto"/>
            <w:noWrap/>
            <w:vAlign w:val="center"/>
            <w:hideMark/>
          </w:tcPr>
          <w:p w14:paraId="0799936D"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-12.0</w:t>
            </w:r>
          </w:p>
        </w:tc>
        <w:tc>
          <w:tcPr>
            <w:tcW w:w="1298" w:type="dxa"/>
            <w:tcBorders>
              <w:top w:val="nil"/>
              <w:left w:val="nil"/>
              <w:bottom w:val="single" w:sz="4" w:space="0" w:color="auto"/>
              <w:right w:val="single" w:sz="4" w:space="0" w:color="auto"/>
            </w:tcBorders>
            <w:shd w:val="clear" w:color="auto" w:fill="auto"/>
            <w:noWrap/>
            <w:vAlign w:val="center"/>
            <w:hideMark/>
          </w:tcPr>
          <w:p w14:paraId="29B97A7D"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single" w:sz="4" w:space="0" w:color="auto"/>
              <w:right w:val="single" w:sz="4" w:space="0" w:color="auto"/>
            </w:tcBorders>
            <w:shd w:val="clear" w:color="auto" w:fill="auto"/>
            <w:noWrap/>
            <w:vAlign w:val="center"/>
            <w:hideMark/>
          </w:tcPr>
          <w:p w14:paraId="4B9CE89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5D941198"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1F1C2633"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3A056380"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Total</w:t>
            </w:r>
          </w:p>
        </w:tc>
        <w:tc>
          <w:tcPr>
            <w:tcW w:w="1414" w:type="dxa"/>
            <w:tcBorders>
              <w:top w:val="nil"/>
              <w:left w:val="nil"/>
              <w:bottom w:val="single" w:sz="4" w:space="0" w:color="auto"/>
              <w:right w:val="single" w:sz="4" w:space="0" w:color="auto"/>
            </w:tcBorders>
            <w:shd w:val="clear" w:color="C6D9F0" w:fill="C6D9F0"/>
            <w:noWrap/>
            <w:vAlign w:val="center"/>
            <w:hideMark/>
          </w:tcPr>
          <w:p w14:paraId="7BC6FE96"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7,90,966</w:t>
            </w:r>
          </w:p>
        </w:tc>
        <w:tc>
          <w:tcPr>
            <w:tcW w:w="1414" w:type="dxa"/>
            <w:tcBorders>
              <w:top w:val="nil"/>
              <w:left w:val="nil"/>
              <w:bottom w:val="single" w:sz="4" w:space="0" w:color="auto"/>
              <w:right w:val="single" w:sz="4" w:space="0" w:color="auto"/>
            </w:tcBorders>
            <w:shd w:val="clear" w:color="C6D9F0" w:fill="C6D9F0"/>
            <w:noWrap/>
            <w:vAlign w:val="center"/>
            <w:hideMark/>
          </w:tcPr>
          <w:p w14:paraId="1C21BF93"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8,44,429</w:t>
            </w:r>
          </w:p>
        </w:tc>
        <w:tc>
          <w:tcPr>
            <w:tcW w:w="1264" w:type="dxa"/>
            <w:tcBorders>
              <w:top w:val="nil"/>
              <w:left w:val="nil"/>
              <w:bottom w:val="single" w:sz="4" w:space="0" w:color="auto"/>
              <w:right w:val="single" w:sz="4" w:space="0" w:color="auto"/>
            </w:tcBorders>
            <w:shd w:val="clear" w:color="C6D9F0" w:fill="C6D9F0"/>
            <w:noWrap/>
            <w:vAlign w:val="center"/>
            <w:hideMark/>
          </w:tcPr>
          <w:p w14:paraId="55BF2046"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6.8</w:t>
            </w:r>
          </w:p>
        </w:tc>
        <w:tc>
          <w:tcPr>
            <w:tcW w:w="1298" w:type="dxa"/>
            <w:tcBorders>
              <w:top w:val="nil"/>
              <w:left w:val="nil"/>
              <w:bottom w:val="single" w:sz="4" w:space="0" w:color="auto"/>
              <w:right w:val="single" w:sz="4" w:space="0" w:color="auto"/>
            </w:tcBorders>
            <w:shd w:val="clear" w:color="C6D9F0" w:fill="C6D9F0"/>
            <w:noWrap/>
            <w:vAlign w:val="center"/>
            <w:hideMark/>
          </w:tcPr>
          <w:p w14:paraId="20460E46"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79.0</w:t>
            </w:r>
          </w:p>
        </w:tc>
        <w:tc>
          <w:tcPr>
            <w:tcW w:w="1298" w:type="dxa"/>
            <w:tcBorders>
              <w:top w:val="nil"/>
              <w:left w:val="nil"/>
              <w:bottom w:val="single" w:sz="4" w:space="0" w:color="auto"/>
              <w:right w:val="single" w:sz="4" w:space="0" w:color="auto"/>
            </w:tcBorders>
            <w:shd w:val="clear" w:color="C6D9F0" w:fill="C6D9F0"/>
            <w:noWrap/>
            <w:vAlign w:val="center"/>
            <w:hideMark/>
          </w:tcPr>
          <w:p w14:paraId="3A9E5C09"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76.3</w:t>
            </w:r>
          </w:p>
        </w:tc>
        <w:tc>
          <w:tcPr>
            <w:tcW w:w="1264" w:type="dxa"/>
            <w:tcBorders>
              <w:top w:val="nil"/>
              <w:left w:val="nil"/>
              <w:bottom w:val="single" w:sz="4" w:space="0" w:color="auto"/>
              <w:right w:val="single" w:sz="4" w:space="0" w:color="auto"/>
            </w:tcBorders>
            <w:shd w:val="clear" w:color="C6D9F0" w:fill="C6D9F0"/>
            <w:noWrap/>
            <w:vAlign w:val="center"/>
            <w:hideMark/>
          </w:tcPr>
          <w:p w14:paraId="683D9F7B"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-3.4</w:t>
            </w:r>
          </w:p>
        </w:tc>
      </w:tr>
      <w:tr w:rsidR="00091ECA" w:rsidRPr="00091ECA" w14:paraId="0840C82A" w14:textId="77777777" w:rsidTr="00091ECA">
        <w:trPr>
          <w:trHeight w:val="172"/>
          <w:jc w:val="center"/>
        </w:trPr>
        <w:tc>
          <w:tcPr>
            <w:tcW w:w="10103"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14:paraId="15F23750"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D.  Open Interest in Terms of No of Contracts</w:t>
            </w:r>
          </w:p>
        </w:tc>
      </w:tr>
      <w:tr w:rsidR="00091ECA" w:rsidRPr="00091ECA" w14:paraId="630BFCFB"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384BAD67"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w:t>
            </w:r>
            <w:proofErr w:type="spellStart"/>
            <w:r w:rsidRPr="00091ECA">
              <w:rPr>
                <w:rFonts w:ascii="Garamond" w:eastAsia="Palatino Linotype" w:hAnsi="Garamond" w:cs="Palatino Linotype"/>
                <w:b/>
                <w:sz w:val="20"/>
                <w:szCs w:val="20"/>
              </w:rPr>
              <w:t>i</w:t>
            </w:r>
            <w:proofErr w:type="spellEnd"/>
            <w:r w:rsidRPr="00091ECA">
              <w:rPr>
                <w:rFonts w:ascii="Garamond" w:eastAsia="Palatino Linotype" w:hAnsi="Garamond" w:cs="Palatino Linotype"/>
                <w:b/>
                <w:sz w:val="20"/>
                <w:szCs w:val="20"/>
              </w:rPr>
              <w:t>) Index  Futures</w:t>
            </w:r>
          </w:p>
        </w:tc>
        <w:tc>
          <w:tcPr>
            <w:tcW w:w="1414" w:type="dxa"/>
            <w:tcBorders>
              <w:top w:val="nil"/>
              <w:left w:val="nil"/>
              <w:bottom w:val="single" w:sz="4" w:space="0" w:color="auto"/>
              <w:right w:val="single" w:sz="4" w:space="0" w:color="auto"/>
            </w:tcBorders>
            <w:shd w:val="clear" w:color="auto" w:fill="auto"/>
            <w:noWrap/>
            <w:vAlign w:val="center"/>
            <w:hideMark/>
          </w:tcPr>
          <w:p w14:paraId="4A48207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3,19,452</w:t>
            </w:r>
          </w:p>
        </w:tc>
        <w:tc>
          <w:tcPr>
            <w:tcW w:w="1414" w:type="dxa"/>
            <w:tcBorders>
              <w:top w:val="nil"/>
              <w:left w:val="nil"/>
              <w:bottom w:val="single" w:sz="4" w:space="0" w:color="auto"/>
              <w:right w:val="single" w:sz="4" w:space="0" w:color="auto"/>
            </w:tcBorders>
            <w:shd w:val="clear" w:color="auto" w:fill="auto"/>
            <w:noWrap/>
            <w:vAlign w:val="center"/>
            <w:hideMark/>
          </w:tcPr>
          <w:p w14:paraId="4C1212C0"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3,49,130</w:t>
            </w:r>
          </w:p>
        </w:tc>
        <w:tc>
          <w:tcPr>
            <w:tcW w:w="1264" w:type="dxa"/>
            <w:tcBorders>
              <w:top w:val="nil"/>
              <w:left w:val="nil"/>
              <w:bottom w:val="single" w:sz="4" w:space="0" w:color="auto"/>
              <w:right w:val="single" w:sz="4" w:space="0" w:color="auto"/>
            </w:tcBorders>
            <w:shd w:val="clear" w:color="auto" w:fill="auto"/>
            <w:noWrap/>
            <w:vAlign w:val="center"/>
            <w:hideMark/>
          </w:tcPr>
          <w:p w14:paraId="6C663F51"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9.3</w:t>
            </w:r>
          </w:p>
        </w:tc>
        <w:tc>
          <w:tcPr>
            <w:tcW w:w="1298" w:type="dxa"/>
            <w:tcBorders>
              <w:top w:val="nil"/>
              <w:left w:val="nil"/>
              <w:bottom w:val="single" w:sz="4" w:space="0" w:color="auto"/>
              <w:right w:val="single" w:sz="4" w:space="0" w:color="auto"/>
            </w:tcBorders>
            <w:shd w:val="clear" w:color="auto" w:fill="auto"/>
            <w:noWrap/>
            <w:vAlign w:val="center"/>
            <w:hideMark/>
          </w:tcPr>
          <w:p w14:paraId="2997F20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nil"/>
              <w:right w:val="single" w:sz="4" w:space="0" w:color="auto"/>
            </w:tcBorders>
            <w:shd w:val="clear" w:color="auto" w:fill="auto"/>
            <w:noWrap/>
            <w:vAlign w:val="center"/>
            <w:hideMark/>
          </w:tcPr>
          <w:p w14:paraId="452CA3B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w:t>
            </w:r>
          </w:p>
        </w:tc>
        <w:tc>
          <w:tcPr>
            <w:tcW w:w="1264" w:type="dxa"/>
            <w:tcBorders>
              <w:top w:val="nil"/>
              <w:left w:val="nil"/>
              <w:bottom w:val="single" w:sz="4" w:space="0" w:color="auto"/>
              <w:right w:val="single" w:sz="4" w:space="0" w:color="auto"/>
            </w:tcBorders>
            <w:shd w:val="clear" w:color="auto" w:fill="auto"/>
            <w:noWrap/>
            <w:vAlign w:val="center"/>
            <w:hideMark/>
          </w:tcPr>
          <w:p w14:paraId="5C91DE5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4A79713E"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5DF524AA"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 Options on Index</w:t>
            </w:r>
          </w:p>
        </w:tc>
        <w:tc>
          <w:tcPr>
            <w:tcW w:w="1414" w:type="dxa"/>
            <w:tcBorders>
              <w:top w:val="nil"/>
              <w:left w:val="nil"/>
              <w:bottom w:val="single" w:sz="4" w:space="0" w:color="auto"/>
              <w:right w:val="single" w:sz="4" w:space="0" w:color="auto"/>
            </w:tcBorders>
            <w:shd w:val="clear" w:color="auto" w:fill="auto"/>
            <w:noWrap/>
            <w:vAlign w:val="center"/>
            <w:hideMark/>
          </w:tcPr>
          <w:p w14:paraId="208C74C9"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4769137E"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251DA5C3"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7D6CED46"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56D7828D"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24B8394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7756781C"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2FFA3051"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2C1C504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20,83,837</w:t>
            </w:r>
          </w:p>
        </w:tc>
        <w:tc>
          <w:tcPr>
            <w:tcW w:w="1414" w:type="dxa"/>
            <w:tcBorders>
              <w:top w:val="nil"/>
              <w:left w:val="nil"/>
              <w:bottom w:val="single" w:sz="4" w:space="0" w:color="auto"/>
              <w:right w:val="single" w:sz="4" w:space="0" w:color="auto"/>
            </w:tcBorders>
            <w:shd w:val="clear" w:color="auto" w:fill="auto"/>
            <w:noWrap/>
            <w:vAlign w:val="center"/>
            <w:hideMark/>
          </w:tcPr>
          <w:p w14:paraId="55402D6C"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26,63,799</w:t>
            </w:r>
          </w:p>
        </w:tc>
        <w:tc>
          <w:tcPr>
            <w:tcW w:w="1264" w:type="dxa"/>
            <w:tcBorders>
              <w:top w:val="nil"/>
              <w:left w:val="nil"/>
              <w:bottom w:val="single" w:sz="4" w:space="0" w:color="auto"/>
              <w:right w:val="single" w:sz="4" w:space="0" w:color="auto"/>
            </w:tcBorders>
            <w:shd w:val="clear" w:color="auto" w:fill="auto"/>
            <w:noWrap/>
            <w:vAlign w:val="center"/>
            <w:hideMark/>
          </w:tcPr>
          <w:p w14:paraId="1A1B779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27.8</w:t>
            </w:r>
          </w:p>
        </w:tc>
        <w:tc>
          <w:tcPr>
            <w:tcW w:w="1298" w:type="dxa"/>
            <w:tcBorders>
              <w:top w:val="nil"/>
              <w:left w:val="nil"/>
              <w:bottom w:val="single" w:sz="4" w:space="0" w:color="auto"/>
              <w:right w:val="single" w:sz="4" w:space="0" w:color="auto"/>
            </w:tcBorders>
            <w:shd w:val="clear" w:color="auto" w:fill="auto"/>
            <w:noWrap/>
            <w:vAlign w:val="center"/>
            <w:hideMark/>
          </w:tcPr>
          <w:p w14:paraId="2AC73F76"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226</w:t>
            </w:r>
          </w:p>
        </w:tc>
        <w:tc>
          <w:tcPr>
            <w:tcW w:w="1298" w:type="dxa"/>
            <w:tcBorders>
              <w:top w:val="nil"/>
              <w:left w:val="nil"/>
              <w:bottom w:val="nil"/>
              <w:right w:val="single" w:sz="4" w:space="0" w:color="auto"/>
            </w:tcBorders>
            <w:shd w:val="clear" w:color="auto" w:fill="auto"/>
            <w:noWrap/>
            <w:vAlign w:val="center"/>
            <w:hideMark/>
          </w:tcPr>
          <w:p w14:paraId="38DA4B6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259</w:t>
            </w:r>
          </w:p>
        </w:tc>
        <w:tc>
          <w:tcPr>
            <w:tcW w:w="1264" w:type="dxa"/>
            <w:tcBorders>
              <w:top w:val="nil"/>
              <w:left w:val="nil"/>
              <w:bottom w:val="single" w:sz="4" w:space="0" w:color="auto"/>
              <w:right w:val="single" w:sz="4" w:space="0" w:color="auto"/>
            </w:tcBorders>
            <w:shd w:val="clear" w:color="auto" w:fill="auto"/>
            <w:noWrap/>
            <w:vAlign w:val="center"/>
            <w:hideMark/>
          </w:tcPr>
          <w:p w14:paraId="298BE82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14.6</w:t>
            </w:r>
          </w:p>
        </w:tc>
      </w:tr>
      <w:tr w:rsidR="00091ECA" w:rsidRPr="00091ECA" w14:paraId="54902D95"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4B4AB6BE"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0C51788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29,85,682</w:t>
            </w:r>
          </w:p>
        </w:tc>
        <w:tc>
          <w:tcPr>
            <w:tcW w:w="1414" w:type="dxa"/>
            <w:tcBorders>
              <w:top w:val="nil"/>
              <w:left w:val="nil"/>
              <w:bottom w:val="single" w:sz="4" w:space="0" w:color="auto"/>
              <w:right w:val="single" w:sz="4" w:space="0" w:color="auto"/>
            </w:tcBorders>
            <w:shd w:val="clear" w:color="auto" w:fill="auto"/>
            <w:noWrap/>
            <w:vAlign w:val="center"/>
            <w:hideMark/>
          </w:tcPr>
          <w:p w14:paraId="2C88D2C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33,98,619</w:t>
            </w:r>
          </w:p>
        </w:tc>
        <w:tc>
          <w:tcPr>
            <w:tcW w:w="1264" w:type="dxa"/>
            <w:tcBorders>
              <w:top w:val="nil"/>
              <w:left w:val="nil"/>
              <w:bottom w:val="single" w:sz="4" w:space="0" w:color="auto"/>
              <w:right w:val="single" w:sz="4" w:space="0" w:color="auto"/>
            </w:tcBorders>
            <w:shd w:val="clear" w:color="auto" w:fill="auto"/>
            <w:noWrap/>
            <w:vAlign w:val="center"/>
            <w:hideMark/>
          </w:tcPr>
          <w:p w14:paraId="180A843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13.8</w:t>
            </w:r>
          </w:p>
        </w:tc>
        <w:tc>
          <w:tcPr>
            <w:tcW w:w="1298" w:type="dxa"/>
            <w:tcBorders>
              <w:top w:val="nil"/>
              <w:left w:val="nil"/>
              <w:bottom w:val="nil"/>
              <w:right w:val="single" w:sz="4" w:space="0" w:color="auto"/>
            </w:tcBorders>
            <w:shd w:val="clear" w:color="auto" w:fill="auto"/>
            <w:vAlign w:val="center"/>
            <w:hideMark/>
          </w:tcPr>
          <w:p w14:paraId="66800C99"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625</w:t>
            </w:r>
          </w:p>
        </w:tc>
        <w:tc>
          <w:tcPr>
            <w:tcW w:w="1298" w:type="dxa"/>
            <w:tcBorders>
              <w:top w:val="single" w:sz="4" w:space="0" w:color="auto"/>
              <w:left w:val="nil"/>
              <w:bottom w:val="nil"/>
              <w:right w:val="single" w:sz="4" w:space="0" w:color="auto"/>
            </w:tcBorders>
            <w:shd w:val="clear" w:color="auto" w:fill="auto"/>
            <w:vAlign w:val="center"/>
            <w:hideMark/>
          </w:tcPr>
          <w:p w14:paraId="59702DC3"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592</w:t>
            </w:r>
          </w:p>
        </w:tc>
        <w:tc>
          <w:tcPr>
            <w:tcW w:w="1264" w:type="dxa"/>
            <w:tcBorders>
              <w:top w:val="nil"/>
              <w:left w:val="nil"/>
              <w:bottom w:val="single" w:sz="4" w:space="0" w:color="auto"/>
              <w:right w:val="single" w:sz="4" w:space="0" w:color="auto"/>
            </w:tcBorders>
            <w:shd w:val="clear" w:color="auto" w:fill="auto"/>
            <w:noWrap/>
            <w:vAlign w:val="center"/>
            <w:hideMark/>
          </w:tcPr>
          <w:p w14:paraId="3F98660F"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-5.3</w:t>
            </w:r>
          </w:p>
        </w:tc>
      </w:tr>
      <w:tr w:rsidR="00091ECA" w:rsidRPr="00091ECA" w14:paraId="5B0F50FB"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3A3188B1"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(iii) Stock Futures</w:t>
            </w:r>
          </w:p>
        </w:tc>
        <w:tc>
          <w:tcPr>
            <w:tcW w:w="1414" w:type="dxa"/>
            <w:tcBorders>
              <w:top w:val="nil"/>
              <w:left w:val="nil"/>
              <w:bottom w:val="single" w:sz="4" w:space="0" w:color="auto"/>
              <w:right w:val="single" w:sz="4" w:space="0" w:color="auto"/>
            </w:tcBorders>
            <w:shd w:val="clear" w:color="auto" w:fill="auto"/>
            <w:noWrap/>
            <w:vAlign w:val="center"/>
            <w:hideMark/>
          </w:tcPr>
          <w:p w14:paraId="1955C6C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26,95,190</w:t>
            </w:r>
          </w:p>
        </w:tc>
        <w:tc>
          <w:tcPr>
            <w:tcW w:w="1414" w:type="dxa"/>
            <w:tcBorders>
              <w:top w:val="nil"/>
              <w:left w:val="nil"/>
              <w:bottom w:val="single" w:sz="4" w:space="0" w:color="auto"/>
              <w:right w:val="single" w:sz="4" w:space="0" w:color="auto"/>
            </w:tcBorders>
            <w:shd w:val="clear" w:color="auto" w:fill="auto"/>
            <w:noWrap/>
            <w:vAlign w:val="center"/>
            <w:hideMark/>
          </w:tcPr>
          <w:p w14:paraId="0AB8211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27,93,366</w:t>
            </w:r>
          </w:p>
        </w:tc>
        <w:tc>
          <w:tcPr>
            <w:tcW w:w="1264" w:type="dxa"/>
            <w:tcBorders>
              <w:top w:val="nil"/>
              <w:left w:val="nil"/>
              <w:bottom w:val="single" w:sz="4" w:space="0" w:color="auto"/>
              <w:right w:val="single" w:sz="4" w:space="0" w:color="auto"/>
            </w:tcBorders>
            <w:shd w:val="clear" w:color="auto" w:fill="auto"/>
            <w:noWrap/>
            <w:vAlign w:val="center"/>
            <w:hideMark/>
          </w:tcPr>
          <w:p w14:paraId="54D9D31B"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3.6</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4384A0A7"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single" w:sz="4" w:space="0" w:color="auto"/>
              <w:left w:val="nil"/>
              <w:bottom w:val="nil"/>
              <w:right w:val="single" w:sz="4" w:space="0" w:color="auto"/>
            </w:tcBorders>
            <w:shd w:val="clear" w:color="auto" w:fill="auto"/>
            <w:noWrap/>
            <w:vAlign w:val="center"/>
            <w:hideMark/>
          </w:tcPr>
          <w:p w14:paraId="52140B7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6607FA0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68D2C354"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75A28BBD" w14:textId="77777777" w:rsidR="00091ECA" w:rsidRPr="00091ECA" w:rsidRDefault="00091ECA" w:rsidP="00091ECA">
            <w:pPr>
              <w:spacing w:line="276" w:lineRule="auto"/>
              <w:rPr>
                <w:rFonts w:ascii="Garamond" w:eastAsia="Palatino Linotype" w:hAnsi="Garamond" w:cs="Palatino Linotype"/>
                <w:b/>
                <w:sz w:val="20"/>
                <w:szCs w:val="20"/>
              </w:rPr>
            </w:pPr>
            <w:r w:rsidRPr="00091ECA">
              <w:rPr>
                <w:rFonts w:ascii="Garamond" w:eastAsia="Palatino Linotype" w:hAnsi="Garamond" w:cs="Palatino Linotype"/>
                <w:b/>
                <w:sz w:val="20"/>
                <w:szCs w:val="20"/>
              </w:rPr>
              <w:t>(iv) Options on Stock</w:t>
            </w:r>
          </w:p>
        </w:tc>
        <w:tc>
          <w:tcPr>
            <w:tcW w:w="1414" w:type="dxa"/>
            <w:tcBorders>
              <w:top w:val="nil"/>
              <w:left w:val="nil"/>
              <w:bottom w:val="single" w:sz="4" w:space="0" w:color="auto"/>
              <w:right w:val="single" w:sz="4" w:space="0" w:color="auto"/>
            </w:tcBorders>
            <w:shd w:val="clear" w:color="auto" w:fill="auto"/>
            <w:noWrap/>
            <w:vAlign w:val="center"/>
            <w:hideMark/>
          </w:tcPr>
          <w:p w14:paraId="77D7DAB3"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2EEE0DC6"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7D932B6F"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nil"/>
              <w:left w:val="nil"/>
              <w:bottom w:val="single" w:sz="4" w:space="0" w:color="auto"/>
              <w:right w:val="single" w:sz="4" w:space="0" w:color="auto"/>
            </w:tcBorders>
            <w:shd w:val="clear" w:color="auto" w:fill="auto"/>
            <w:noWrap/>
            <w:vAlign w:val="center"/>
            <w:hideMark/>
          </w:tcPr>
          <w:p w14:paraId="11F63E9C"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2ECC8EC3" w14:textId="77777777" w:rsidR="00091ECA" w:rsidRPr="00091ECA" w:rsidRDefault="00091ECA" w:rsidP="00091ECA">
            <w:pPr>
              <w:spacing w:line="276" w:lineRule="auto"/>
              <w:jc w:val="center"/>
              <w:rPr>
                <w:rFonts w:ascii="Garamond" w:eastAsia="Palatino Linotype" w:hAnsi="Garamond" w:cs="Palatino Linotype"/>
                <w:bCs/>
                <w:sz w:val="20"/>
                <w:szCs w:val="20"/>
              </w:rPr>
            </w:pPr>
          </w:p>
        </w:tc>
        <w:tc>
          <w:tcPr>
            <w:tcW w:w="1264" w:type="dxa"/>
            <w:tcBorders>
              <w:top w:val="nil"/>
              <w:left w:val="nil"/>
              <w:bottom w:val="single" w:sz="4" w:space="0" w:color="auto"/>
              <w:right w:val="single" w:sz="4" w:space="0" w:color="auto"/>
            </w:tcBorders>
            <w:shd w:val="clear" w:color="auto" w:fill="auto"/>
            <w:noWrap/>
            <w:vAlign w:val="center"/>
            <w:hideMark/>
          </w:tcPr>
          <w:p w14:paraId="788D8922" w14:textId="77777777" w:rsidR="00091ECA" w:rsidRPr="00091ECA" w:rsidRDefault="00091ECA" w:rsidP="00091ECA">
            <w:pPr>
              <w:spacing w:line="276" w:lineRule="auto"/>
              <w:jc w:val="center"/>
              <w:rPr>
                <w:rFonts w:ascii="Garamond" w:eastAsia="Palatino Linotype" w:hAnsi="Garamond" w:cs="Palatino Linotype"/>
                <w:bCs/>
                <w:sz w:val="20"/>
                <w:szCs w:val="20"/>
              </w:rPr>
            </w:pPr>
          </w:p>
        </w:tc>
      </w:tr>
      <w:tr w:rsidR="00091ECA" w:rsidRPr="00091ECA" w14:paraId="7A036A69"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789C4F98"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Put</w:t>
            </w:r>
          </w:p>
        </w:tc>
        <w:tc>
          <w:tcPr>
            <w:tcW w:w="1414" w:type="dxa"/>
            <w:tcBorders>
              <w:top w:val="nil"/>
              <w:left w:val="nil"/>
              <w:bottom w:val="single" w:sz="4" w:space="0" w:color="auto"/>
              <w:right w:val="single" w:sz="4" w:space="0" w:color="auto"/>
            </w:tcBorders>
            <w:shd w:val="clear" w:color="auto" w:fill="auto"/>
            <w:noWrap/>
            <w:vAlign w:val="center"/>
            <w:hideMark/>
          </w:tcPr>
          <w:p w14:paraId="1FA67182"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4,55,887</w:t>
            </w:r>
          </w:p>
        </w:tc>
        <w:tc>
          <w:tcPr>
            <w:tcW w:w="1414" w:type="dxa"/>
            <w:tcBorders>
              <w:top w:val="nil"/>
              <w:left w:val="nil"/>
              <w:bottom w:val="single" w:sz="4" w:space="0" w:color="auto"/>
              <w:right w:val="single" w:sz="4" w:space="0" w:color="auto"/>
            </w:tcBorders>
            <w:shd w:val="clear" w:color="auto" w:fill="auto"/>
            <w:noWrap/>
            <w:vAlign w:val="center"/>
            <w:hideMark/>
          </w:tcPr>
          <w:p w14:paraId="4F5D424C"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4,72,322</w:t>
            </w:r>
          </w:p>
        </w:tc>
        <w:tc>
          <w:tcPr>
            <w:tcW w:w="1264" w:type="dxa"/>
            <w:tcBorders>
              <w:top w:val="nil"/>
              <w:left w:val="nil"/>
              <w:bottom w:val="single" w:sz="4" w:space="0" w:color="auto"/>
              <w:right w:val="single" w:sz="4" w:space="0" w:color="auto"/>
            </w:tcBorders>
            <w:shd w:val="clear" w:color="auto" w:fill="auto"/>
            <w:noWrap/>
            <w:vAlign w:val="center"/>
            <w:hideMark/>
          </w:tcPr>
          <w:p w14:paraId="47C52EAE"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3.6</w:t>
            </w:r>
          </w:p>
        </w:tc>
        <w:tc>
          <w:tcPr>
            <w:tcW w:w="1298" w:type="dxa"/>
            <w:tcBorders>
              <w:top w:val="nil"/>
              <w:left w:val="nil"/>
              <w:bottom w:val="single" w:sz="4" w:space="0" w:color="auto"/>
              <w:right w:val="single" w:sz="4" w:space="0" w:color="auto"/>
            </w:tcBorders>
            <w:shd w:val="clear" w:color="auto" w:fill="auto"/>
            <w:noWrap/>
            <w:vAlign w:val="center"/>
            <w:hideMark/>
          </w:tcPr>
          <w:p w14:paraId="729CB79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nil"/>
              <w:left w:val="nil"/>
              <w:bottom w:val="nil"/>
              <w:right w:val="single" w:sz="4" w:space="0" w:color="auto"/>
            </w:tcBorders>
            <w:shd w:val="clear" w:color="auto" w:fill="auto"/>
            <w:noWrap/>
            <w:vAlign w:val="center"/>
            <w:hideMark/>
          </w:tcPr>
          <w:p w14:paraId="013B97F7"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6641811F"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7325309C"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701635E1" w14:textId="77777777" w:rsidR="00091ECA" w:rsidRPr="00091ECA" w:rsidRDefault="00091ECA" w:rsidP="00091ECA">
            <w:pPr>
              <w:spacing w:line="276" w:lineRule="auto"/>
              <w:rPr>
                <w:rFonts w:ascii="Garamond" w:eastAsia="Palatino Linotype" w:hAnsi="Garamond" w:cs="Palatino Linotype"/>
                <w:b/>
                <w:i/>
                <w:iCs/>
                <w:sz w:val="20"/>
                <w:szCs w:val="20"/>
              </w:rPr>
            </w:pPr>
            <w:r w:rsidRPr="00091ECA">
              <w:rPr>
                <w:rFonts w:ascii="Garamond" w:eastAsia="Palatino Linotype" w:hAnsi="Garamond" w:cs="Palatino Linotype"/>
                <w:b/>
                <w:i/>
                <w:iCs/>
                <w:sz w:val="20"/>
                <w:szCs w:val="20"/>
              </w:rPr>
              <w:t>Call</w:t>
            </w:r>
          </w:p>
        </w:tc>
        <w:tc>
          <w:tcPr>
            <w:tcW w:w="1414" w:type="dxa"/>
            <w:tcBorders>
              <w:top w:val="nil"/>
              <w:left w:val="nil"/>
              <w:bottom w:val="single" w:sz="4" w:space="0" w:color="auto"/>
              <w:right w:val="single" w:sz="4" w:space="0" w:color="auto"/>
            </w:tcBorders>
            <w:shd w:val="clear" w:color="auto" w:fill="auto"/>
            <w:noWrap/>
            <w:vAlign w:val="center"/>
            <w:hideMark/>
          </w:tcPr>
          <w:p w14:paraId="1F1DDCC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9,14,747</w:t>
            </w:r>
          </w:p>
        </w:tc>
        <w:tc>
          <w:tcPr>
            <w:tcW w:w="1414" w:type="dxa"/>
            <w:tcBorders>
              <w:top w:val="nil"/>
              <w:left w:val="nil"/>
              <w:bottom w:val="single" w:sz="4" w:space="0" w:color="auto"/>
              <w:right w:val="single" w:sz="4" w:space="0" w:color="auto"/>
            </w:tcBorders>
            <w:shd w:val="clear" w:color="auto" w:fill="auto"/>
            <w:noWrap/>
            <w:vAlign w:val="center"/>
            <w:hideMark/>
          </w:tcPr>
          <w:p w14:paraId="57AB37EC"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8,27,452</w:t>
            </w:r>
          </w:p>
        </w:tc>
        <w:tc>
          <w:tcPr>
            <w:tcW w:w="1264" w:type="dxa"/>
            <w:tcBorders>
              <w:top w:val="nil"/>
              <w:left w:val="nil"/>
              <w:bottom w:val="single" w:sz="4" w:space="0" w:color="auto"/>
              <w:right w:val="single" w:sz="4" w:space="0" w:color="auto"/>
            </w:tcBorders>
            <w:shd w:val="clear" w:color="auto" w:fill="auto"/>
            <w:noWrap/>
            <w:vAlign w:val="center"/>
            <w:hideMark/>
          </w:tcPr>
          <w:p w14:paraId="5E8D4814"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-9.5</w:t>
            </w:r>
          </w:p>
        </w:tc>
        <w:tc>
          <w:tcPr>
            <w:tcW w:w="1298" w:type="dxa"/>
            <w:tcBorders>
              <w:top w:val="nil"/>
              <w:left w:val="nil"/>
              <w:bottom w:val="single" w:sz="4" w:space="0" w:color="auto"/>
              <w:right w:val="single" w:sz="4" w:space="0" w:color="auto"/>
            </w:tcBorders>
            <w:shd w:val="clear" w:color="auto" w:fill="auto"/>
            <w:noWrap/>
            <w:vAlign w:val="center"/>
            <w:hideMark/>
          </w:tcPr>
          <w:p w14:paraId="6D12FDF5"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98" w:type="dxa"/>
            <w:tcBorders>
              <w:top w:val="single" w:sz="4" w:space="0" w:color="auto"/>
              <w:left w:val="nil"/>
              <w:bottom w:val="nil"/>
              <w:right w:val="single" w:sz="4" w:space="0" w:color="auto"/>
            </w:tcBorders>
            <w:shd w:val="clear" w:color="auto" w:fill="auto"/>
            <w:noWrap/>
            <w:vAlign w:val="center"/>
            <w:hideMark/>
          </w:tcPr>
          <w:p w14:paraId="0CA57FE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0</w:t>
            </w:r>
          </w:p>
        </w:tc>
        <w:tc>
          <w:tcPr>
            <w:tcW w:w="1264" w:type="dxa"/>
            <w:tcBorders>
              <w:top w:val="nil"/>
              <w:left w:val="nil"/>
              <w:bottom w:val="single" w:sz="4" w:space="0" w:color="auto"/>
              <w:right w:val="single" w:sz="4" w:space="0" w:color="auto"/>
            </w:tcBorders>
            <w:shd w:val="clear" w:color="auto" w:fill="auto"/>
            <w:noWrap/>
            <w:vAlign w:val="center"/>
            <w:hideMark/>
          </w:tcPr>
          <w:p w14:paraId="4428FAAA" w14:textId="77777777" w:rsidR="00091ECA" w:rsidRPr="00091ECA" w:rsidRDefault="00091ECA" w:rsidP="00091ECA">
            <w:pPr>
              <w:spacing w:line="276" w:lineRule="auto"/>
              <w:jc w:val="center"/>
              <w:rPr>
                <w:rFonts w:ascii="Garamond" w:eastAsia="Palatino Linotype" w:hAnsi="Garamond" w:cs="Palatino Linotype"/>
                <w:bCs/>
                <w:sz w:val="20"/>
                <w:szCs w:val="20"/>
              </w:rPr>
            </w:pPr>
            <w:r w:rsidRPr="00091ECA">
              <w:rPr>
                <w:rFonts w:ascii="Garamond" w:eastAsia="Palatino Linotype" w:hAnsi="Garamond" w:cs="Palatino Linotype"/>
                <w:bCs/>
                <w:sz w:val="20"/>
                <w:szCs w:val="20"/>
              </w:rPr>
              <w:t>-</w:t>
            </w:r>
          </w:p>
        </w:tc>
      </w:tr>
      <w:tr w:rsidR="00091ECA" w:rsidRPr="00091ECA" w14:paraId="0A2478FE" w14:textId="77777777" w:rsidTr="00091ECA">
        <w:trPr>
          <w:trHeight w:val="172"/>
          <w:jc w:val="center"/>
        </w:trPr>
        <w:tc>
          <w:tcPr>
            <w:tcW w:w="2148" w:type="dxa"/>
            <w:tcBorders>
              <w:top w:val="nil"/>
              <w:left w:val="single" w:sz="4" w:space="0" w:color="auto"/>
              <w:bottom w:val="single" w:sz="4" w:space="0" w:color="auto"/>
              <w:right w:val="single" w:sz="4" w:space="0" w:color="auto"/>
            </w:tcBorders>
            <w:shd w:val="clear" w:color="C6D9F0" w:fill="C6D9F0"/>
            <w:noWrap/>
            <w:vAlign w:val="center"/>
            <w:hideMark/>
          </w:tcPr>
          <w:p w14:paraId="74C6BD3D" w14:textId="77777777" w:rsidR="00091ECA" w:rsidRPr="00091ECA" w:rsidRDefault="00091ECA" w:rsidP="00091ECA">
            <w:pPr>
              <w:spacing w:line="276" w:lineRule="auto"/>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Total</w:t>
            </w:r>
          </w:p>
        </w:tc>
        <w:tc>
          <w:tcPr>
            <w:tcW w:w="1414" w:type="dxa"/>
            <w:tcBorders>
              <w:top w:val="nil"/>
              <w:left w:val="nil"/>
              <w:bottom w:val="single" w:sz="4" w:space="0" w:color="auto"/>
              <w:right w:val="single" w:sz="4" w:space="0" w:color="auto"/>
            </w:tcBorders>
            <w:shd w:val="clear" w:color="C6D9F0" w:fill="C6D9F0"/>
            <w:noWrap/>
            <w:vAlign w:val="center"/>
            <w:hideMark/>
          </w:tcPr>
          <w:p w14:paraId="0756D502"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94,54,795</w:t>
            </w:r>
          </w:p>
        </w:tc>
        <w:tc>
          <w:tcPr>
            <w:tcW w:w="1414" w:type="dxa"/>
            <w:tcBorders>
              <w:top w:val="nil"/>
              <w:left w:val="nil"/>
              <w:bottom w:val="single" w:sz="4" w:space="0" w:color="auto"/>
              <w:right w:val="single" w:sz="4" w:space="0" w:color="auto"/>
            </w:tcBorders>
            <w:shd w:val="clear" w:color="C6D9F0" w:fill="C6D9F0"/>
            <w:noWrap/>
            <w:vAlign w:val="center"/>
            <w:hideMark/>
          </w:tcPr>
          <w:p w14:paraId="29366D58"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1,05,04,688</w:t>
            </w:r>
          </w:p>
        </w:tc>
        <w:tc>
          <w:tcPr>
            <w:tcW w:w="1264" w:type="dxa"/>
            <w:tcBorders>
              <w:top w:val="nil"/>
              <w:left w:val="nil"/>
              <w:bottom w:val="single" w:sz="4" w:space="0" w:color="auto"/>
              <w:right w:val="single" w:sz="4" w:space="0" w:color="auto"/>
            </w:tcBorders>
            <w:shd w:val="clear" w:color="C6D9F0" w:fill="C6D9F0"/>
            <w:noWrap/>
            <w:vAlign w:val="center"/>
            <w:hideMark/>
          </w:tcPr>
          <w:p w14:paraId="280D849D"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11.1</w:t>
            </w:r>
          </w:p>
        </w:tc>
        <w:tc>
          <w:tcPr>
            <w:tcW w:w="1298" w:type="dxa"/>
            <w:tcBorders>
              <w:top w:val="nil"/>
              <w:left w:val="nil"/>
              <w:bottom w:val="single" w:sz="4" w:space="0" w:color="auto"/>
              <w:right w:val="single" w:sz="4" w:space="0" w:color="auto"/>
            </w:tcBorders>
            <w:shd w:val="clear" w:color="C6D9F0" w:fill="C6D9F0"/>
            <w:noWrap/>
            <w:vAlign w:val="center"/>
            <w:hideMark/>
          </w:tcPr>
          <w:p w14:paraId="29A544FE"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851</w:t>
            </w:r>
          </w:p>
        </w:tc>
        <w:tc>
          <w:tcPr>
            <w:tcW w:w="1298" w:type="dxa"/>
            <w:tcBorders>
              <w:top w:val="single" w:sz="4" w:space="0" w:color="auto"/>
              <w:left w:val="nil"/>
              <w:bottom w:val="single" w:sz="4" w:space="0" w:color="auto"/>
              <w:right w:val="single" w:sz="4" w:space="0" w:color="auto"/>
            </w:tcBorders>
            <w:shd w:val="clear" w:color="C6D9F0" w:fill="C6D9F0"/>
            <w:noWrap/>
            <w:vAlign w:val="center"/>
            <w:hideMark/>
          </w:tcPr>
          <w:p w14:paraId="44548277"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857</w:t>
            </w:r>
          </w:p>
        </w:tc>
        <w:tc>
          <w:tcPr>
            <w:tcW w:w="1264" w:type="dxa"/>
            <w:tcBorders>
              <w:top w:val="nil"/>
              <w:left w:val="nil"/>
              <w:bottom w:val="single" w:sz="4" w:space="0" w:color="auto"/>
              <w:right w:val="single" w:sz="4" w:space="0" w:color="auto"/>
            </w:tcBorders>
            <w:shd w:val="clear" w:color="C6D9F0" w:fill="C6D9F0"/>
            <w:noWrap/>
            <w:vAlign w:val="center"/>
            <w:hideMark/>
          </w:tcPr>
          <w:p w14:paraId="791DDFED" w14:textId="77777777" w:rsidR="00091ECA" w:rsidRPr="00091ECA" w:rsidRDefault="00091ECA" w:rsidP="00091ECA">
            <w:pPr>
              <w:spacing w:line="276" w:lineRule="auto"/>
              <w:jc w:val="center"/>
              <w:rPr>
                <w:rFonts w:ascii="Garamond" w:eastAsia="Palatino Linotype" w:hAnsi="Garamond" w:cs="Palatino Linotype"/>
                <w:b/>
                <w:bCs/>
                <w:sz w:val="20"/>
                <w:szCs w:val="20"/>
              </w:rPr>
            </w:pPr>
            <w:r w:rsidRPr="00091ECA">
              <w:rPr>
                <w:rFonts w:ascii="Garamond" w:eastAsia="Palatino Linotype" w:hAnsi="Garamond" w:cs="Palatino Linotype"/>
                <w:b/>
                <w:bCs/>
                <w:sz w:val="20"/>
                <w:szCs w:val="20"/>
              </w:rPr>
              <w:t>0.7</w:t>
            </w:r>
          </w:p>
        </w:tc>
      </w:tr>
    </w:tbl>
    <w:p w14:paraId="34425F59" w14:textId="77777777" w:rsidR="00091ECA" w:rsidRDefault="00091ECA" w:rsidP="00091ECA">
      <w:pPr>
        <w:pBdr>
          <w:between w:val="nil"/>
        </w:pBdr>
        <w:jc w:val="center"/>
        <w:rPr>
          <w:rFonts w:ascii="Garamond" w:eastAsia="Palatino Linotype" w:hAnsi="Garamond" w:cs="Palatino Linotype"/>
          <w:b/>
          <w:color w:val="000000"/>
        </w:rPr>
      </w:pPr>
    </w:p>
    <w:p w14:paraId="7150A036" w14:textId="77777777" w:rsidR="00091ECA" w:rsidRDefault="00091ECA" w:rsidP="00091ECA">
      <w:pPr>
        <w:tabs>
          <w:tab w:val="left" w:pos="3135"/>
        </w:tabs>
        <w:spacing w:line="276" w:lineRule="auto"/>
        <w:rPr>
          <w:rFonts w:ascii="Garamond" w:eastAsia="Palatino Linotype" w:hAnsi="Garamond" w:cs="Palatino Linotype"/>
          <w:bCs/>
          <w:szCs w:val="22"/>
        </w:rPr>
      </w:pPr>
      <w:r w:rsidRPr="002F4592">
        <w:rPr>
          <w:rFonts w:ascii="Garamond" w:eastAsia="Palatino Linotype" w:hAnsi="Garamond" w:cs="Palatino Linotype"/>
          <w:b/>
          <w:szCs w:val="22"/>
        </w:rPr>
        <w:t xml:space="preserve">Source: </w:t>
      </w:r>
      <w:r w:rsidRPr="002F4592">
        <w:rPr>
          <w:rFonts w:ascii="Garamond" w:eastAsia="Palatino Linotype" w:hAnsi="Garamond" w:cs="Palatino Linotype"/>
          <w:bCs/>
          <w:szCs w:val="22"/>
        </w:rPr>
        <w:t>BSE and NSE</w:t>
      </w:r>
    </w:p>
    <w:p w14:paraId="3D1F3160" w14:textId="77777777" w:rsidR="00091ECA" w:rsidRPr="002F4592" w:rsidRDefault="00091ECA" w:rsidP="00091ECA">
      <w:pPr>
        <w:tabs>
          <w:tab w:val="left" w:pos="3135"/>
        </w:tabs>
        <w:spacing w:line="276" w:lineRule="auto"/>
        <w:rPr>
          <w:rFonts w:ascii="Garamond" w:eastAsia="Palatino Linotype" w:hAnsi="Garamond" w:cs="Palatino Linotype"/>
          <w:b/>
          <w:szCs w:val="22"/>
        </w:rPr>
      </w:pPr>
    </w:p>
    <w:p w14:paraId="70B61028" w14:textId="77777777" w:rsidR="00091ECA" w:rsidRPr="00891713" w:rsidRDefault="00091ECA" w:rsidP="00091ECA">
      <w:pPr>
        <w:pBdr>
          <w:between w:val="nil"/>
        </w:pBdr>
        <w:jc w:val="center"/>
        <w:rPr>
          <w:rFonts w:ascii="Garamond" w:eastAsia="Palatino Linotype" w:hAnsi="Garamond" w:cs="Palatino Linotype"/>
          <w:b/>
          <w:color w:val="000000"/>
        </w:rPr>
      </w:pPr>
    </w:p>
    <w:p w14:paraId="1396B809" w14:textId="77777777" w:rsidR="00091ECA" w:rsidRPr="00891713" w:rsidRDefault="00091ECA" w:rsidP="00091ECA">
      <w:pPr>
        <w:widowControl w:val="0"/>
        <w:numPr>
          <w:ilvl w:val="0"/>
          <w:numId w:val="3"/>
        </w:numPr>
        <w:spacing w:line="276" w:lineRule="auto"/>
        <w:ind w:left="567" w:hanging="567"/>
        <w:jc w:val="both"/>
        <w:rPr>
          <w:rFonts w:ascii="Garamond" w:eastAsia="Palatino Linotype" w:hAnsi="Garamond" w:cs="Palatino Linotype"/>
          <w:b/>
        </w:rPr>
      </w:pPr>
      <w:r w:rsidRPr="00891713">
        <w:rPr>
          <w:rFonts w:ascii="Garamond" w:eastAsia="Palatino Linotype" w:hAnsi="Garamond" w:cs="Palatino Linotype"/>
          <w:b/>
        </w:rPr>
        <w:t xml:space="preserve">Currency Derivatives </w:t>
      </w:r>
    </w:p>
    <w:p w14:paraId="181EDB28" w14:textId="6A5ACB4C" w:rsidR="00091ECA" w:rsidRPr="003724F9" w:rsidRDefault="00091ECA" w:rsidP="00091ECA">
      <w:pPr>
        <w:ind w:left="567"/>
        <w:rPr>
          <w:rFonts w:ascii="Garamond" w:eastAsia="Palatino Linotype" w:hAnsi="Garamond" w:cs="Palatino Linotype"/>
          <w:szCs w:val="22"/>
        </w:rPr>
      </w:pPr>
      <w:r w:rsidRPr="003724F9">
        <w:rPr>
          <w:rFonts w:ascii="Garamond" w:eastAsia="Palatino Linotype" w:hAnsi="Garamond" w:cs="Palatino Linotype"/>
          <w:szCs w:val="22"/>
        </w:rPr>
        <w:t xml:space="preserve">During November 2021, the monthly notional turnover of currency derivatives in India (NSE, BSE and MSEI together) stood </w:t>
      </w:r>
      <w:proofErr w:type="gramStart"/>
      <w:r w:rsidRPr="003724F9">
        <w:rPr>
          <w:rFonts w:ascii="Garamond" w:eastAsia="Palatino Linotype" w:hAnsi="Garamond" w:cs="Palatino Linotype"/>
          <w:szCs w:val="22"/>
        </w:rPr>
        <w:t xml:space="preserve">at </w:t>
      </w:r>
      <w:r w:rsidRPr="003724F9">
        <w:rPr>
          <w:rFonts w:ascii="Times New Roman" w:eastAsia="Palatino Linotype" w:hAnsi="Times New Roman"/>
          <w:szCs w:val="22"/>
        </w:rPr>
        <w:t>₹</w:t>
      </w:r>
      <w:r w:rsidRPr="003724F9">
        <w:rPr>
          <w:rFonts w:ascii="Garamond" w:eastAsia="Palatino Linotype" w:hAnsi="Garamond" w:cs="Palatino Linotype"/>
          <w:szCs w:val="22"/>
        </w:rPr>
        <w:t xml:space="preserve"> 21</w:t>
      </w:r>
      <w:proofErr w:type="gramEnd"/>
      <w:r w:rsidRPr="003724F9">
        <w:rPr>
          <w:rFonts w:ascii="Garamond" w:eastAsia="Palatino Linotype" w:hAnsi="Garamond" w:cs="Palatino Linotype"/>
          <w:szCs w:val="22"/>
        </w:rPr>
        <w:t>,50,977</w:t>
      </w:r>
      <w:r>
        <w:rPr>
          <w:rFonts w:ascii="Garamond" w:eastAsia="Palatino Linotype" w:hAnsi="Garamond" w:cs="Palatino Linotype"/>
          <w:szCs w:val="22"/>
        </w:rPr>
        <w:t xml:space="preserve"> </w:t>
      </w:r>
      <w:r w:rsidRPr="003724F9">
        <w:rPr>
          <w:rFonts w:ascii="Garamond" w:eastAsia="Palatino Linotype" w:hAnsi="Garamond" w:cs="Palatino Linotype"/>
          <w:szCs w:val="22"/>
        </w:rPr>
        <w:t xml:space="preserve">crore as compared to </w:t>
      </w:r>
      <w:r w:rsidRPr="003724F9">
        <w:rPr>
          <w:rFonts w:ascii="Times New Roman" w:eastAsia="Palatino Linotype" w:hAnsi="Times New Roman"/>
          <w:szCs w:val="22"/>
        </w:rPr>
        <w:t>₹</w:t>
      </w:r>
      <w:r w:rsidRPr="003724F9">
        <w:rPr>
          <w:rFonts w:ascii="Garamond" w:eastAsia="Palatino Linotype" w:hAnsi="Garamond" w:cs="Palatino Linotype"/>
          <w:szCs w:val="22"/>
        </w:rPr>
        <w:t xml:space="preserve"> 22,57,444 crore in October 2021, registering </w:t>
      </w:r>
      <w:r w:rsidR="00DD3FF1">
        <w:rPr>
          <w:rFonts w:ascii="Garamond" w:eastAsia="Palatino Linotype" w:hAnsi="Garamond" w:cs="Palatino Linotype"/>
          <w:szCs w:val="22"/>
        </w:rPr>
        <w:t>fall</w:t>
      </w:r>
      <w:r w:rsidRPr="003724F9">
        <w:rPr>
          <w:rFonts w:ascii="Garamond" w:eastAsia="Palatino Linotype" w:hAnsi="Garamond" w:cs="Palatino Linotype"/>
          <w:szCs w:val="22"/>
        </w:rPr>
        <w:t xml:space="preserve"> of 4.72 per cent.</w:t>
      </w:r>
    </w:p>
    <w:p w14:paraId="72CA559C" w14:textId="77777777" w:rsidR="00091ECA" w:rsidRDefault="00091ECA" w:rsidP="00091ECA">
      <w:pPr>
        <w:keepNext/>
        <w:pBdr>
          <w:between w:val="nil"/>
        </w:pBdr>
        <w:spacing w:line="276" w:lineRule="auto"/>
        <w:ind w:left="720" w:hanging="720"/>
        <w:jc w:val="center"/>
        <w:rPr>
          <w:rFonts w:ascii="Garamond" w:eastAsia="Palatino Linotype" w:hAnsi="Garamond" w:cs="Palatino Linotype"/>
          <w:b/>
        </w:rPr>
      </w:pPr>
      <w:r w:rsidRPr="00FC4F93">
        <w:rPr>
          <w:rFonts w:ascii="Garamond" w:eastAsia="Palatino Linotype" w:hAnsi="Garamond" w:cs="Palatino Linotype"/>
          <w:b/>
        </w:rPr>
        <w:t xml:space="preserve">Figure 7: Trends of Currency Derivatives at NSE, MSEI and BSE </w:t>
      </w:r>
      <w:proofErr w:type="gramStart"/>
      <w:r w:rsidRPr="00FC4F93">
        <w:rPr>
          <w:rFonts w:ascii="Garamond" w:eastAsia="Palatino Linotype" w:hAnsi="Garamond" w:cs="Palatino Linotype"/>
          <w:b/>
        </w:rPr>
        <w:t>(</w:t>
      </w:r>
      <w:r w:rsidRPr="00FC4F93">
        <w:rPr>
          <w:rFonts w:ascii="Times New Roman" w:eastAsia="Palatino Linotype" w:hAnsi="Times New Roman"/>
          <w:b/>
        </w:rPr>
        <w:t>₹</w:t>
      </w:r>
      <w:r w:rsidRPr="00FC4F93">
        <w:rPr>
          <w:rFonts w:ascii="Garamond" w:eastAsia="Palatino Linotype" w:hAnsi="Garamond" w:cs="Palatino Linotype"/>
          <w:b/>
        </w:rPr>
        <w:t xml:space="preserve"> crore</w:t>
      </w:r>
      <w:proofErr w:type="gramEnd"/>
      <w:r w:rsidRPr="00FC4F93">
        <w:rPr>
          <w:rFonts w:ascii="Garamond" w:eastAsia="Palatino Linotype" w:hAnsi="Garamond" w:cs="Palatino Linotype"/>
          <w:b/>
        </w:rPr>
        <w:t>)</w:t>
      </w:r>
    </w:p>
    <w:p w14:paraId="574337D5" w14:textId="77777777" w:rsidR="00091ECA" w:rsidRPr="00891713" w:rsidRDefault="00091ECA" w:rsidP="00091ECA">
      <w:pPr>
        <w:keepNext/>
        <w:pBdr>
          <w:between w:val="nil"/>
        </w:pBdr>
        <w:spacing w:line="276" w:lineRule="auto"/>
        <w:ind w:left="720" w:hanging="720"/>
        <w:jc w:val="center"/>
        <w:rPr>
          <w:rFonts w:ascii="Garamond" w:eastAsia="Palatino Linotype" w:hAnsi="Garamond" w:cs="Palatino Linotype"/>
          <w:b/>
        </w:rPr>
      </w:pPr>
      <w:r w:rsidRPr="002819A2">
        <w:rPr>
          <w:noProof/>
          <w:highlight w:val="yellow"/>
          <w:lang w:val="en-IN" w:eastAsia="en-IN" w:bidi="hi-IN"/>
        </w:rPr>
        <w:drawing>
          <wp:inline distT="0" distB="0" distL="0" distR="0" wp14:anchorId="15F1F007" wp14:editId="7D91F629">
            <wp:extent cx="5172075" cy="2133600"/>
            <wp:effectExtent l="0" t="0" r="9525" b="0"/>
            <wp:docPr id="19" name="Chart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C1D174" w14:textId="77777777" w:rsidR="00091ECA" w:rsidRPr="00891713" w:rsidRDefault="00091ECA" w:rsidP="00091ECA">
      <w:pPr>
        <w:spacing w:line="276" w:lineRule="auto"/>
        <w:ind w:left="720"/>
        <w:rPr>
          <w:rFonts w:ascii="Garamond" w:eastAsia="Palatino Linotype" w:hAnsi="Garamond" w:cs="Palatino Linotype"/>
          <w:bCs/>
          <w:szCs w:val="22"/>
        </w:rPr>
      </w:pPr>
      <w:r w:rsidRPr="00891713">
        <w:rPr>
          <w:rFonts w:ascii="Garamond" w:eastAsia="Palatino Linotype" w:hAnsi="Garamond" w:cs="Palatino Linotype"/>
          <w:b/>
          <w:szCs w:val="22"/>
        </w:rPr>
        <w:t xml:space="preserve">           Source: </w:t>
      </w:r>
      <w:r w:rsidRPr="00891713">
        <w:rPr>
          <w:rFonts w:ascii="Garamond" w:eastAsia="Palatino Linotype" w:hAnsi="Garamond" w:cs="Palatino Linotype"/>
          <w:bCs/>
          <w:szCs w:val="22"/>
        </w:rPr>
        <w:t>BSE, NSE and MSEI</w:t>
      </w:r>
    </w:p>
    <w:p w14:paraId="4E8D1845" w14:textId="77777777" w:rsidR="00091ECA" w:rsidRPr="00891713" w:rsidRDefault="00091ECA" w:rsidP="00091ECA">
      <w:pPr>
        <w:spacing w:line="276" w:lineRule="auto"/>
        <w:rPr>
          <w:rFonts w:ascii="Garamond" w:eastAsia="Palatino Linotype" w:hAnsi="Garamond" w:cs="Palatino Linotype"/>
          <w:b/>
        </w:rPr>
      </w:pPr>
    </w:p>
    <w:p w14:paraId="15E8F3B3" w14:textId="77777777" w:rsidR="00091ECA" w:rsidRPr="00891713" w:rsidRDefault="00091ECA" w:rsidP="00091ECA">
      <w:pPr>
        <w:widowControl w:val="0"/>
        <w:numPr>
          <w:ilvl w:val="0"/>
          <w:numId w:val="3"/>
        </w:numPr>
        <w:spacing w:line="276" w:lineRule="auto"/>
        <w:ind w:left="567" w:hanging="567"/>
        <w:jc w:val="both"/>
        <w:rPr>
          <w:rFonts w:ascii="Garamond" w:eastAsia="Palatino Linotype" w:hAnsi="Garamond" w:cs="Palatino Linotype"/>
          <w:b/>
        </w:rPr>
      </w:pPr>
      <w:r w:rsidRPr="00891713">
        <w:rPr>
          <w:rFonts w:ascii="Garamond" w:eastAsia="Palatino Linotype" w:hAnsi="Garamond" w:cs="Palatino Linotype"/>
          <w:b/>
        </w:rPr>
        <w:t xml:space="preserve">Interest Rate Derivatives </w:t>
      </w:r>
    </w:p>
    <w:p w14:paraId="24D9CB55" w14:textId="77777777" w:rsidR="00091ECA" w:rsidRPr="00030DBC" w:rsidRDefault="00091ECA" w:rsidP="00091ECA">
      <w:pPr>
        <w:pStyle w:val="ListParagraph"/>
        <w:spacing w:line="240" w:lineRule="auto"/>
        <w:jc w:val="both"/>
        <w:rPr>
          <w:rFonts w:ascii="Garamond" w:eastAsia="Palatino Linotype" w:hAnsi="Garamond" w:cs="Palatino Linotype"/>
          <w:sz w:val="24"/>
          <w:szCs w:val="24"/>
          <w:lang w:val="en-GB"/>
        </w:rPr>
      </w:pPr>
      <w:r w:rsidRPr="003724F9">
        <w:rPr>
          <w:rFonts w:ascii="Garamond" w:eastAsia="Palatino Linotype" w:hAnsi="Garamond" w:cs="Palatino Linotype"/>
          <w:sz w:val="24"/>
          <w:szCs w:val="24"/>
          <w:lang w:val="en-GB"/>
        </w:rPr>
        <w:t xml:space="preserve">During November 2021, the monthly notional turnover of interest rate derivatives at NSE decreased by 29.7 per cent </w:t>
      </w:r>
      <w:proofErr w:type="gramStart"/>
      <w:r w:rsidRPr="003724F9">
        <w:rPr>
          <w:rFonts w:ascii="Garamond" w:eastAsia="Palatino Linotype" w:hAnsi="Garamond" w:cs="Palatino Linotype"/>
          <w:sz w:val="24"/>
          <w:szCs w:val="24"/>
          <w:lang w:val="en-GB"/>
        </w:rPr>
        <w:t xml:space="preserve">to </w:t>
      </w:r>
      <w:r w:rsidRPr="003724F9">
        <w:rPr>
          <w:rFonts w:ascii="Times New Roman" w:eastAsia="Palatino Linotype" w:hAnsi="Times New Roman"/>
          <w:sz w:val="24"/>
          <w:szCs w:val="24"/>
          <w:lang w:val="en-GB"/>
        </w:rPr>
        <w:t>₹</w:t>
      </w:r>
      <w:r w:rsidRPr="003724F9">
        <w:rPr>
          <w:rFonts w:ascii="Garamond" w:eastAsia="Palatino Linotype" w:hAnsi="Garamond" w:cs="Palatino Linotype"/>
          <w:sz w:val="24"/>
          <w:szCs w:val="24"/>
          <w:lang w:val="en-GB"/>
        </w:rPr>
        <w:t xml:space="preserve"> 1,603</w:t>
      </w:r>
      <w:proofErr w:type="gramEnd"/>
      <w:r w:rsidRPr="003724F9">
        <w:rPr>
          <w:rFonts w:ascii="Garamond" w:eastAsia="Palatino Linotype" w:hAnsi="Garamond" w:cs="Palatino Linotype"/>
          <w:sz w:val="24"/>
          <w:szCs w:val="24"/>
          <w:lang w:val="en-GB"/>
        </w:rPr>
        <w:t xml:space="preserve"> crore, while that at BSE decreased by 30.9 per cent to </w:t>
      </w:r>
      <w:r w:rsidRPr="003724F9">
        <w:rPr>
          <w:rFonts w:ascii="Times New Roman" w:eastAsia="Palatino Linotype" w:hAnsi="Times New Roman"/>
          <w:sz w:val="24"/>
          <w:szCs w:val="24"/>
          <w:lang w:val="en-GB"/>
        </w:rPr>
        <w:t>₹</w:t>
      </w:r>
      <w:r w:rsidRPr="003724F9">
        <w:rPr>
          <w:rFonts w:ascii="Garamond" w:eastAsia="Palatino Linotype" w:hAnsi="Garamond" w:cs="Palatino Linotype"/>
          <w:sz w:val="24"/>
          <w:szCs w:val="24"/>
          <w:lang w:val="en-GB"/>
        </w:rPr>
        <w:t xml:space="preserve"> 2,277 crore.</w:t>
      </w:r>
    </w:p>
    <w:p w14:paraId="525A4349" w14:textId="77777777" w:rsidR="00091ECA" w:rsidRPr="003724F9" w:rsidRDefault="00091ECA" w:rsidP="00091ECA">
      <w:pPr>
        <w:keepNext/>
        <w:pBdr>
          <w:between w:val="nil"/>
        </w:pBdr>
        <w:spacing w:line="276" w:lineRule="auto"/>
        <w:ind w:left="720" w:hanging="720"/>
        <w:jc w:val="center"/>
        <w:rPr>
          <w:rFonts w:ascii="Garamond" w:eastAsia="Palatino Linotype" w:hAnsi="Garamond" w:cs="Palatino Linotype"/>
          <w:b/>
        </w:rPr>
      </w:pPr>
      <w:r w:rsidRPr="003724F9">
        <w:rPr>
          <w:rFonts w:ascii="Garamond" w:eastAsia="Palatino Linotype" w:hAnsi="Garamond" w:cs="Palatino Linotype"/>
          <w:b/>
        </w:rPr>
        <w:lastRenderedPageBreak/>
        <w:t xml:space="preserve">Figure 8: Trends of Interest Rate Derivatives at NSE and BSE </w:t>
      </w:r>
      <w:proofErr w:type="gramStart"/>
      <w:r w:rsidRPr="003724F9">
        <w:rPr>
          <w:rFonts w:ascii="Garamond" w:eastAsia="Palatino Linotype" w:hAnsi="Garamond" w:cs="Palatino Linotype"/>
          <w:b/>
        </w:rPr>
        <w:t>(</w:t>
      </w:r>
      <w:r w:rsidRPr="003724F9">
        <w:rPr>
          <w:rFonts w:ascii="Times New Roman" w:eastAsia="Palatino Linotype" w:hAnsi="Times New Roman"/>
          <w:b/>
        </w:rPr>
        <w:t>₹</w:t>
      </w:r>
      <w:r w:rsidRPr="003724F9">
        <w:rPr>
          <w:rFonts w:ascii="Garamond" w:eastAsia="Palatino Linotype" w:hAnsi="Garamond" w:cs="Palatino Linotype"/>
          <w:b/>
        </w:rPr>
        <w:t xml:space="preserve"> crore</w:t>
      </w:r>
      <w:proofErr w:type="gramEnd"/>
      <w:r w:rsidRPr="003724F9">
        <w:rPr>
          <w:rFonts w:ascii="Garamond" w:eastAsia="Palatino Linotype" w:hAnsi="Garamond" w:cs="Palatino Linotype"/>
          <w:b/>
        </w:rPr>
        <w:t>)</w:t>
      </w:r>
    </w:p>
    <w:p w14:paraId="6BD42554" w14:textId="77777777" w:rsidR="00091ECA" w:rsidRPr="001B1208" w:rsidRDefault="00091ECA" w:rsidP="00091ECA">
      <w:pPr>
        <w:pBdr>
          <w:top w:val="nil"/>
          <w:left w:val="nil"/>
          <w:bottom w:val="nil"/>
          <w:right w:val="nil"/>
          <w:between w:val="nil"/>
        </w:pBdr>
        <w:spacing w:line="276" w:lineRule="auto"/>
        <w:ind w:left="720" w:hanging="720"/>
        <w:jc w:val="center"/>
        <w:rPr>
          <w:rFonts w:ascii="Garamond" w:eastAsia="Palatino Linotype" w:hAnsi="Garamond" w:cs="Palatino Linotype"/>
          <w:b/>
          <w:highlight w:val="yellow"/>
        </w:rPr>
      </w:pPr>
      <w:r w:rsidRPr="001B1208">
        <w:rPr>
          <w:noProof/>
          <w:highlight w:val="yellow"/>
          <w:lang w:val="en-IN" w:eastAsia="en-IN" w:bidi="hi-IN"/>
        </w:rPr>
        <w:drawing>
          <wp:inline distT="0" distB="0" distL="0" distR="0" wp14:anchorId="639D76E2" wp14:editId="2AE69CD6">
            <wp:extent cx="5334000" cy="2247900"/>
            <wp:effectExtent l="0" t="0" r="0" b="0"/>
            <wp:docPr id="20" name="Chart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B1208">
        <w:rPr>
          <w:rFonts w:ascii="Garamond" w:eastAsia="Palatino Linotype" w:hAnsi="Garamond" w:cs="Palatino Linotype"/>
          <w:b/>
          <w:highlight w:val="yellow"/>
        </w:rPr>
        <w:t xml:space="preserve">   </w:t>
      </w:r>
    </w:p>
    <w:p w14:paraId="44A8F13D" w14:textId="77777777" w:rsidR="00091ECA" w:rsidRPr="003724F9" w:rsidRDefault="00091ECA" w:rsidP="00091ECA">
      <w:pPr>
        <w:ind w:left="720"/>
        <w:rPr>
          <w:rFonts w:ascii="Garamond" w:eastAsia="Palatino Linotype" w:hAnsi="Garamond" w:cs="Palatino Linotype"/>
          <w:b/>
          <w:szCs w:val="22"/>
        </w:rPr>
      </w:pPr>
      <w:r w:rsidRPr="00A46200">
        <w:rPr>
          <w:rFonts w:ascii="Garamond" w:eastAsia="Palatino Linotype" w:hAnsi="Garamond" w:cs="Palatino Linotype"/>
          <w:b/>
          <w:szCs w:val="22"/>
        </w:rPr>
        <w:t xml:space="preserve">     Source: </w:t>
      </w:r>
      <w:r w:rsidRPr="00A46200">
        <w:rPr>
          <w:rFonts w:ascii="Garamond" w:eastAsia="Palatino Linotype" w:hAnsi="Garamond" w:cs="Palatino Linotype"/>
          <w:bCs/>
          <w:szCs w:val="22"/>
        </w:rPr>
        <w:t>BSE and NSE</w:t>
      </w:r>
      <w:r w:rsidRPr="003724F9">
        <w:rPr>
          <w:rFonts w:ascii="Garamond" w:eastAsia="Palatino Linotype" w:hAnsi="Garamond" w:cs="Palatino Linotype"/>
          <w:b/>
          <w:szCs w:val="22"/>
        </w:rPr>
        <w:t xml:space="preserve"> </w:t>
      </w:r>
    </w:p>
    <w:p w14:paraId="203B9664" w14:textId="77777777" w:rsidR="00091ECA" w:rsidRPr="00891713" w:rsidRDefault="00091ECA" w:rsidP="00091ECA">
      <w:pPr>
        <w:ind w:left="720"/>
        <w:rPr>
          <w:rFonts w:ascii="Garamond" w:eastAsia="Palatino Linotype" w:hAnsi="Garamond" w:cs="Palatino Linotype"/>
          <w:b/>
          <w:szCs w:val="22"/>
        </w:rPr>
      </w:pPr>
    </w:p>
    <w:p w14:paraId="29053D04" w14:textId="77777777" w:rsidR="00091ECA" w:rsidRPr="00C2045E" w:rsidRDefault="00091ECA" w:rsidP="00091ECA">
      <w:pPr>
        <w:widowControl w:val="0"/>
        <w:numPr>
          <w:ilvl w:val="0"/>
          <w:numId w:val="2"/>
        </w:numPr>
        <w:spacing w:line="276" w:lineRule="auto"/>
        <w:ind w:left="454" w:hanging="454"/>
        <w:rPr>
          <w:rFonts w:ascii="Garamond" w:eastAsia="Palatino Linotype" w:hAnsi="Garamond" w:cs="Palatino Linotype"/>
          <w:b/>
        </w:rPr>
      </w:pPr>
      <w:r w:rsidRPr="00C2045E">
        <w:rPr>
          <w:rFonts w:ascii="Garamond" w:eastAsia="Palatino Linotype" w:hAnsi="Garamond" w:cs="Palatino Linotype"/>
          <w:b/>
        </w:rPr>
        <w:t>Trading in Corporate Debt Market</w:t>
      </w:r>
    </w:p>
    <w:p w14:paraId="49028F41" w14:textId="77777777" w:rsidR="00091ECA" w:rsidRPr="00C2045E" w:rsidRDefault="00091ECA" w:rsidP="00091ECA">
      <w:pPr>
        <w:numPr>
          <w:ilvl w:val="0"/>
          <w:numId w:val="1"/>
        </w:numPr>
        <w:pBdr>
          <w:between w:val="nil"/>
        </w:pBdr>
        <w:ind w:left="714" w:hanging="357"/>
        <w:jc w:val="both"/>
        <w:rPr>
          <w:rFonts w:ascii="Garamond" w:eastAsia="Palatino Linotype" w:hAnsi="Garamond" w:cs="Palatino Linotype"/>
        </w:rPr>
      </w:pPr>
      <w:r w:rsidRPr="00C2045E">
        <w:rPr>
          <w:rFonts w:ascii="Garamond" w:eastAsia="Palatino Linotype" w:hAnsi="Garamond" w:cs="Palatino Linotype"/>
        </w:rPr>
        <w:t xml:space="preserve">During November 2021, BSE registered 6,303 trades of corporate debt with traded value of </w:t>
      </w:r>
      <w:r w:rsidRPr="00C2045E">
        <w:rPr>
          <w:rFonts w:ascii="Times New Roman" w:eastAsia="Palatino Linotype" w:hAnsi="Times New Roman"/>
        </w:rPr>
        <w:t>₹</w:t>
      </w:r>
      <w:r w:rsidRPr="00C2045E">
        <w:rPr>
          <w:rFonts w:ascii="Garamond" w:eastAsia="Palatino Linotype" w:hAnsi="Garamond" w:cs="Palatino Linotype"/>
        </w:rPr>
        <w:t xml:space="preserve">39,177 </w:t>
      </w:r>
      <w:proofErr w:type="gramStart"/>
      <w:r w:rsidRPr="00C2045E">
        <w:rPr>
          <w:rFonts w:ascii="Garamond" w:eastAsia="Palatino Linotype" w:hAnsi="Garamond" w:cs="Palatino Linotype"/>
        </w:rPr>
        <w:t>crore</w:t>
      </w:r>
      <w:proofErr w:type="gramEnd"/>
      <w:r w:rsidRPr="00C2045E">
        <w:rPr>
          <w:rFonts w:ascii="Garamond" w:eastAsia="Palatino Linotype" w:hAnsi="Garamond" w:cs="Palatino Linotype"/>
        </w:rPr>
        <w:t xml:space="preserve">, registering a decline of 20.2 per cent in traded value as compared to October 2021. </w:t>
      </w:r>
    </w:p>
    <w:p w14:paraId="023E916D" w14:textId="77777777" w:rsidR="00091ECA" w:rsidRPr="00091ECA" w:rsidRDefault="00091ECA" w:rsidP="00091ECA">
      <w:pPr>
        <w:numPr>
          <w:ilvl w:val="0"/>
          <w:numId w:val="1"/>
        </w:numPr>
        <w:pBdr>
          <w:between w:val="nil"/>
        </w:pBdr>
        <w:ind w:left="714" w:hanging="357"/>
        <w:jc w:val="both"/>
        <w:rPr>
          <w:rFonts w:ascii="Garamond" w:eastAsia="Palatino Linotype" w:hAnsi="Garamond" w:cs="Palatino Linotype"/>
          <w:b/>
          <w:color w:val="2E74B5"/>
        </w:rPr>
      </w:pPr>
      <w:r w:rsidRPr="00C2045E">
        <w:rPr>
          <w:rFonts w:ascii="Garamond" w:eastAsia="Palatino Linotype" w:hAnsi="Garamond" w:cs="Palatino Linotype"/>
        </w:rPr>
        <w:t xml:space="preserve">At NSE, 4,583 trades were recorded with a traded value of </w:t>
      </w:r>
      <w:r w:rsidRPr="00C2045E">
        <w:rPr>
          <w:rFonts w:ascii="Times New Roman" w:eastAsia="Palatino Linotype" w:hAnsi="Times New Roman"/>
        </w:rPr>
        <w:t>₹</w:t>
      </w:r>
      <w:r w:rsidRPr="00C2045E">
        <w:rPr>
          <w:rFonts w:ascii="Garamond" w:eastAsia="Palatino Linotype" w:hAnsi="Garamond" w:cs="Palatino Linotype"/>
        </w:rPr>
        <w:t xml:space="preserve">71,902 </w:t>
      </w:r>
      <w:proofErr w:type="gramStart"/>
      <w:r w:rsidRPr="00C2045E">
        <w:rPr>
          <w:rFonts w:ascii="Garamond" w:eastAsia="Palatino Linotype" w:hAnsi="Garamond" w:cs="Palatino Linotype"/>
        </w:rPr>
        <w:t>crore</w:t>
      </w:r>
      <w:proofErr w:type="gramEnd"/>
      <w:r w:rsidRPr="00C2045E">
        <w:rPr>
          <w:rFonts w:ascii="Garamond" w:eastAsia="Palatino Linotype" w:hAnsi="Garamond" w:cs="Palatino Linotype"/>
        </w:rPr>
        <w:t xml:space="preserve"> in November 2021 which is 26 per cent lower as compared to October 2021. </w:t>
      </w:r>
    </w:p>
    <w:p w14:paraId="355DA9C9" w14:textId="77777777" w:rsidR="00091ECA" w:rsidRDefault="00091ECA" w:rsidP="00091ECA">
      <w:pPr>
        <w:pBdr>
          <w:between w:val="nil"/>
        </w:pBdr>
        <w:jc w:val="both"/>
        <w:rPr>
          <w:rFonts w:ascii="Garamond" w:eastAsia="Palatino Linotype" w:hAnsi="Garamond" w:cs="Palatino Linotype"/>
        </w:rPr>
      </w:pPr>
    </w:p>
    <w:p w14:paraId="65475DC9" w14:textId="77777777" w:rsidR="00091ECA" w:rsidRDefault="00091ECA" w:rsidP="00091ECA">
      <w:pPr>
        <w:pBdr>
          <w:between w:val="nil"/>
        </w:pBdr>
        <w:jc w:val="both"/>
        <w:rPr>
          <w:rFonts w:ascii="Garamond" w:eastAsia="Palatino Linotype" w:hAnsi="Garamond" w:cs="Palatino Linotype"/>
        </w:rPr>
      </w:pPr>
    </w:p>
    <w:p w14:paraId="7DE5C9B9" w14:textId="77777777" w:rsidR="00091ECA" w:rsidRPr="00C2045E" w:rsidRDefault="00091ECA" w:rsidP="00091ECA">
      <w:pPr>
        <w:pBdr>
          <w:between w:val="nil"/>
        </w:pBdr>
        <w:jc w:val="both"/>
        <w:rPr>
          <w:rFonts w:ascii="Garamond" w:eastAsia="Palatino Linotype" w:hAnsi="Garamond" w:cs="Palatino Linotype"/>
          <w:b/>
          <w:color w:val="2E74B5"/>
        </w:rPr>
      </w:pPr>
    </w:p>
    <w:p w14:paraId="7378B903" w14:textId="77777777" w:rsidR="00091ECA" w:rsidRDefault="00091ECA" w:rsidP="00091ECA">
      <w:pPr>
        <w:pBdr>
          <w:between w:val="nil"/>
        </w:pBdr>
        <w:spacing w:line="276" w:lineRule="auto"/>
        <w:ind w:left="720" w:hanging="720"/>
        <w:jc w:val="center"/>
        <w:rPr>
          <w:rFonts w:ascii="Garamond" w:eastAsia="Palatino Linotype" w:hAnsi="Garamond" w:cs="Palatino Linotype"/>
          <w:b/>
        </w:rPr>
      </w:pPr>
      <w:r w:rsidRPr="00891713">
        <w:rPr>
          <w:rFonts w:ascii="Garamond" w:eastAsia="Palatino Linotype" w:hAnsi="Garamond" w:cs="Palatino Linotype"/>
          <w:b/>
        </w:rPr>
        <w:t xml:space="preserve">Figure 10: Trends in Reported Turnover of Corporate Bonds </w:t>
      </w:r>
      <w:proofErr w:type="gramStart"/>
      <w:r w:rsidRPr="00891713">
        <w:rPr>
          <w:rFonts w:ascii="Garamond" w:eastAsia="Palatino Linotype" w:hAnsi="Garamond" w:cs="Palatino Linotype"/>
          <w:b/>
        </w:rPr>
        <w:t>(</w:t>
      </w:r>
      <w:r w:rsidRPr="00891713">
        <w:rPr>
          <w:rFonts w:ascii="Times New Roman" w:eastAsia="Palatino Linotype" w:hAnsi="Times New Roman"/>
          <w:b/>
        </w:rPr>
        <w:t>₹</w:t>
      </w:r>
      <w:r w:rsidRPr="00891713">
        <w:rPr>
          <w:rFonts w:ascii="Garamond" w:eastAsia="Palatino Linotype" w:hAnsi="Garamond" w:cs="Palatino Linotype"/>
          <w:b/>
        </w:rPr>
        <w:t xml:space="preserve"> crore</w:t>
      </w:r>
      <w:proofErr w:type="gramEnd"/>
      <w:r w:rsidRPr="00891713">
        <w:rPr>
          <w:rFonts w:ascii="Garamond" w:eastAsia="Palatino Linotype" w:hAnsi="Garamond" w:cs="Palatino Linotype"/>
          <w:b/>
        </w:rPr>
        <w:t>)</w:t>
      </w:r>
    </w:p>
    <w:p w14:paraId="795E9D33" w14:textId="77777777" w:rsidR="00091ECA" w:rsidRDefault="00091ECA" w:rsidP="00091ECA">
      <w:pPr>
        <w:pBdr>
          <w:between w:val="nil"/>
        </w:pBdr>
        <w:spacing w:line="276" w:lineRule="auto"/>
        <w:ind w:left="1440" w:hanging="720"/>
        <w:rPr>
          <w:rFonts w:ascii="Garamond" w:eastAsia="Palatino Linotype" w:hAnsi="Garamond" w:cs="Palatino Linotype"/>
          <w:b/>
        </w:rPr>
      </w:pPr>
      <w:r>
        <w:rPr>
          <w:noProof/>
          <w:lang w:val="en-IN" w:eastAsia="en-IN" w:bidi="hi-IN"/>
        </w:rPr>
        <w:drawing>
          <wp:inline distT="0" distB="0" distL="0" distR="0" wp14:anchorId="6C1B8453" wp14:editId="76B04209">
            <wp:extent cx="5381625" cy="2438400"/>
            <wp:effectExtent l="0" t="0" r="9525" b="0"/>
            <wp:docPr id="6" name="Chart 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C1AA22" w14:textId="77777777" w:rsidR="00091ECA" w:rsidRDefault="00091ECA" w:rsidP="00091ECA">
      <w:pPr>
        <w:rPr>
          <w:rFonts w:ascii="Garamond" w:eastAsia="Palatino Linotype" w:hAnsi="Garamond" w:cs="Palatino Linotype"/>
          <w:bCs/>
          <w:szCs w:val="22"/>
        </w:rPr>
      </w:pPr>
      <w:r w:rsidRPr="00891713">
        <w:rPr>
          <w:rFonts w:ascii="Garamond" w:eastAsia="Palatino Linotype" w:hAnsi="Garamond" w:cs="Palatino Linotype"/>
          <w:b/>
        </w:rPr>
        <w:t xml:space="preserve">                     </w:t>
      </w: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BSE and NSE</w:t>
      </w:r>
    </w:p>
    <w:p w14:paraId="49A8B6E3" w14:textId="77777777" w:rsidR="00091ECA" w:rsidRPr="00891713" w:rsidRDefault="00091ECA" w:rsidP="00091ECA">
      <w:pPr>
        <w:rPr>
          <w:rFonts w:ascii="Garamond" w:eastAsia="Palatino Linotype" w:hAnsi="Garamond" w:cs="Palatino Linotype"/>
          <w:bCs/>
          <w:szCs w:val="22"/>
        </w:rPr>
      </w:pPr>
    </w:p>
    <w:p w14:paraId="687D08D1" w14:textId="77777777" w:rsidR="00091ECA" w:rsidRPr="00891713" w:rsidRDefault="00091ECA" w:rsidP="00091ECA">
      <w:pPr>
        <w:widowControl w:val="0"/>
        <w:numPr>
          <w:ilvl w:val="0"/>
          <w:numId w:val="2"/>
        </w:numPr>
        <w:spacing w:line="276" w:lineRule="auto"/>
        <w:ind w:left="567" w:hanging="567"/>
        <w:rPr>
          <w:rFonts w:ascii="Garamond" w:eastAsia="Palatino Linotype" w:hAnsi="Garamond" w:cs="Palatino Linotype"/>
          <w:b/>
        </w:rPr>
      </w:pPr>
      <w:r w:rsidRPr="00891713">
        <w:rPr>
          <w:rFonts w:ascii="Garamond" w:eastAsia="Palatino Linotype" w:hAnsi="Garamond" w:cs="Palatino Linotype"/>
          <w:b/>
        </w:rPr>
        <w:t>Trends in Institutional Investments</w:t>
      </w:r>
    </w:p>
    <w:p w14:paraId="1FC8186A" w14:textId="77777777" w:rsidR="00091ECA" w:rsidRPr="00891713" w:rsidRDefault="00091ECA" w:rsidP="00091ECA">
      <w:pPr>
        <w:widowControl w:val="0"/>
        <w:spacing w:line="276" w:lineRule="auto"/>
        <w:ind w:left="567"/>
        <w:rPr>
          <w:rFonts w:ascii="Garamond" w:eastAsia="Palatino Linotype" w:hAnsi="Garamond" w:cs="Palatino Linotype"/>
          <w:b/>
        </w:rPr>
      </w:pPr>
    </w:p>
    <w:p w14:paraId="5A5D4FDB" w14:textId="77777777" w:rsidR="00091ECA" w:rsidRPr="00891713" w:rsidRDefault="00091ECA" w:rsidP="00091ECA">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891713">
        <w:rPr>
          <w:rFonts w:ascii="Garamond" w:eastAsia="Palatino Linotype" w:hAnsi="Garamond" w:cs="Palatino Linotype"/>
          <w:b/>
        </w:rPr>
        <w:t>Trends in Fund Mobilisation/Transactions by Mutual Funds</w:t>
      </w:r>
    </w:p>
    <w:p w14:paraId="48CD6AFC" w14:textId="77777777" w:rsidR="00091ECA" w:rsidRPr="002D088A" w:rsidRDefault="00091ECA" w:rsidP="00091ECA">
      <w:pPr>
        <w:numPr>
          <w:ilvl w:val="0"/>
          <w:numId w:val="1"/>
        </w:numPr>
        <w:pBdr>
          <w:between w:val="nil"/>
        </w:pBdr>
        <w:ind w:left="714" w:hanging="357"/>
        <w:jc w:val="both"/>
        <w:rPr>
          <w:rFonts w:ascii="Garamond" w:eastAsia="Times New Roman" w:hAnsi="Garamond" w:cs="Tahoma"/>
          <w:color w:val="000000"/>
          <w:lang w:eastAsia="en-IN"/>
        </w:rPr>
      </w:pPr>
      <w:r w:rsidRPr="00891713">
        <w:rPr>
          <w:rFonts w:ascii="Garamond" w:eastAsia="Times New Roman" w:hAnsi="Garamond" w:cs="Tahoma"/>
          <w:color w:val="000000"/>
          <w:lang w:eastAsia="en-IN"/>
        </w:rPr>
        <w:t> </w:t>
      </w:r>
      <w:r w:rsidRPr="002D088A">
        <w:rPr>
          <w:rFonts w:ascii="Garamond" w:eastAsia="Times New Roman" w:hAnsi="Garamond" w:cs="Tahoma"/>
          <w:color w:val="000000"/>
          <w:lang w:eastAsia="en-IN"/>
        </w:rPr>
        <w:t xml:space="preserve">As at end of November 2021, there were a total of 1,452 mutual fund schemes in the market, of which 1,078 were open-ended schemes, 353 were close-ended schemes and 21 were interval schemes. </w:t>
      </w:r>
    </w:p>
    <w:p w14:paraId="0B8E2B01" w14:textId="77777777" w:rsidR="00091ECA" w:rsidRPr="002D088A" w:rsidRDefault="00091ECA" w:rsidP="00091ECA">
      <w:pPr>
        <w:numPr>
          <w:ilvl w:val="0"/>
          <w:numId w:val="1"/>
        </w:numPr>
        <w:pBdr>
          <w:between w:val="nil"/>
        </w:pBdr>
        <w:ind w:left="714" w:hanging="357"/>
        <w:jc w:val="both"/>
        <w:rPr>
          <w:rFonts w:ascii="Garamond" w:eastAsia="Times New Roman" w:hAnsi="Garamond" w:cs="Tahoma"/>
          <w:color w:val="000000"/>
          <w:lang w:eastAsia="en-IN"/>
        </w:rPr>
      </w:pPr>
      <w:r w:rsidRPr="002D088A">
        <w:rPr>
          <w:rFonts w:ascii="Garamond" w:eastAsia="Times New Roman" w:hAnsi="Garamond" w:cs="Tahoma"/>
          <w:color w:val="000000"/>
          <w:lang w:eastAsia="en-IN"/>
        </w:rPr>
        <w:lastRenderedPageBreak/>
        <w:t xml:space="preserve">The mutual fund industry saw a net inflow of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 46,165 crore during November 2021 as against an outflow </w:t>
      </w:r>
      <w:proofErr w:type="gramStart"/>
      <w:r w:rsidRPr="002D088A">
        <w:rPr>
          <w:rFonts w:ascii="Garamond" w:eastAsia="Times New Roman" w:hAnsi="Garamond" w:cs="Tahoma"/>
          <w:color w:val="000000"/>
          <w:lang w:eastAsia="en-IN"/>
        </w:rPr>
        <w:t xml:space="preserve">of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 38,275</w:t>
      </w:r>
      <w:proofErr w:type="gramEnd"/>
      <w:r w:rsidRPr="002D088A">
        <w:rPr>
          <w:rFonts w:ascii="Garamond" w:eastAsia="Times New Roman" w:hAnsi="Garamond" w:cs="Tahoma"/>
          <w:color w:val="000000"/>
          <w:lang w:eastAsia="en-IN"/>
        </w:rPr>
        <w:t xml:space="preserve"> crore during October 2021.</w:t>
      </w:r>
    </w:p>
    <w:p w14:paraId="68147697" w14:textId="77777777" w:rsidR="00091ECA" w:rsidRPr="002D088A" w:rsidRDefault="00091ECA" w:rsidP="00091ECA">
      <w:pPr>
        <w:numPr>
          <w:ilvl w:val="0"/>
          <w:numId w:val="1"/>
        </w:numPr>
        <w:pBdr>
          <w:between w:val="nil"/>
        </w:pBdr>
        <w:ind w:left="714" w:hanging="357"/>
        <w:jc w:val="both"/>
        <w:rPr>
          <w:rFonts w:ascii="Garamond" w:eastAsia="Times New Roman" w:hAnsi="Garamond" w:cs="Tahoma"/>
          <w:color w:val="000000"/>
          <w:lang w:eastAsia="en-IN"/>
        </w:rPr>
      </w:pPr>
      <w:r w:rsidRPr="002D088A">
        <w:rPr>
          <w:rFonts w:ascii="Garamond" w:eastAsia="Times New Roman" w:hAnsi="Garamond" w:cs="Tahoma"/>
          <w:color w:val="000000"/>
          <w:lang w:eastAsia="en-IN"/>
        </w:rPr>
        <w:t xml:space="preserve">Gross funds mobilised by open-ended schemes during November 2021 </w:t>
      </w:r>
      <w:proofErr w:type="gramStart"/>
      <w:r w:rsidRPr="002D088A">
        <w:rPr>
          <w:rFonts w:ascii="Garamond" w:eastAsia="Times New Roman" w:hAnsi="Garamond" w:cs="Tahoma"/>
          <w:color w:val="000000"/>
          <w:lang w:eastAsia="en-IN"/>
        </w:rPr>
        <w:t xml:space="preserve">was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 8</w:t>
      </w:r>
      <w:proofErr w:type="gramEnd"/>
      <w:r w:rsidRPr="002D088A">
        <w:rPr>
          <w:rFonts w:ascii="Garamond" w:eastAsia="Times New Roman" w:hAnsi="Garamond" w:cs="Tahoma"/>
          <w:color w:val="000000"/>
          <w:lang w:eastAsia="en-IN"/>
        </w:rPr>
        <w:t xml:space="preserve">,02,453 crore as against redemption/repurchase of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7,55,358 crore, resulting in a net inflow of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 47,095 crore to open-ended schemes. Of gross fund mobilisation,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7,36,107 crore was mobilised through income/debt oriented schemes, </w:t>
      </w:r>
      <w:r w:rsidRPr="002D088A">
        <w:rPr>
          <w:rFonts w:ascii="Times New Roman" w:eastAsia="Times New Roman" w:hAnsi="Times New Roman"/>
          <w:color w:val="000000"/>
          <w:lang w:eastAsia="en-IN"/>
        </w:rPr>
        <w:t>₹</w:t>
      </w:r>
      <w:proofErr w:type="gramStart"/>
      <w:r w:rsidRPr="002D088A">
        <w:rPr>
          <w:rFonts w:ascii="Garamond" w:eastAsia="Times New Roman" w:hAnsi="Garamond" w:cs="Tahoma"/>
          <w:color w:val="000000"/>
          <w:lang w:eastAsia="en-IN"/>
        </w:rPr>
        <w:t>29,091  crore</w:t>
      </w:r>
      <w:proofErr w:type="gramEnd"/>
      <w:r w:rsidRPr="002D088A">
        <w:rPr>
          <w:rFonts w:ascii="Garamond" w:eastAsia="Times New Roman" w:hAnsi="Garamond" w:cs="Tahoma"/>
          <w:color w:val="000000"/>
          <w:lang w:eastAsia="en-IN"/>
        </w:rPr>
        <w:t xml:space="preserve"> through growth/equity oriented schemes,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 21,923 crore through hybrid schemes,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315 crore through solution oriented schemes and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15,016 crore through other schemes. </w:t>
      </w:r>
    </w:p>
    <w:p w14:paraId="741665A7" w14:textId="77777777" w:rsidR="00091ECA" w:rsidRPr="002D088A" w:rsidRDefault="00091ECA" w:rsidP="00091ECA">
      <w:pPr>
        <w:numPr>
          <w:ilvl w:val="0"/>
          <w:numId w:val="1"/>
        </w:numPr>
        <w:pBdr>
          <w:between w:val="nil"/>
        </w:pBdr>
        <w:ind w:left="714" w:hanging="357"/>
        <w:jc w:val="both"/>
        <w:rPr>
          <w:rFonts w:ascii="Garamond" w:eastAsia="Times New Roman" w:hAnsi="Garamond" w:cs="Tahoma"/>
          <w:color w:val="000000"/>
          <w:lang w:eastAsia="en-IN"/>
        </w:rPr>
      </w:pPr>
      <w:r w:rsidRPr="002D088A">
        <w:rPr>
          <w:rFonts w:ascii="Garamond" w:eastAsia="Times New Roman" w:hAnsi="Garamond" w:cs="Tahoma"/>
          <w:color w:val="000000"/>
          <w:lang w:eastAsia="en-IN"/>
        </w:rPr>
        <w:t xml:space="preserve">During November 2021,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1,718 crore were matured/ repurchased</w:t>
      </w:r>
      <w:r w:rsidRPr="002D088A">
        <w:rPr>
          <w:rFonts w:ascii="Garamond" w:eastAsia="Times New Roman" w:hAnsi="Garamond" w:cs="Tahoma"/>
          <w:color w:val="000000"/>
          <w:vertAlign w:val="superscript"/>
          <w:lang w:eastAsia="en-IN"/>
        </w:rPr>
        <w:footnoteReference w:id="3"/>
      </w:r>
      <w:r w:rsidRPr="002D088A">
        <w:rPr>
          <w:rFonts w:ascii="Garamond" w:eastAsia="Times New Roman" w:hAnsi="Garamond" w:cs="Tahoma"/>
          <w:color w:val="000000"/>
          <w:lang w:eastAsia="en-IN"/>
        </w:rPr>
        <w:t xml:space="preserve"> by close-ended schemes while in the interval schemes,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8.6 crore were matured/redeemed.  </w:t>
      </w:r>
    </w:p>
    <w:p w14:paraId="1A46BFF7" w14:textId="77777777" w:rsidR="00091ECA" w:rsidRPr="002D088A" w:rsidRDefault="00091ECA" w:rsidP="00091ECA">
      <w:pPr>
        <w:numPr>
          <w:ilvl w:val="0"/>
          <w:numId w:val="1"/>
        </w:numPr>
        <w:pBdr>
          <w:between w:val="nil"/>
        </w:pBdr>
        <w:ind w:left="714" w:hanging="357"/>
        <w:jc w:val="both"/>
        <w:rPr>
          <w:rFonts w:ascii="Garamond" w:eastAsia="Times New Roman" w:hAnsi="Garamond" w:cs="Tahoma"/>
          <w:color w:val="000000"/>
          <w:lang w:eastAsia="en-IN"/>
        </w:rPr>
      </w:pPr>
      <w:r w:rsidRPr="002D088A">
        <w:rPr>
          <w:rFonts w:ascii="Garamond" w:eastAsia="Times New Roman" w:hAnsi="Garamond" w:cs="Tahoma"/>
          <w:color w:val="000000"/>
          <w:lang w:eastAsia="en-IN"/>
        </w:rPr>
        <w:t xml:space="preserve">The cumulative net assets under management of mutual funds increased marginally by 0.01 per cent </w:t>
      </w:r>
      <w:proofErr w:type="gramStart"/>
      <w:r w:rsidRPr="002D088A">
        <w:rPr>
          <w:rFonts w:ascii="Garamond" w:eastAsia="Times New Roman" w:hAnsi="Garamond" w:cs="Tahoma"/>
          <w:color w:val="000000"/>
          <w:lang w:eastAsia="en-IN"/>
        </w:rPr>
        <w:t xml:space="preserve">to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37.34</w:t>
      </w:r>
      <w:proofErr w:type="gramEnd"/>
      <w:r w:rsidRPr="002D088A">
        <w:rPr>
          <w:rFonts w:ascii="Garamond" w:eastAsia="Times New Roman" w:hAnsi="Garamond" w:cs="Tahoma"/>
          <w:color w:val="000000"/>
          <w:lang w:eastAsia="en-IN"/>
        </w:rPr>
        <w:t xml:space="preserve"> lakh crore as at the end of November 2021. </w:t>
      </w:r>
    </w:p>
    <w:p w14:paraId="273F29CB" w14:textId="77777777" w:rsidR="00091ECA" w:rsidRPr="002D088A" w:rsidRDefault="00091ECA" w:rsidP="00091ECA">
      <w:pPr>
        <w:numPr>
          <w:ilvl w:val="0"/>
          <w:numId w:val="1"/>
        </w:numPr>
        <w:pBdr>
          <w:between w:val="nil"/>
        </w:pBdr>
        <w:ind w:left="714" w:hanging="357"/>
        <w:jc w:val="both"/>
        <w:rPr>
          <w:rFonts w:ascii="Garamond" w:eastAsia="Times New Roman" w:hAnsi="Garamond" w:cs="Tahoma"/>
          <w:color w:val="000000"/>
          <w:lang w:eastAsia="en-IN"/>
        </w:rPr>
      </w:pPr>
      <w:r w:rsidRPr="002D088A">
        <w:rPr>
          <w:rFonts w:ascii="Garamond" w:eastAsia="Times New Roman" w:hAnsi="Garamond" w:cs="Tahoma"/>
          <w:color w:val="000000"/>
          <w:lang w:eastAsia="en-IN"/>
        </w:rPr>
        <w:t xml:space="preserve">In the secondary market, during November 2021, mutual funds deployed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 xml:space="preserve">28,951 </w:t>
      </w:r>
      <w:proofErr w:type="gramStart"/>
      <w:r w:rsidRPr="002D088A">
        <w:rPr>
          <w:rFonts w:ascii="Garamond" w:eastAsia="Times New Roman" w:hAnsi="Garamond" w:cs="Tahoma"/>
          <w:color w:val="000000"/>
          <w:lang w:eastAsia="en-IN"/>
        </w:rPr>
        <w:t>crore</w:t>
      </w:r>
      <w:proofErr w:type="gramEnd"/>
      <w:r w:rsidRPr="002D088A">
        <w:rPr>
          <w:rFonts w:ascii="Garamond" w:eastAsia="Times New Roman" w:hAnsi="Garamond" w:cs="Tahoma"/>
          <w:color w:val="000000"/>
          <w:lang w:eastAsia="en-IN"/>
        </w:rPr>
        <w:t xml:space="preserve"> in equity schemes and </w:t>
      </w:r>
      <w:r w:rsidRPr="002D088A">
        <w:rPr>
          <w:rFonts w:ascii="Times New Roman" w:eastAsia="Times New Roman" w:hAnsi="Times New Roman"/>
          <w:color w:val="000000"/>
          <w:lang w:eastAsia="en-IN"/>
        </w:rPr>
        <w:t>₹</w:t>
      </w:r>
      <w:r w:rsidRPr="002D088A">
        <w:rPr>
          <w:rFonts w:ascii="Garamond" w:eastAsia="Times New Roman" w:hAnsi="Garamond" w:cs="Tahoma"/>
          <w:color w:val="000000"/>
          <w:lang w:eastAsia="en-IN"/>
        </w:rPr>
        <w:t>14,041 crore in debt schemes.</w:t>
      </w:r>
    </w:p>
    <w:p w14:paraId="3D331A07" w14:textId="77777777" w:rsidR="00091ECA" w:rsidRDefault="00091ECA" w:rsidP="00091ECA">
      <w:pPr>
        <w:pBdr>
          <w:between w:val="nil"/>
        </w:pBdr>
        <w:spacing w:line="276" w:lineRule="auto"/>
        <w:rPr>
          <w:rFonts w:ascii="Garamond" w:eastAsia="Palatino Linotype" w:hAnsi="Garamond" w:cs="Palatino Linotype"/>
          <w:b/>
          <w:color w:val="2E74B5"/>
        </w:rPr>
      </w:pPr>
    </w:p>
    <w:p w14:paraId="2DBEADB5" w14:textId="77777777" w:rsidR="00091ECA" w:rsidRDefault="00091ECA" w:rsidP="00091ECA">
      <w:pPr>
        <w:pBdr>
          <w:between w:val="nil"/>
        </w:pBdr>
        <w:spacing w:line="276" w:lineRule="auto"/>
        <w:ind w:left="720" w:hanging="720"/>
        <w:jc w:val="center"/>
        <w:rPr>
          <w:rFonts w:ascii="Garamond" w:eastAsia="Palatino Linotype" w:hAnsi="Garamond" w:cs="Palatino Linotype"/>
          <w:b/>
        </w:rPr>
      </w:pPr>
      <w:r w:rsidRPr="00891713">
        <w:rPr>
          <w:rFonts w:ascii="Garamond" w:eastAsia="Palatino Linotype" w:hAnsi="Garamond" w:cs="Palatino Linotype"/>
          <w:b/>
        </w:rPr>
        <w:t xml:space="preserve">Figure 11: Trends in Mutual Funds Transactions in Secondary Market </w:t>
      </w:r>
      <w:proofErr w:type="gramStart"/>
      <w:r w:rsidRPr="00891713">
        <w:rPr>
          <w:rFonts w:ascii="Garamond" w:eastAsia="Palatino Linotype" w:hAnsi="Garamond" w:cs="Palatino Linotype"/>
          <w:b/>
        </w:rPr>
        <w:t>(</w:t>
      </w:r>
      <w:r w:rsidRPr="00891713">
        <w:rPr>
          <w:rFonts w:ascii="Times New Roman" w:eastAsia="Palatino Linotype" w:hAnsi="Times New Roman"/>
          <w:b/>
        </w:rPr>
        <w:t>₹</w:t>
      </w:r>
      <w:r w:rsidRPr="00891713">
        <w:rPr>
          <w:rFonts w:ascii="Garamond" w:eastAsia="Palatino Linotype" w:hAnsi="Garamond" w:cs="Palatino Linotype"/>
          <w:b/>
        </w:rPr>
        <w:t xml:space="preserve"> crore</w:t>
      </w:r>
      <w:proofErr w:type="gramEnd"/>
      <w:r w:rsidRPr="00891713">
        <w:rPr>
          <w:rFonts w:ascii="Garamond" w:eastAsia="Palatino Linotype" w:hAnsi="Garamond" w:cs="Palatino Linotype"/>
          <w:b/>
        </w:rPr>
        <w:t>)</w:t>
      </w:r>
    </w:p>
    <w:p w14:paraId="071ABB72" w14:textId="77777777" w:rsidR="00091ECA" w:rsidRDefault="00091ECA" w:rsidP="00091ECA">
      <w:pPr>
        <w:pBdr>
          <w:between w:val="nil"/>
        </w:pBdr>
        <w:spacing w:line="276" w:lineRule="auto"/>
        <w:ind w:left="720" w:hanging="720"/>
        <w:jc w:val="center"/>
        <w:rPr>
          <w:rFonts w:ascii="Garamond" w:eastAsia="Palatino Linotype" w:hAnsi="Garamond" w:cs="Palatino Linotype"/>
          <w:b/>
        </w:rPr>
      </w:pPr>
      <w:r>
        <w:rPr>
          <w:noProof/>
          <w:lang w:val="en-IN" w:eastAsia="en-IN" w:bidi="hi-IN"/>
        </w:rPr>
        <w:drawing>
          <wp:inline distT="0" distB="0" distL="0" distR="0" wp14:anchorId="62E24409" wp14:editId="1D58F559">
            <wp:extent cx="5495925" cy="2228850"/>
            <wp:effectExtent l="0" t="0" r="9525" b="0"/>
            <wp:docPr id="7" name="Chart 7">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95AADB" w14:textId="77777777" w:rsidR="00091ECA" w:rsidRDefault="00091ECA" w:rsidP="00091ECA">
      <w:pPr>
        <w:pBdr>
          <w:between w:val="nil"/>
        </w:pBdr>
        <w:spacing w:line="276" w:lineRule="auto"/>
        <w:ind w:left="720" w:hanging="720"/>
        <w:jc w:val="center"/>
        <w:rPr>
          <w:rFonts w:ascii="Garamond" w:eastAsia="Palatino Linotype" w:hAnsi="Garamond" w:cs="Palatino Linotype"/>
          <w:b/>
        </w:rPr>
      </w:pPr>
    </w:p>
    <w:p w14:paraId="266549EA" w14:textId="77777777" w:rsidR="00091ECA" w:rsidRDefault="00091ECA" w:rsidP="00091ECA">
      <w:pPr>
        <w:pBdr>
          <w:between w:val="nil"/>
        </w:pBdr>
        <w:spacing w:line="276" w:lineRule="auto"/>
        <w:ind w:left="720" w:hanging="720"/>
        <w:jc w:val="center"/>
        <w:rPr>
          <w:rFonts w:ascii="Garamond" w:eastAsia="Palatino Linotype" w:hAnsi="Garamond" w:cs="Palatino Linotype"/>
          <w:b/>
        </w:rPr>
      </w:pPr>
    </w:p>
    <w:p w14:paraId="16D16FC6" w14:textId="77777777" w:rsidR="00091ECA" w:rsidRPr="00891713" w:rsidRDefault="00091ECA" w:rsidP="00091ECA">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891713">
        <w:rPr>
          <w:rFonts w:ascii="Garamond" w:eastAsia="Palatino Linotype" w:hAnsi="Garamond" w:cs="Palatino Linotype"/>
          <w:b/>
        </w:rPr>
        <w:t>Trends in Investments by the Foreign Portfolio Investors (FPIs)</w:t>
      </w:r>
    </w:p>
    <w:p w14:paraId="7BB9C9A1" w14:textId="77777777" w:rsidR="00091ECA" w:rsidRPr="00891713" w:rsidRDefault="00091ECA" w:rsidP="00091ECA">
      <w:pPr>
        <w:widowControl w:val="0"/>
        <w:tabs>
          <w:tab w:val="left" w:pos="0"/>
        </w:tabs>
        <w:spacing w:line="276" w:lineRule="auto"/>
        <w:ind w:left="360"/>
        <w:jc w:val="both"/>
        <w:rPr>
          <w:rFonts w:ascii="Garamond" w:eastAsia="Palatino Linotype" w:hAnsi="Garamond" w:cs="Palatino Linotype"/>
          <w:b/>
        </w:rPr>
      </w:pPr>
    </w:p>
    <w:p w14:paraId="2179295D" w14:textId="77777777" w:rsidR="00091ECA" w:rsidRDefault="00091ECA" w:rsidP="00091ECA">
      <w:pPr>
        <w:numPr>
          <w:ilvl w:val="0"/>
          <w:numId w:val="1"/>
        </w:numPr>
        <w:pBdr>
          <w:between w:val="nil"/>
        </w:pBdr>
        <w:ind w:left="714" w:hanging="357"/>
        <w:jc w:val="both"/>
        <w:rPr>
          <w:rFonts w:ascii="Garamond" w:eastAsia="Palatino Linotype" w:hAnsi="Garamond" w:cs="Palatino Linotype"/>
        </w:rPr>
      </w:pPr>
      <w:r>
        <w:rPr>
          <w:rFonts w:ascii="Garamond" w:eastAsia="Palatino Linotype" w:hAnsi="Garamond" w:cs="Palatino Linotype"/>
        </w:rPr>
        <w:t>The foreign portfolio outflow continued in November 2021 as FPIs</w:t>
      </w:r>
      <w:r w:rsidRPr="00891713">
        <w:rPr>
          <w:rFonts w:ascii="Garamond" w:eastAsia="Palatino Linotype" w:hAnsi="Garamond" w:cs="Palatino Linotype"/>
        </w:rPr>
        <w:t xml:space="preserve"> </w:t>
      </w:r>
      <w:r>
        <w:rPr>
          <w:rFonts w:ascii="Garamond" w:eastAsia="Palatino Linotype" w:hAnsi="Garamond" w:cs="Palatino Linotype"/>
        </w:rPr>
        <w:t>withdrew</w:t>
      </w:r>
      <w:r w:rsidRPr="00891713">
        <w:rPr>
          <w:rFonts w:ascii="Garamond" w:eastAsia="Palatino Linotype" w:hAnsi="Garamond" w:cs="Palatino Linotype"/>
        </w:rPr>
        <w:t xml:space="preserve"> a total </w:t>
      </w:r>
      <w:proofErr w:type="gramStart"/>
      <w:r w:rsidRPr="00891713">
        <w:rPr>
          <w:rFonts w:ascii="Garamond" w:eastAsia="Palatino Linotype" w:hAnsi="Garamond" w:cs="Palatino Linotype"/>
        </w:rPr>
        <w:t xml:space="preserve">of </w:t>
      </w:r>
      <w:r w:rsidRPr="00891713">
        <w:rPr>
          <w:rFonts w:ascii="Times New Roman" w:eastAsia="Palatino Linotype" w:hAnsi="Times New Roman"/>
        </w:rPr>
        <w:t>₹</w:t>
      </w:r>
      <w:r>
        <w:rPr>
          <w:rFonts w:ascii="Garamond" w:eastAsia="Palatino Linotype" w:hAnsi="Garamond" w:cs="Palatino Linotype"/>
        </w:rPr>
        <w:t xml:space="preserve"> 2,521</w:t>
      </w:r>
      <w:proofErr w:type="gramEnd"/>
      <w:r>
        <w:rPr>
          <w:rFonts w:ascii="Garamond" w:eastAsia="Palatino Linotype" w:hAnsi="Garamond" w:cs="Palatino Linotype"/>
        </w:rPr>
        <w:t xml:space="preserve"> crore from the Indian securities market, despite various debt routes ( Debt + Debt VRR) witnessing net inflow of </w:t>
      </w:r>
      <w:r w:rsidRPr="00891713">
        <w:rPr>
          <w:rFonts w:ascii="Times New Roman" w:eastAsia="Palatino Linotype" w:hAnsi="Times New Roman"/>
        </w:rPr>
        <w:t>₹</w:t>
      </w:r>
      <w:r>
        <w:rPr>
          <w:rFonts w:ascii="Garamond" w:eastAsia="Palatino Linotype" w:hAnsi="Garamond" w:cs="Palatino Linotype"/>
        </w:rPr>
        <w:t xml:space="preserve"> 3,448 crore.</w:t>
      </w:r>
    </w:p>
    <w:p w14:paraId="4034A2A3" w14:textId="77777777" w:rsidR="00091ECA" w:rsidRPr="00361E9E" w:rsidRDefault="00091ECA" w:rsidP="00091ECA">
      <w:pPr>
        <w:numPr>
          <w:ilvl w:val="0"/>
          <w:numId w:val="1"/>
        </w:numPr>
        <w:pBdr>
          <w:between w:val="nil"/>
        </w:pBdr>
        <w:ind w:left="714" w:hanging="357"/>
        <w:jc w:val="both"/>
        <w:rPr>
          <w:rFonts w:ascii="Garamond" w:eastAsia="Palatino Linotype" w:hAnsi="Garamond" w:cs="Palatino Linotype"/>
        </w:rPr>
      </w:pPr>
      <w:r>
        <w:rPr>
          <w:rFonts w:ascii="Garamond" w:eastAsia="Palatino Linotype" w:hAnsi="Garamond" w:cs="Palatino Linotype"/>
        </w:rPr>
        <w:t xml:space="preserve">Overall, equity segment </w:t>
      </w:r>
      <w:r w:rsidRPr="00361E9E">
        <w:rPr>
          <w:rFonts w:ascii="Garamond" w:eastAsia="Palatino Linotype" w:hAnsi="Garamond" w:cs="Palatino Linotype"/>
        </w:rPr>
        <w:t xml:space="preserve">saw net outflow </w:t>
      </w:r>
      <w:r>
        <w:rPr>
          <w:rFonts w:ascii="Garamond" w:eastAsia="Palatino Linotype" w:hAnsi="Garamond" w:cs="Palatino Linotype"/>
        </w:rPr>
        <w:t xml:space="preserve">from FPIs to the tune of </w:t>
      </w:r>
      <w:r w:rsidRPr="00361E9E">
        <w:rPr>
          <w:rFonts w:ascii="Times New Roman" w:eastAsia="Palatino Linotype" w:hAnsi="Times New Roman"/>
        </w:rPr>
        <w:t>₹</w:t>
      </w:r>
      <w:r w:rsidRPr="00361E9E">
        <w:rPr>
          <w:rFonts w:ascii="Garamond" w:eastAsia="Palatino Linotype" w:hAnsi="Garamond" w:cs="Palatino Linotype"/>
        </w:rPr>
        <w:t xml:space="preserve">5,945 </w:t>
      </w:r>
      <w:proofErr w:type="gramStart"/>
      <w:r w:rsidRPr="00361E9E">
        <w:rPr>
          <w:rFonts w:ascii="Garamond" w:eastAsia="Palatino Linotype" w:hAnsi="Garamond" w:cs="Palatino Linotype"/>
        </w:rPr>
        <w:t>crore</w:t>
      </w:r>
      <w:proofErr w:type="gramEnd"/>
      <w:r w:rsidRPr="00361E9E">
        <w:rPr>
          <w:rFonts w:ascii="Garamond" w:eastAsia="Palatino Linotype" w:hAnsi="Garamond" w:cs="Palatino Linotype"/>
        </w:rPr>
        <w:t xml:space="preserve">, during November 2021. </w:t>
      </w:r>
      <w:r>
        <w:rPr>
          <w:rFonts w:ascii="Garamond" w:eastAsia="Palatino Linotype" w:hAnsi="Garamond" w:cs="Palatino Linotype"/>
        </w:rPr>
        <w:t>However, a</w:t>
      </w:r>
      <w:r w:rsidRPr="00361E9E">
        <w:rPr>
          <w:rFonts w:ascii="Garamond" w:eastAsia="Palatino Linotype" w:hAnsi="Garamond" w:cs="Palatino Linotype"/>
        </w:rPr>
        <w:t xml:space="preserve"> </w:t>
      </w:r>
      <w:r>
        <w:rPr>
          <w:rFonts w:ascii="Garamond" w:eastAsia="Palatino Linotype" w:hAnsi="Garamond" w:cs="Palatino Linotype"/>
        </w:rPr>
        <w:t xml:space="preserve">contrasting </w:t>
      </w:r>
      <w:r w:rsidRPr="00361E9E">
        <w:rPr>
          <w:rFonts w:ascii="Garamond" w:eastAsia="Palatino Linotype" w:hAnsi="Garamond" w:cs="Palatino Linotype"/>
        </w:rPr>
        <w:t xml:space="preserve">trend was seen </w:t>
      </w:r>
      <w:r>
        <w:rPr>
          <w:rFonts w:ascii="Garamond" w:eastAsia="Palatino Linotype" w:hAnsi="Garamond" w:cs="Palatino Linotype"/>
        </w:rPr>
        <w:t xml:space="preserve">within equity segment as </w:t>
      </w:r>
      <w:r w:rsidRPr="00361E9E">
        <w:rPr>
          <w:rFonts w:ascii="Garamond" w:eastAsia="Palatino Linotype" w:hAnsi="Garamond" w:cs="Palatino Linotype"/>
        </w:rPr>
        <w:t>FPI investment in equity via primary market</w:t>
      </w:r>
      <w:r>
        <w:rPr>
          <w:rFonts w:ascii="Garamond" w:eastAsia="Palatino Linotype" w:hAnsi="Garamond" w:cs="Palatino Linotype"/>
        </w:rPr>
        <w:t xml:space="preserve"> </w:t>
      </w:r>
      <w:proofErr w:type="gramStart"/>
      <w:r>
        <w:rPr>
          <w:rFonts w:ascii="Garamond" w:eastAsia="Palatino Linotype" w:hAnsi="Garamond" w:cs="Palatino Linotype"/>
        </w:rPr>
        <w:t xml:space="preserve">route </w:t>
      </w:r>
      <w:r w:rsidRPr="00361E9E">
        <w:rPr>
          <w:rFonts w:ascii="Garamond" w:eastAsia="Palatino Linotype" w:hAnsi="Garamond" w:cs="Palatino Linotype"/>
        </w:rPr>
        <w:t xml:space="preserve"> </w:t>
      </w:r>
      <w:r>
        <w:rPr>
          <w:rFonts w:ascii="Garamond" w:eastAsia="Palatino Linotype" w:hAnsi="Garamond" w:cs="Palatino Linotype"/>
        </w:rPr>
        <w:t>witnessed</w:t>
      </w:r>
      <w:proofErr w:type="gramEnd"/>
      <w:r>
        <w:rPr>
          <w:rFonts w:ascii="Garamond" w:eastAsia="Palatino Linotype" w:hAnsi="Garamond" w:cs="Palatino Linotype"/>
        </w:rPr>
        <w:t xml:space="preserve"> </w:t>
      </w:r>
      <w:r w:rsidRPr="00361E9E">
        <w:rPr>
          <w:rFonts w:ascii="Garamond" w:eastAsia="Palatino Linotype" w:hAnsi="Garamond" w:cs="Palatino Linotype"/>
        </w:rPr>
        <w:t xml:space="preserve">a significant net inflow of </w:t>
      </w:r>
      <w:r w:rsidRPr="00361E9E">
        <w:rPr>
          <w:rFonts w:ascii="Times New Roman" w:eastAsia="Palatino Linotype" w:hAnsi="Times New Roman"/>
        </w:rPr>
        <w:t>₹</w:t>
      </w:r>
      <w:r w:rsidRPr="00361E9E">
        <w:rPr>
          <w:rFonts w:ascii="Garamond" w:eastAsia="Palatino Linotype" w:hAnsi="Garamond" w:cs="Palatino Linotype"/>
        </w:rPr>
        <w:t>27,855 crore. This reflects the increasing participation of FPIs in IPOs in recent times. In the secondary market</w:t>
      </w:r>
      <w:r>
        <w:rPr>
          <w:rFonts w:ascii="Garamond" w:eastAsia="Palatino Linotype" w:hAnsi="Garamond" w:cs="Palatino Linotype"/>
        </w:rPr>
        <w:t xml:space="preserve">, </w:t>
      </w:r>
      <w:r w:rsidRPr="00361E9E">
        <w:rPr>
          <w:rFonts w:ascii="Garamond" w:eastAsia="Palatino Linotype" w:hAnsi="Garamond" w:cs="Palatino Linotype"/>
        </w:rPr>
        <w:t xml:space="preserve">FPIs remained net sellers </w:t>
      </w:r>
      <w:r>
        <w:rPr>
          <w:rFonts w:ascii="Garamond" w:eastAsia="Palatino Linotype" w:hAnsi="Garamond" w:cs="Palatino Linotype"/>
        </w:rPr>
        <w:t xml:space="preserve">as </w:t>
      </w:r>
      <w:r w:rsidRPr="00361E9E">
        <w:rPr>
          <w:rFonts w:ascii="Garamond" w:eastAsia="Palatino Linotype" w:hAnsi="Garamond" w:cs="Palatino Linotype"/>
        </w:rPr>
        <w:t xml:space="preserve">demonstrated by net outflow </w:t>
      </w:r>
      <w:proofErr w:type="gramStart"/>
      <w:r w:rsidRPr="00361E9E">
        <w:rPr>
          <w:rFonts w:ascii="Garamond" w:eastAsia="Palatino Linotype" w:hAnsi="Garamond" w:cs="Palatino Linotype"/>
        </w:rPr>
        <w:t xml:space="preserve">of </w:t>
      </w:r>
      <w:r w:rsidRPr="00361E9E">
        <w:rPr>
          <w:rFonts w:ascii="Times New Roman" w:eastAsia="Palatino Linotype" w:hAnsi="Times New Roman"/>
        </w:rPr>
        <w:t>₹</w:t>
      </w:r>
      <w:r w:rsidRPr="00361E9E">
        <w:rPr>
          <w:rFonts w:ascii="Garamond" w:eastAsia="Palatino Linotype" w:hAnsi="Garamond" w:cs="Palatino Linotype"/>
        </w:rPr>
        <w:t xml:space="preserve"> 33,800</w:t>
      </w:r>
      <w:proofErr w:type="gramEnd"/>
      <w:r w:rsidRPr="00361E9E">
        <w:rPr>
          <w:rFonts w:ascii="Garamond" w:eastAsia="Palatino Linotype" w:hAnsi="Garamond" w:cs="Palatino Linotype"/>
        </w:rPr>
        <w:t xml:space="preserve"> crore.</w:t>
      </w:r>
    </w:p>
    <w:p w14:paraId="3E50167D" w14:textId="77777777" w:rsidR="00091ECA" w:rsidRPr="002F09F9" w:rsidRDefault="00091ECA" w:rsidP="00091ECA">
      <w:pPr>
        <w:numPr>
          <w:ilvl w:val="0"/>
          <w:numId w:val="1"/>
        </w:numPr>
        <w:pBdr>
          <w:between w:val="nil"/>
        </w:pBdr>
        <w:ind w:left="714" w:hanging="357"/>
        <w:jc w:val="both"/>
        <w:rPr>
          <w:rFonts w:ascii="Garamond" w:eastAsia="Palatino Linotype" w:hAnsi="Garamond" w:cs="Palatino Linotype"/>
        </w:rPr>
      </w:pPr>
      <w:r w:rsidRPr="00E903BF">
        <w:rPr>
          <w:rFonts w:ascii="Garamond" w:eastAsia="Palatino Linotype" w:hAnsi="Garamond" w:cs="Palatino Linotype"/>
        </w:rPr>
        <w:t xml:space="preserve">The </w:t>
      </w:r>
      <w:r>
        <w:rPr>
          <w:rFonts w:ascii="Garamond" w:eastAsia="Palatino Linotype" w:hAnsi="Garamond" w:cs="Palatino Linotype"/>
          <w:color w:val="000000"/>
        </w:rPr>
        <w:t xml:space="preserve">AUC </w:t>
      </w:r>
      <w:r w:rsidRPr="00E903BF">
        <w:rPr>
          <w:rFonts w:ascii="Garamond" w:eastAsia="Palatino Linotype" w:hAnsi="Garamond" w:cs="Palatino Linotype"/>
          <w:color w:val="000000"/>
        </w:rPr>
        <w:t xml:space="preserve">of FPIs in India, as at the end of November 2021 was </w:t>
      </w:r>
      <w:r w:rsidRPr="00E903BF">
        <w:rPr>
          <w:rFonts w:ascii="Times New Roman" w:eastAsia="Palatino Linotype" w:hAnsi="Times New Roman"/>
          <w:color w:val="000000"/>
        </w:rPr>
        <w:t>₹</w:t>
      </w:r>
      <w:r w:rsidRPr="00E903BF">
        <w:rPr>
          <w:rFonts w:ascii="Garamond" w:eastAsia="Palatino Linotype" w:hAnsi="Garamond" w:cs="Palatino Linotype"/>
          <w:color w:val="000000"/>
        </w:rPr>
        <w:t>52,23,798 crore, out of which the notional value of offshore derivative instruments (ODIs) (including ODIs</w:t>
      </w:r>
      <w:r>
        <w:rPr>
          <w:rFonts w:ascii="Garamond" w:eastAsia="Palatino Linotype" w:hAnsi="Garamond" w:cs="Palatino Linotype"/>
          <w:color w:val="000000"/>
        </w:rPr>
        <w:t xml:space="preserve"> </w:t>
      </w:r>
      <w:r w:rsidRPr="00E903BF">
        <w:rPr>
          <w:rFonts w:ascii="Garamond" w:eastAsia="Palatino Linotype" w:hAnsi="Garamond" w:cs="Palatino Linotype"/>
          <w:color w:val="000000"/>
        </w:rPr>
        <w:t xml:space="preserve">on derivatives) </w:t>
      </w:r>
      <w:proofErr w:type="gramStart"/>
      <w:r w:rsidRPr="00E903BF">
        <w:rPr>
          <w:rFonts w:ascii="Garamond" w:eastAsia="Palatino Linotype" w:hAnsi="Garamond" w:cs="Palatino Linotype"/>
          <w:color w:val="000000"/>
        </w:rPr>
        <w:t xml:space="preserve">was </w:t>
      </w:r>
      <w:r w:rsidRPr="00E903BF">
        <w:rPr>
          <w:rFonts w:ascii="Times New Roman" w:eastAsia="Palatino Linotype" w:hAnsi="Times New Roman"/>
          <w:color w:val="000000"/>
        </w:rPr>
        <w:t>₹</w:t>
      </w:r>
      <w:r w:rsidRPr="00E903BF">
        <w:rPr>
          <w:rFonts w:ascii="Garamond" w:eastAsia="Palatino Linotype" w:hAnsi="Garamond"/>
          <w:color w:val="000000"/>
        </w:rPr>
        <w:t xml:space="preserve"> </w:t>
      </w:r>
      <w:r w:rsidRPr="00E903BF">
        <w:rPr>
          <w:rFonts w:ascii="Garamond" w:eastAsia="Palatino Linotype" w:hAnsi="Garamond" w:cs="Palatino Linotype"/>
        </w:rPr>
        <w:t>94,826</w:t>
      </w:r>
      <w:proofErr w:type="gramEnd"/>
      <w:r w:rsidRPr="00E903BF">
        <w:rPr>
          <w:rFonts w:ascii="Garamond" w:eastAsia="Palatino Linotype" w:hAnsi="Garamond" w:cs="Palatino Linotype"/>
        </w:rPr>
        <w:t xml:space="preserve"> </w:t>
      </w:r>
      <w:r w:rsidRPr="00E903BF">
        <w:rPr>
          <w:rFonts w:ascii="Garamond" w:eastAsia="Palatino Linotype" w:hAnsi="Garamond" w:cs="Palatino Linotype"/>
          <w:color w:val="000000"/>
        </w:rPr>
        <w:t xml:space="preserve">crore which constitutes 1.82 per cent of total </w:t>
      </w:r>
      <w:r>
        <w:rPr>
          <w:rFonts w:ascii="Garamond" w:eastAsia="Palatino Linotype" w:hAnsi="Garamond" w:cs="Palatino Linotype"/>
          <w:color w:val="000000"/>
        </w:rPr>
        <w:t>AUC</w:t>
      </w:r>
      <w:r w:rsidRPr="00E903BF">
        <w:rPr>
          <w:rFonts w:ascii="Garamond" w:eastAsia="Palatino Linotype" w:hAnsi="Garamond" w:cs="Palatino Linotype"/>
          <w:color w:val="000000"/>
        </w:rPr>
        <w:t xml:space="preserve"> of FPIs.  </w:t>
      </w:r>
    </w:p>
    <w:p w14:paraId="217B99FF" w14:textId="77777777" w:rsidR="00091ECA" w:rsidRPr="00E903BF" w:rsidRDefault="00091ECA" w:rsidP="00091ECA">
      <w:pPr>
        <w:pBdr>
          <w:between w:val="nil"/>
        </w:pBdr>
        <w:spacing w:line="360" w:lineRule="auto"/>
        <w:ind w:left="720"/>
        <w:jc w:val="both"/>
        <w:rPr>
          <w:rFonts w:ascii="Garamond" w:eastAsia="Palatino Linotype" w:hAnsi="Garamond" w:cs="Palatino Linotype"/>
        </w:rPr>
      </w:pPr>
    </w:p>
    <w:p w14:paraId="1DCF8449" w14:textId="77777777" w:rsidR="00091ECA" w:rsidRDefault="00091ECA" w:rsidP="00091ECA">
      <w:pPr>
        <w:pBdr>
          <w:between w:val="nil"/>
        </w:pBdr>
        <w:spacing w:line="276" w:lineRule="auto"/>
        <w:ind w:left="720"/>
        <w:rPr>
          <w:rFonts w:ascii="Garamond" w:eastAsia="Palatino Linotype" w:hAnsi="Garamond" w:cs="Palatino Linotype"/>
          <w:b/>
        </w:rPr>
      </w:pPr>
      <w:r w:rsidRPr="00891713">
        <w:rPr>
          <w:rFonts w:ascii="Garamond" w:eastAsia="Palatino Linotype" w:hAnsi="Garamond" w:cs="Palatino Linotype"/>
          <w:b/>
        </w:rPr>
        <w:lastRenderedPageBreak/>
        <w:t>Figure 12: Trends in FPIs’ Investments</w:t>
      </w:r>
    </w:p>
    <w:p w14:paraId="3D12A449" w14:textId="77777777" w:rsidR="00091ECA" w:rsidRDefault="00091ECA" w:rsidP="00091ECA">
      <w:pPr>
        <w:pBdr>
          <w:between w:val="nil"/>
        </w:pBdr>
        <w:spacing w:line="276" w:lineRule="auto"/>
        <w:ind w:left="567"/>
        <w:jc w:val="center"/>
        <w:rPr>
          <w:rFonts w:ascii="Garamond" w:eastAsia="Palatino Linotype" w:hAnsi="Garamond" w:cs="Palatino Linotype"/>
          <w:b/>
        </w:rPr>
      </w:pPr>
      <w:r>
        <w:rPr>
          <w:noProof/>
          <w:lang w:val="en-IN" w:eastAsia="en-IN" w:bidi="hi-IN"/>
        </w:rPr>
        <w:drawing>
          <wp:inline distT="0" distB="0" distL="0" distR="0" wp14:anchorId="78C91645" wp14:editId="55684515">
            <wp:extent cx="5457825" cy="2286000"/>
            <wp:effectExtent l="0" t="0" r="9525" b="0"/>
            <wp:docPr id="8" name="Chart 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F354E1A" w14:textId="77777777" w:rsidR="00091ECA" w:rsidRDefault="00091ECA" w:rsidP="00091ECA">
      <w:pPr>
        <w:ind w:left="567"/>
        <w:rPr>
          <w:rFonts w:ascii="Garamond" w:eastAsia="Palatino Linotype" w:hAnsi="Garamond" w:cs="Palatino Linotype"/>
          <w:bCs/>
          <w:szCs w:val="22"/>
        </w:rPr>
      </w:pP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NSDL</w:t>
      </w:r>
    </w:p>
    <w:p w14:paraId="0B01FD29" w14:textId="77777777" w:rsidR="00091ECA" w:rsidRPr="00891713" w:rsidRDefault="00091ECA" w:rsidP="00091ECA">
      <w:pPr>
        <w:ind w:left="567"/>
        <w:rPr>
          <w:rFonts w:ascii="Garamond" w:eastAsia="Palatino Linotype" w:hAnsi="Garamond" w:cs="Palatino Linotype"/>
          <w:b/>
          <w:szCs w:val="22"/>
        </w:rPr>
      </w:pPr>
    </w:p>
    <w:p w14:paraId="6659CCD5" w14:textId="77777777" w:rsidR="00091ECA" w:rsidRPr="001F27C3" w:rsidRDefault="00091ECA" w:rsidP="00091ECA">
      <w:pPr>
        <w:widowControl w:val="0"/>
        <w:numPr>
          <w:ilvl w:val="0"/>
          <w:numId w:val="2"/>
        </w:numPr>
        <w:spacing w:line="360" w:lineRule="auto"/>
        <w:ind w:left="567" w:hanging="567"/>
        <w:jc w:val="both"/>
        <w:rPr>
          <w:rFonts w:ascii="Garamond" w:eastAsia="Palatino Linotype" w:hAnsi="Garamond" w:cs="Palatino Linotype"/>
          <w:b/>
          <w:color w:val="222A35"/>
        </w:rPr>
      </w:pPr>
      <w:bookmarkStart w:id="1" w:name="_30j0zll" w:colFirst="0" w:colLast="0"/>
      <w:bookmarkEnd w:id="1"/>
      <w:r w:rsidRPr="001F27C3">
        <w:rPr>
          <w:rFonts w:ascii="Garamond" w:eastAsia="Palatino Linotype" w:hAnsi="Garamond" w:cs="Palatino Linotype"/>
          <w:b/>
          <w:color w:val="222A35"/>
        </w:rPr>
        <w:t xml:space="preserve">Trends in Portfolio Management Services </w:t>
      </w:r>
    </w:p>
    <w:p w14:paraId="1E13F766" w14:textId="7D268416" w:rsidR="00091ECA" w:rsidRPr="001F27C3" w:rsidRDefault="00091ECA" w:rsidP="00091ECA">
      <w:pPr>
        <w:numPr>
          <w:ilvl w:val="0"/>
          <w:numId w:val="44"/>
        </w:numPr>
        <w:pBdr>
          <w:between w:val="nil"/>
        </w:pBdr>
        <w:ind w:left="851" w:hanging="284"/>
        <w:contextualSpacing/>
        <w:jc w:val="both"/>
        <w:rPr>
          <w:rFonts w:ascii="Garamond" w:eastAsia="Palatino Linotype" w:hAnsi="Garamond" w:cs="Palatino Linotype"/>
          <w:lang w:val="en-US"/>
        </w:rPr>
      </w:pPr>
      <w:r w:rsidRPr="001F27C3">
        <w:rPr>
          <w:rFonts w:ascii="Garamond" w:eastAsia="Palatino Linotype" w:hAnsi="Garamond" w:cs="Palatino Linotype"/>
          <w:lang w:val="en-US"/>
        </w:rPr>
        <w:t xml:space="preserve">As at end of November 2021, AUM of the portfolio management industry stood </w:t>
      </w:r>
      <w:proofErr w:type="gramStart"/>
      <w:r w:rsidRPr="001F27C3">
        <w:rPr>
          <w:rFonts w:ascii="Garamond" w:eastAsia="Palatino Linotype" w:hAnsi="Garamond" w:cs="Palatino Linotype"/>
          <w:lang w:val="en-US"/>
        </w:rPr>
        <w:t xml:space="preserve">at </w:t>
      </w:r>
      <w:r w:rsidRPr="001F27C3">
        <w:rPr>
          <w:rFonts w:ascii="Times New Roman" w:eastAsia="Palatino Linotype" w:hAnsi="Times New Roman"/>
          <w:lang w:val="en-US"/>
        </w:rPr>
        <w:t>₹</w:t>
      </w:r>
      <w:r w:rsidRPr="001F27C3">
        <w:rPr>
          <w:rFonts w:ascii="Garamond" w:eastAsia="Palatino Linotype" w:hAnsi="Garamond"/>
          <w:lang w:val="en-US"/>
        </w:rPr>
        <w:t xml:space="preserve"> 22.94</w:t>
      </w:r>
      <w:proofErr w:type="gramEnd"/>
      <w:r w:rsidRPr="001F27C3">
        <w:rPr>
          <w:rFonts w:ascii="Garamond" w:eastAsia="Palatino Linotype" w:hAnsi="Garamond"/>
          <w:lang w:val="en-US"/>
        </w:rPr>
        <w:t xml:space="preserve"> lakh crore as compared to </w:t>
      </w:r>
      <w:r w:rsidRPr="001F27C3">
        <w:rPr>
          <w:rFonts w:ascii="Times New Roman" w:eastAsia="Palatino Linotype" w:hAnsi="Times New Roman"/>
          <w:lang w:val="en-US"/>
        </w:rPr>
        <w:t>₹</w:t>
      </w:r>
      <w:r w:rsidRPr="001F27C3">
        <w:rPr>
          <w:rFonts w:ascii="Garamond" w:eastAsia="Palatino Linotype" w:hAnsi="Garamond" w:cs="Palatino Linotype"/>
          <w:lang w:val="en-US"/>
        </w:rPr>
        <w:t xml:space="preserve">22.74 lakh crore at the end of </w:t>
      </w:r>
      <w:r w:rsidR="00E94FBB">
        <w:rPr>
          <w:rFonts w:ascii="Garamond" w:eastAsia="Palatino Linotype" w:hAnsi="Garamond" w:cs="Palatino Linotype"/>
          <w:lang w:val="en-US"/>
        </w:rPr>
        <w:t>Octo</w:t>
      </w:r>
      <w:r w:rsidR="00E94FBB" w:rsidRPr="001F27C3">
        <w:rPr>
          <w:rFonts w:ascii="Garamond" w:eastAsia="Palatino Linotype" w:hAnsi="Garamond" w:cs="Palatino Linotype"/>
          <w:lang w:val="en-US"/>
        </w:rPr>
        <w:t xml:space="preserve">ber </w:t>
      </w:r>
      <w:r w:rsidRPr="001F27C3">
        <w:rPr>
          <w:rFonts w:ascii="Garamond" w:eastAsia="Palatino Linotype" w:hAnsi="Garamond" w:cs="Palatino Linotype"/>
          <w:lang w:val="en-US"/>
        </w:rPr>
        <w:t>2021. On a year on year basis</w:t>
      </w:r>
      <w:r w:rsidR="00E94FBB">
        <w:rPr>
          <w:rFonts w:ascii="Garamond" w:eastAsia="Palatino Linotype" w:hAnsi="Garamond" w:cs="Palatino Linotype"/>
          <w:lang w:val="en-US"/>
        </w:rPr>
        <w:t>,</w:t>
      </w:r>
      <w:r w:rsidRPr="001F27C3">
        <w:rPr>
          <w:rFonts w:ascii="Garamond" w:eastAsia="Palatino Linotype" w:hAnsi="Garamond" w:cs="Palatino Linotype"/>
          <w:lang w:val="en-US"/>
        </w:rPr>
        <w:t xml:space="preserve"> the total AUM of portfolio management services witnessed a growth of 19.2 per cent. </w:t>
      </w:r>
    </w:p>
    <w:p w14:paraId="7F06CCBB" w14:textId="77777777" w:rsidR="00091ECA" w:rsidRPr="001F27C3" w:rsidRDefault="00091ECA" w:rsidP="00091ECA">
      <w:pPr>
        <w:numPr>
          <w:ilvl w:val="0"/>
          <w:numId w:val="44"/>
        </w:numPr>
        <w:pBdr>
          <w:between w:val="nil"/>
        </w:pBdr>
        <w:ind w:left="851" w:hanging="284"/>
        <w:contextualSpacing/>
        <w:jc w:val="both"/>
        <w:rPr>
          <w:rFonts w:ascii="Garamond" w:eastAsia="Palatino Linotype" w:hAnsi="Garamond" w:cs="Palatino Linotype"/>
          <w:color w:val="000000"/>
          <w:lang w:val="en-US"/>
        </w:rPr>
      </w:pPr>
      <w:r w:rsidRPr="001F27C3">
        <w:rPr>
          <w:rFonts w:ascii="Garamond" w:eastAsia="Palatino Linotype" w:hAnsi="Garamond" w:cs="Palatino Linotype"/>
          <w:color w:val="000000"/>
          <w:lang w:val="en-US"/>
        </w:rPr>
        <w:t>There were 1,33,205 clients in portfolio management industry as at the end of November 2021, of which 1,23,460 clients were of discretionary services category, 7,866 clients in non-discretionary services category and 1,879 clients availed advisory services of portfolio managers.</w:t>
      </w:r>
    </w:p>
    <w:p w14:paraId="42E9297B" w14:textId="77777777" w:rsidR="00091ECA" w:rsidRPr="008E42C8" w:rsidRDefault="00091ECA" w:rsidP="00091ECA">
      <w:pPr>
        <w:pBdr>
          <w:between w:val="nil"/>
        </w:pBdr>
        <w:spacing w:after="200" w:line="360" w:lineRule="auto"/>
        <w:ind w:left="851"/>
        <w:contextualSpacing/>
        <w:jc w:val="both"/>
        <w:rPr>
          <w:rFonts w:ascii="Garamond" w:eastAsia="Palatino Linotype" w:hAnsi="Garamond" w:cs="Palatino Linotype"/>
          <w:color w:val="000000"/>
          <w:lang w:val="en-US"/>
        </w:rPr>
      </w:pPr>
    </w:p>
    <w:p w14:paraId="05E91DCB" w14:textId="77777777" w:rsidR="00091ECA" w:rsidRPr="00891713" w:rsidRDefault="00091ECA" w:rsidP="00091ECA">
      <w:pPr>
        <w:widowControl w:val="0"/>
        <w:numPr>
          <w:ilvl w:val="0"/>
          <w:numId w:val="2"/>
        </w:numPr>
        <w:spacing w:line="360" w:lineRule="auto"/>
        <w:rPr>
          <w:rFonts w:ascii="Garamond" w:eastAsia="Palatino Linotype" w:hAnsi="Garamond" w:cs="Palatino Linotype"/>
          <w:b/>
          <w:color w:val="222A35"/>
        </w:rPr>
      </w:pPr>
      <w:r w:rsidRPr="00891713">
        <w:rPr>
          <w:rFonts w:ascii="Garamond" w:eastAsia="Palatino Linotype" w:hAnsi="Garamond" w:cs="Palatino Linotype"/>
          <w:b/>
          <w:color w:val="222A35"/>
        </w:rPr>
        <w:t>Trends in Substantial Acquisition of Shares and Takeovers</w:t>
      </w:r>
    </w:p>
    <w:p w14:paraId="5B289A82" w14:textId="77777777" w:rsidR="00091ECA" w:rsidRPr="00DB765E" w:rsidRDefault="00091ECA" w:rsidP="00091ECA">
      <w:pPr>
        <w:ind w:left="720"/>
        <w:jc w:val="both"/>
        <w:rPr>
          <w:rFonts w:ascii="Garamond" w:eastAsia="Palatino Linotype" w:hAnsi="Garamond" w:cs="Palatino Linotype"/>
        </w:rPr>
      </w:pPr>
      <w:r w:rsidRPr="00891713">
        <w:rPr>
          <w:rFonts w:ascii="Garamond" w:eastAsia="Palatino Linotype" w:hAnsi="Garamond" w:cs="Palatino Linotype"/>
        </w:rPr>
        <w:t xml:space="preserve">During </w:t>
      </w:r>
      <w:r>
        <w:rPr>
          <w:rFonts w:ascii="Garamond" w:eastAsia="Palatino Linotype" w:hAnsi="Garamond" w:cs="Palatino Linotype"/>
        </w:rPr>
        <w:t>November 2021, seven</w:t>
      </w:r>
      <w:r w:rsidRPr="00891713">
        <w:rPr>
          <w:rFonts w:ascii="Garamond" w:eastAsia="Palatino Linotype" w:hAnsi="Garamond" w:cs="Palatino Linotype"/>
        </w:rPr>
        <w:t xml:space="preserve"> open offers with offer value </w:t>
      </w:r>
      <w:proofErr w:type="gramStart"/>
      <w:r w:rsidRPr="00891713">
        <w:rPr>
          <w:rFonts w:ascii="Garamond" w:eastAsia="Palatino Linotype" w:hAnsi="Garamond" w:cs="Palatino Linotype"/>
        </w:rPr>
        <w:t xml:space="preserve">of </w:t>
      </w:r>
      <w:r w:rsidRPr="00891713">
        <w:rPr>
          <w:rFonts w:ascii="Times New Roman" w:eastAsia="Palatino Linotype" w:hAnsi="Times New Roman"/>
        </w:rPr>
        <w:t>₹</w:t>
      </w:r>
      <w:r>
        <w:rPr>
          <w:rFonts w:ascii="Times New Roman" w:eastAsia="Palatino Linotype" w:hAnsi="Times New Roman"/>
        </w:rPr>
        <w:t xml:space="preserve"> </w:t>
      </w:r>
      <w:r>
        <w:rPr>
          <w:rFonts w:ascii="Garamond" w:eastAsia="Palatino Linotype" w:hAnsi="Garamond"/>
        </w:rPr>
        <w:t>108</w:t>
      </w:r>
      <w:proofErr w:type="gramEnd"/>
      <w:r w:rsidRPr="00891713">
        <w:rPr>
          <w:rFonts w:ascii="Garamond" w:eastAsia="Palatino Linotype" w:hAnsi="Garamond" w:cs="Palatino Linotype"/>
        </w:rPr>
        <w:t xml:space="preserve"> crore were closed under SEBI (Substantial Acquisition of Shares and Takeover) Regulations, 2011 as against </w:t>
      </w:r>
      <w:r w:rsidRPr="00B77199">
        <w:rPr>
          <w:rFonts w:ascii="Garamond" w:eastAsia="Palatino Linotype" w:hAnsi="Garamond" w:cs="Palatino Linotype"/>
        </w:rPr>
        <w:t xml:space="preserve">seven open offers with offer value of </w:t>
      </w:r>
      <w:r w:rsidRPr="00B77199">
        <w:rPr>
          <w:rFonts w:ascii="Times New Roman" w:eastAsia="Palatino Linotype" w:hAnsi="Times New Roman"/>
        </w:rPr>
        <w:t>₹</w:t>
      </w:r>
      <w:r w:rsidRPr="00B77199">
        <w:rPr>
          <w:rFonts w:ascii="Garamond" w:eastAsia="Palatino Linotype" w:hAnsi="Garamond" w:cs="Palatino Linotype"/>
        </w:rPr>
        <w:t xml:space="preserve">3,316 crore </w:t>
      </w:r>
      <w:r w:rsidRPr="00891713">
        <w:rPr>
          <w:rFonts w:ascii="Garamond" w:eastAsia="Palatino Linotype" w:hAnsi="Garamond" w:cs="Palatino Linotype"/>
        </w:rPr>
        <w:t xml:space="preserve">closed in </w:t>
      </w:r>
      <w:r w:rsidRPr="00B77199">
        <w:rPr>
          <w:rFonts w:ascii="Garamond" w:eastAsia="Palatino Linotype" w:hAnsi="Garamond" w:cs="Palatino Linotype"/>
        </w:rPr>
        <w:t>October</w:t>
      </w:r>
      <w:r w:rsidRPr="00891713">
        <w:rPr>
          <w:rFonts w:ascii="Garamond" w:eastAsia="Palatino Linotype" w:hAnsi="Garamond" w:cs="Palatino Linotype"/>
        </w:rPr>
        <w:t xml:space="preserve"> 2021. </w:t>
      </w:r>
    </w:p>
    <w:p w14:paraId="3FBC5C0C" w14:textId="77777777" w:rsidR="00091ECA" w:rsidRDefault="00091ECA" w:rsidP="00091ECA">
      <w:pPr>
        <w:jc w:val="center"/>
        <w:rPr>
          <w:rFonts w:ascii="Garamond" w:eastAsia="Palatino Linotype" w:hAnsi="Garamond" w:cs="Palatino Linotype"/>
          <w:b/>
          <w:color w:val="222A35"/>
        </w:rPr>
      </w:pPr>
    </w:p>
    <w:p w14:paraId="382404A3" w14:textId="77777777" w:rsidR="00091ECA" w:rsidRDefault="00091ECA" w:rsidP="00091ECA">
      <w:pPr>
        <w:jc w:val="center"/>
        <w:rPr>
          <w:rFonts w:ascii="Garamond" w:eastAsia="Palatino Linotype" w:hAnsi="Garamond" w:cs="Palatino Linotype"/>
          <w:b/>
          <w:color w:val="222A35"/>
        </w:rPr>
      </w:pPr>
      <w:r w:rsidRPr="00891713">
        <w:rPr>
          <w:rFonts w:ascii="Garamond" w:eastAsia="Palatino Linotype" w:hAnsi="Garamond" w:cs="Palatino Linotype"/>
          <w:b/>
          <w:color w:val="222A35"/>
        </w:rPr>
        <w:t>Figure 13: Details of Open Offers Closed under the SEBI (SAST) Regulations</w:t>
      </w:r>
    </w:p>
    <w:p w14:paraId="58D2B79B" w14:textId="77777777" w:rsidR="00091ECA" w:rsidRDefault="00091ECA" w:rsidP="00091ECA">
      <w:pPr>
        <w:jc w:val="center"/>
        <w:rPr>
          <w:rFonts w:ascii="Garamond" w:eastAsia="Palatino Linotype" w:hAnsi="Garamond" w:cs="Palatino Linotype"/>
          <w:b/>
          <w:color w:val="222A35"/>
        </w:rPr>
      </w:pPr>
      <w:r>
        <w:rPr>
          <w:noProof/>
          <w:lang w:val="en-IN" w:eastAsia="en-IN" w:bidi="hi-IN"/>
        </w:rPr>
        <w:drawing>
          <wp:inline distT="0" distB="0" distL="0" distR="0" wp14:anchorId="1C2F25C0" wp14:editId="57C7F889">
            <wp:extent cx="5362575" cy="2352675"/>
            <wp:effectExtent l="0" t="0" r="9525" b="9525"/>
            <wp:docPr id="9" name="Chart 9">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DA9FB5" w14:textId="77777777" w:rsidR="00091ECA" w:rsidRDefault="00091ECA" w:rsidP="00091ECA">
      <w:pPr>
        <w:rPr>
          <w:rFonts w:ascii="Garamond" w:eastAsia="Palatino Linotype" w:hAnsi="Garamond" w:cs="Palatino Linotype"/>
          <w:b/>
          <w:color w:val="222A35"/>
        </w:rPr>
      </w:pPr>
    </w:p>
    <w:p w14:paraId="2C2DB9E6" w14:textId="6B89A4E8" w:rsidR="00091ECA" w:rsidRDefault="00091ECA" w:rsidP="00091ECA">
      <w:pPr>
        <w:spacing w:line="276" w:lineRule="auto"/>
        <w:jc w:val="center"/>
        <w:rPr>
          <w:rFonts w:ascii="Garamond" w:eastAsia="Palatino Linotype" w:hAnsi="Garamond" w:cs="Palatino Linotype"/>
          <w:b/>
          <w:color w:val="222A35"/>
        </w:rPr>
      </w:pPr>
    </w:p>
    <w:p w14:paraId="1A8852F1" w14:textId="77777777" w:rsidR="00C10FFC" w:rsidRPr="00482AEA" w:rsidRDefault="00C10FFC" w:rsidP="00091ECA">
      <w:pPr>
        <w:spacing w:line="276" w:lineRule="auto"/>
        <w:jc w:val="center"/>
        <w:rPr>
          <w:rFonts w:ascii="Garamond" w:eastAsia="Palatino Linotype" w:hAnsi="Garamond" w:cs="Palatino Linotype"/>
          <w:b/>
          <w:color w:val="222A35"/>
        </w:rPr>
      </w:pPr>
    </w:p>
    <w:p w14:paraId="7141698B" w14:textId="77777777" w:rsidR="00091ECA" w:rsidRPr="00482AEA" w:rsidRDefault="00091ECA" w:rsidP="00091ECA">
      <w:pPr>
        <w:widowControl w:val="0"/>
        <w:ind w:left="-284"/>
        <w:jc w:val="both"/>
        <w:rPr>
          <w:rFonts w:ascii="Garamond" w:eastAsia="Times New Roman" w:hAnsi="Garamond"/>
          <w:b/>
          <w:color w:val="0F0684"/>
        </w:rPr>
      </w:pPr>
      <w:r w:rsidRPr="00482AEA">
        <w:rPr>
          <w:rFonts w:ascii="Garamond" w:eastAsia="Calibri" w:hAnsi="Garamond"/>
          <w:b/>
          <w:color w:val="0F0684"/>
        </w:rPr>
        <w:lastRenderedPageBreak/>
        <w:t>IX.     Commodity Derivatives Markets</w:t>
      </w:r>
    </w:p>
    <w:p w14:paraId="757AF427" w14:textId="77777777" w:rsidR="00091ECA" w:rsidRPr="00482AEA" w:rsidRDefault="00091ECA" w:rsidP="00091ECA">
      <w:pPr>
        <w:ind w:left="720"/>
        <w:contextualSpacing/>
        <w:jc w:val="both"/>
        <w:rPr>
          <w:rFonts w:ascii="Garamond" w:eastAsia="Times New Roman" w:hAnsi="Garamond"/>
          <w:b/>
          <w:color w:val="000000"/>
          <w:lang w:val="en-US"/>
        </w:rPr>
      </w:pPr>
    </w:p>
    <w:p w14:paraId="08F56359" w14:textId="77777777" w:rsidR="00091ECA" w:rsidRPr="00482AEA" w:rsidRDefault="00091ECA" w:rsidP="00091ECA">
      <w:pPr>
        <w:numPr>
          <w:ilvl w:val="0"/>
          <w:numId w:val="5"/>
        </w:numPr>
        <w:tabs>
          <w:tab w:val="left" w:pos="567"/>
        </w:tabs>
        <w:ind w:left="0" w:firstLine="0"/>
        <w:contextualSpacing/>
        <w:jc w:val="both"/>
        <w:rPr>
          <w:rFonts w:ascii="Garamond" w:eastAsia="Times New Roman" w:hAnsi="Garamond"/>
          <w:b/>
          <w:color w:val="000000"/>
          <w:lang w:val="en-US"/>
        </w:rPr>
      </w:pPr>
      <w:r w:rsidRPr="00482AEA">
        <w:rPr>
          <w:rFonts w:ascii="Garamond" w:eastAsia="Times New Roman" w:hAnsi="Garamond"/>
          <w:b/>
          <w:color w:val="000000"/>
          <w:lang w:val="en-US"/>
        </w:rPr>
        <w:t>Market Trends</w:t>
      </w:r>
    </w:p>
    <w:p w14:paraId="48F10574" w14:textId="77777777" w:rsidR="00091ECA" w:rsidRPr="00BD22C5" w:rsidRDefault="00091ECA" w:rsidP="00091ECA">
      <w:pPr>
        <w:ind w:left="567"/>
        <w:contextualSpacing/>
        <w:jc w:val="both"/>
        <w:rPr>
          <w:rFonts w:ascii="Garamond" w:eastAsia="Calibri" w:hAnsi="Garamond"/>
          <w:strike/>
          <w:lang w:val="en-US"/>
        </w:rPr>
      </w:pPr>
    </w:p>
    <w:p w14:paraId="616B0EDA" w14:textId="77777777" w:rsidR="00091ECA" w:rsidRPr="00156EF6" w:rsidRDefault="00091ECA" w:rsidP="00091ECA">
      <w:pPr>
        <w:numPr>
          <w:ilvl w:val="0"/>
          <w:numId w:val="6"/>
        </w:numPr>
        <w:ind w:left="714" w:hanging="357"/>
        <w:jc w:val="both"/>
        <w:rPr>
          <w:rFonts w:ascii="Garamond" w:eastAsia="Calibri" w:hAnsi="Garamond"/>
          <w:lang w:val="en-US"/>
        </w:rPr>
      </w:pPr>
      <w:r w:rsidRPr="00156EF6">
        <w:rPr>
          <w:rFonts w:ascii="Garamond" w:eastAsia="Calibri" w:hAnsi="Garamond"/>
          <w:lang w:val="en-US"/>
        </w:rPr>
        <w:t xml:space="preserve">At the end of November 2021, MCX </w:t>
      </w:r>
      <w:proofErr w:type="spellStart"/>
      <w:r w:rsidRPr="00156EF6">
        <w:rPr>
          <w:rFonts w:ascii="Garamond" w:eastAsia="Calibri" w:hAnsi="Garamond"/>
          <w:lang w:val="en-US"/>
        </w:rPr>
        <w:t>iCOMDEX</w:t>
      </w:r>
      <w:proofErr w:type="spellEnd"/>
      <w:r w:rsidRPr="00156EF6">
        <w:rPr>
          <w:rFonts w:ascii="Garamond" w:eastAsia="Calibri" w:hAnsi="Garamond"/>
          <w:lang w:val="en-US"/>
        </w:rPr>
        <w:t xml:space="preserve"> composite index decreased by -5.4 per cent (M-o-M).  This downtrend was driven by decrease in futures prices of energy, bullion, and base metal commodities.  </w:t>
      </w:r>
    </w:p>
    <w:p w14:paraId="6325A79F" w14:textId="77777777" w:rsidR="00091ECA" w:rsidRPr="00156EF6" w:rsidRDefault="00091ECA" w:rsidP="00091ECA">
      <w:pPr>
        <w:numPr>
          <w:ilvl w:val="0"/>
          <w:numId w:val="6"/>
        </w:numPr>
        <w:ind w:left="714" w:hanging="357"/>
        <w:jc w:val="both"/>
        <w:rPr>
          <w:rFonts w:ascii="Garamond" w:eastAsia="Calibri" w:hAnsi="Garamond"/>
          <w:lang w:val="en-US"/>
        </w:rPr>
      </w:pPr>
      <w:r w:rsidRPr="00156EF6">
        <w:rPr>
          <w:rFonts w:ascii="Garamond" w:eastAsia="Calibri" w:hAnsi="Garamond"/>
          <w:lang w:val="en-US"/>
        </w:rPr>
        <w:t xml:space="preserve">Amongst sectorial indices, MCX </w:t>
      </w:r>
      <w:proofErr w:type="spellStart"/>
      <w:r w:rsidRPr="00156EF6">
        <w:rPr>
          <w:rFonts w:ascii="Garamond" w:eastAsia="Calibri" w:hAnsi="Garamond"/>
          <w:lang w:val="en-US"/>
        </w:rPr>
        <w:t>iCOMDEX</w:t>
      </w:r>
      <w:proofErr w:type="spellEnd"/>
      <w:r w:rsidRPr="00156EF6">
        <w:rPr>
          <w:rFonts w:ascii="Garamond" w:eastAsia="Calibri" w:hAnsi="Garamond"/>
          <w:lang w:val="en-US"/>
        </w:rPr>
        <w:t xml:space="preserve"> Energy Index decreased most by -20.0 per</w:t>
      </w:r>
      <w:r w:rsidR="00681704">
        <w:rPr>
          <w:rFonts w:ascii="Garamond" w:eastAsia="Calibri" w:hAnsi="Garamond"/>
          <w:lang w:val="en-US"/>
        </w:rPr>
        <w:t xml:space="preserve"> </w:t>
      </w:r>
      <w:r w:rsidRPr="00156EF6">
        <w:rPr>
          <w:rFonts w:ascii="Garamond" w:eastAsia="Calibri" w:hAnsi="Garamond"/>
          <w:lang w:val="en-US"/>
        </w:rPr>
        <w:t xml:space="preserve">cent, followed by MCX </w:t>
      </w:r>
      <w:proofErr w:type="spellStart"/>
      <w:r w:rsidRPr="00156EF6">
        <w:rPr>
          <w:rFonts w:ascii="Garamond" w:eastAsia="Calibri" w:hAnsi="Garamond"/>
          <w:lang w:val="en-US"/>
        </w:rPr>
        <w:t>iCOMDEX</w:t>
      </w:r>
      <w:proofErr w:type="spellEnd"/>
      <w:r w:rsidRPr="00156EF6">
        <w:rPr>
          <w:rFonts w:ascii="Garamond" w:eastAsia="Calibri" w:hAnsi="Garamond"/>
          <w:lang w:val="en-US"/>
        </w:rPr>
        <w:t xml:space="preserve"> Base Metal (-2.4 per cent) and MCX </w:t>
      </w:r>
      <w:proofErr w:type="spellStart"/>
      <w:r w:rsidRPr="00156EF6">
        <w:rPr>
          <w:rFonts w:ascii="Garamond" w:eastAsia="Calibri" w:hAnsi="Garamond"/>
          <w:lang w:val="en-US"/>
        </w:rPr>
        <w:t>iCOMDEX</w:t>
      </w:r>
      <w:proofErr w:type="spellEnd"/>
      <w:r w:rsidRPr="00156EF6">
        <w:rPr>
          <w:rFonts w:ascii="Garamond" w:eastAsia="Calibri" w:hAnsi="Garamond"/>
          <w:lang w:val="en-US"/>
        </w:rPr>
        <w:t xml:space="preserve"> Bullion index (-1.6 per cent).</w:t>
      </w:r>
    </w:p>
    <w:p w14:paraId="369C6437" w14:textId="77777777" w:rsidR="00091ECA" w:rsidRDefault="00091ECA" w:rsidP="00091ECA">
      <w:pPr>
        <w:numPr>
          <w:ilvl w:val="0"/>
          <w:numId w:val="6"/>
        </w:numPr>
        <w:ind w:left="714" w:hanging="357"/>
        <w:jc w:val="both"/>
        <w:rPr>
          <w:rFonts w:ascii="Garamond" w:eastAsia="Calibri" w:hAnsi="Garamond"/>
          <w:lang w:val="en-US"/>
        </w:rPr>
      </w:pPr>
      <w:r w:rsidRPr="00156EF6">
        <w:rPr>
          <w:rFonts w:ascii="Garamond" w:eastAsia="Calibri" w:hAnsi="Garamond"/>
          <w:lang w:val="en-US"/>
        </w:rPr>
        <w:t xml:space="preserve">NCDEX </w:t>
      </w:r>
      <w:proofErr w:type="spellStart"/>
      <w:r w:rsidRPr="00156EF6">
        <w:rPr>
          <w:rFonts w:ascii="Garamond" w:eastAsia="Calibri" w:hAnsi="Garamond"/>
          <w:lang w:val="en-US"/>
        </w:rPr>
        <w:t>NKrishi</w:t>
      </w:r>
      <w:proofErr w:type="spellEnd"/>
      <w:r w:rsidRPr="00156EF6">
        <w:rPr>
          <w:rFonts w:ascii="Garamond" w:eastAsia="Calibri" w:hAnsi="Garamond"/>
          <w:lang w:val="en-US"/>
        </w:rPr>
        <w:t xml:space="preserve"> index decreased marginally by -0.2 per cent (M-o-M), as mixed price trends were observed for </w:t>
      </w:r>
      <w:proofErr w:type="spellStart"/>
      <w:r w:rsidRPr="00156EF6">
        <w:rPr>
          <w:rFonts w:ascii="Garamond" w:eastAsia="Calibri" w:hAnsi="Garamond"/>
          <w:lang w:val="en-US"/>
        </w:rPr>
        <w:t>it’s</w:t>
      </w:r>
      <w:proofErr w:type="spellEnd"/>
      <w:r w:rsidRPr="00156EF6">
        <w:rPr>
          <w:rFonts w:ascii="Garamond" w:eastAsia="Calibri" w:hAnsi="Garamond"/>
          <w:lang w:val="en-US"/>
        </w:rPr>
        <w:t xml:space="preserve"> constituent commodities. Among the constituents of </w:t>
      </w:r>
      <w:proofErr w:type="spellStart"/>
      <w:r w:rsidRPr="00156EF6">
        <w:rPr>
          <w:rFonts w:ascii="Garamond" w:eastAsia="Calibri" w:hAnsi="Garamond"/>
          <w:lang w:val="en-US"/>
        </w:rPr>
        <w:t>NKrishi</w:t>
      </w:r>
      <w:proofErr w:type="spellEnd"/>
      <w:r w:rsidRPr="00156EF6">
        <w:rPr>
          <w:rFonts w:ascii="Garamond" w:eastAsia="Calibri" w:hAnsi="Garamond"/>
          <w:lang w:val="en-US"/>
        </w:rPr>
        <w:t xml:space="preserve">, the prices of </w:t>
      </w:r>
      <w:proofErr w:type="spellStart"/>
      <w:r w:rsidRPr="00156EF6">
        <w:rPr>
          <w:rFonts w:ascii="Garamond" w:eastAsia="Calibri" w:hAnsi="Garamond"/>
          <w:lang w:val="en-US"/>
        </w:rPr>
        <w:t>Guarseed</w:t>
      </w:r>
      <w:proofErr w:type="spellEnd"/>
      <w:r w:rsidRPr="00156EF6">
        <w:rPr>
          <w:rFonts w:ascii="Garamond" w:eastAsia="Calibri" w:hAnsi="Garamond"/>
          <w:lang w:val="en-US"/>
        </w:rPr>
        <w:t xml:space="preserve"> decreased most by -17.8 per cent, followed by CPO (-2.7 per cent), Castor seed (-1.9 per</w:t>
      </w:r>
      <w:r w:rsidR="00681704">
        <w:rPr>
          <w:rFonts w:ascii="Garamond" w:eastAsia="Calibri" w:hAnsi="Garamond"/>
          <w:lang w:val="en-US"/>
        </w:rPr>
        <w:t xml:space="preserve"> </w:t>
      </w:r>
      <w:r w:rsidRPr="00156EF6">
        <w:rPr>
          <w:rFonts w:ascii="Garamond" w:eastAsia="Calibri" w:hAnsi="Garamond"/>
          <w:lang w:val="en-US"/>
        </w:rPr>
        <w:t>cent) and Gur (-0.9 per</w:t>
      </w:r>
      <w:r w:rsidR="00681704">
        <w:rPr>
          <w:rFonts w:ascii="Garamond" w:eastAsia="Calibri" w:hAnsi="Garamond"/>
          <w:lang w:val="en-US"/>
        </w:rPr>
        <w:t xml:space="preserve"> </w:t>
      </w:r>
      <w:r w:rsidRPr="00156EF6">
        <w:rPr>
          <w:rFonts w:ascii="Garamond" w:eastAsia="Calibri" w:hAnsi="Garamond"/>
          <w:lang w:val="en-US"/>
        </w:rPr>
        <w:t xml:space="preserve">cent). An increase was recorded in the prices of </w:t>
      </w:r>
      <w:proofErr w:type="spellStart"/>
      <w:r w:rsidRPr="00156EF6">
        <w:rPr>
          <w:rFonts w:ascii="Garamond" w:eastAsia="Calibri" w:hAnsi="Garamond"/>
          <w:lang w:val="en-US"/>
        </w:rPr>
        <w:t>Soyabean</w:t>
      </w:r>
      <w:proofErr w:type="spellEnd"/>
      <w:r w:rsidRPr="00156EF6">
        <w:rPr>
          <w:rFonts w:ascii="Garamond" w:eastAsia="Calibri" w:hAnsi="Garamond"/>
          <w:lang w:val="en-US"/>
        </w:rPr>
        <w:t xml:space="preserve"> (13.7 per cent), </w:t>
      </w:r>
      <w:proofErr w:type="spellStart"/>
      <w:r w:rsidRPr="00156EF6">
        <w:rPr>
          <w:rFonts w:ascii="Garamond" w:eastAsia="Calibri" w:hAnsi="Garamond"/>
          <w:lang w:val="en-US"/>
        </w:rPr>
        <w:t>Bajra</w:t>
      </w:r>
      <w:proofErr w:type="spellEnd"/>
      <w:r w:rsidRPr="00156EF6">
        <w:rPr>
          <w:rFonts w:ascii="Garamond" w:eastAsia="Calibri" w:hAnsi="Garamond"/>
          <w:lang w:val="en-US"/>
        </w:rPr>
        <w:t xml:space="preserve"> (7.0 per cent), </w:t>
      </w:r>
      <w:proofErr w:type="spellStart"/>
      <w:r w:rsidRPr="00156EF6">
        <w:rPr>
          <w:rFonts w:ascii="Garamond" w:eastAsia="Calibri" w:hAnsi="Garamond"/>
          <w:lang w:val="en-US"/>
        </w:rPr>
        <w:t>Jeera</w:t>
      </w:r>
      <w:proofErr w:type="spellEnd"/>
      <w:r w:rsidRPr="00156EF6">
        <w:rPr>
          <w:rFonts w:ascii="Garamond" w:eastAsia="Calibri" w:hAnsi="Garamond"/>
          <w:lang w:val="en-US"/>
        </w:rPr>
        <w:t xml:space="preserve"> (6.8 per cent), Coriander (5.9 per cent), Cottonseed oil cake (5.1 per cent) and Turmeric (3.3 per cent). </w:t>
      </w:r>
    </w:p>
    <w:p w14:paraId="28BD6993" w14:textId="77777777" w:rsidR="00091ECA" w:rsidRPr="00091ECA" w:rsidRDefault="00091ECA" w:rsidP="00091ECA">
      <w:pPr>
        <w:numPr>
          <w:ilvl w:val="0"/>
          <w:numId w:val="6"/>
        </w:numPr>
        <w:ind w:left="714" w:hanging="357"/>
        <w:jc w:val="both"/>
        <w:rPr>
          <w:rFonts w:ascii="Garamond" w:eastAsia="Calibri" w:hAnsi="Garamond"/>
          <w:lang w:val="en-US"/>
        </w:rPr>
      </w:pPr>
      <w:r w:rsidRPr="00091ECA">
        <w:rPr>
          <w:rFonts w:ascii="Garamond" w:eastAsia="Calibri" w:hAnsi="Garamond"/>
          <w:lang w:val="en-US"/>
        </w:rPr>
        <w:t xml:space="preserve">Movement in MCX </w:t>
      </w:r>
      <w:proofErr w:type="spellStart"/>
      <w:r w:rsidRPr="00091ECA">
        <w:rPr>
          <w:rFonts w:ascii="Garamond" w:eastAsia="Calibri" w:hAnsi="Garamond"/>
          <w:lang w:val="en-US"/>
        </w:rPr>
        <w:t>iCOMDEX</w:t>
      </w:r>
      <w:proofErr w:type="spellEnd"/>
      <w:r w:rsidRPr="00091ECA">
        <w:rPr>
          <w:rFonts w:ascii="Garamond" w:eastAsia="Calibri" w:hAnsi="Garamond"/>
          <w:lang w:val="en-US"/>
        </w:rPr>
        <w:t xml:space="preserve"> composite Index and </w:t>
      </w:r>
      <w:proofErr w:type="spellStart"/>
      <w:r w:rsidRPr="00091ECA">
        <w:rPr>
          <w:rFonts w:ascii="Garamond" w:eastAsia="Calibri" w:hAnsi="Garamond"/>
          <w:lang w:val="en-US"/>
        </w:rPr>
        <w:t>NKrishi</w:t>
      </w:r>
      <w:proofErr w:type="spellEnd"/>
      <w:r w:rsidRPr="00091ECA">
        <w:rPr>
          <w:rFonts w:ascii="Garamond" w:eastAsia="Calibri" w:hAnsi="Garamond"/>
          <w:lang w:val="en-US"/>
        </w:rPr>
        <w:t xml:space="preserve"> Index during November 2021 is given in Figure 14 and the monthly data of these indices is provided in Table 64. </w:t>
      </w:r>
    </w:p>
    <w:p w14:paraId="0587ECD8" w14:textId="77777777" w:rsidR="00091ECA" w:rsidRDefault="00091ECA" w:rsidP="00091ECA">
      <w:pPr>
        <w:contextualSpacing/>
        <w:rPr>
          <w:rFonts w:ascii="Garamond" w:eastAsia="Times New Roman" w:hAnsi="Garamond"/>
          <w:b/>
          <w:lang w:val="en-US"/>
        </w:rPr>
      </w:pPr>
    </w:p>
    <w:p w14:paraId="4A95D609" w14:textId="77777777" w:rsidR="00091ECA" w:rsidRDefault="00091ECA" w:rsidP="00091ECA">
      <w:pPr>
        <w:contextualSpacing/>
        <w:rPr>
          <w:rFonts w:ascii="Garamond" w:eastAsia="Times New Roman" w:hAnsi="Garamond"/>
          <w:b/>
          <w:lang w:val="en-US"/>
        </w:rPr>
      </w:pPr>
      <w:r w:rsidRPr="00891713">
        <w:rPr>
          <w:rFonts w:ascii="Garamond" w:eastAsia="Times New Roman" w:hAnsi="Garamond"/>
          <w:b/>
          <w:lang w:val="en-US"/>
        </w:rPr>
        <w:t xml:space="preserve">Figure 14: Movement of Commodity Derivatives Market Indices during </w:t>
      </w:r>
      <w:r>
        <w:rPr>
          <w:rFonts w:ascii="Garamond" w:eastAsia="Times New Roman" w:hAnsi="Garamond"/>
          <w:b/>
          <w:lang w:val="en-US"/>
        </w:rPr>
        <w:t xml:space="preserve">November </w:t>
      </w:r>
      <w:r w:rsidRPr="00891713">
        <w:rPr>
          <w:rFonts w:ascii="Garamond" w:eastAsia="Times New Roman" w:hAnsi="Garamond"/>
          <w:b/>
          <w:lang w:val="en-US"/>
        </w:rPr>
        <w:t>2021</w:t>
      </w:r>
    </w:p>
    <w:p w14:paraId="7141009E" w14:textId="490A5F8A" w:rsidR="00091ECA" w:rsidRDefault="00EA1CEF" w:rsidP="00091ECA">
      <w:pPr>
        <w:contextualSpacing/>
        <w:jc w:val="center"/>
        <w:rPr>
          <w:rFonts w:ascii="Garamond" w:eastAsia="Times New Roman" w:hAnsi="Garamond"/>
          <w:b/>
          <w:lang w:val="en-US"/>
        </w:rPr>
      </w:pPr>
      <w:r>
        <w:rPr>
          <w:noProof/>
          <w:lang w:val="en-IN" w:eastAsia="en-IN" w:bidi="hi-IN"/>
        </w:rPr>
        <w:drawing>
          <wp:inline distT="0" distB="0" distL="0" distR="0" wp14:anchorId="2E001C82" wp14:editId="449827A2">
            <wp:extent cx="5059680" cy="2238375"/>
            <wp:effectExtent l="0" t="0" r="7620" b="9525"/>
            <wp:docPr id="11" name="Chart 1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5C19612" w14:textId="77777777" w:rsidR="00091ECA" w:rsidRPr="00891713" w:rsidRDefault="00091ECA" w:rsidP="00091ECA">
      <w:pPr>
        <w:spacing w:line="480" w:lineRule="auto"/>
        <w:ind w:left="720"/>
        <w:contextualSpacing/>
        <w:rPr>
          <w:rFonts w:ascii="Garamond" w:eastAsia="Calibri" w:hAnsi="Garamond" w:cs="Arial"/>
          <w:szCs w:val="22"/>
          <w:lang w:val="en-US"/>
        </w:rPr>
      </w:pPr>
      <w:r w:rsidRPr="00891713">
        <w:rPr>
          <w:rFonts w:ascii="Garamond" w:eastAsia="Calibri" w:hAnsi="Garamond" w:cs="Arial"/>
          <w:b/>
          <w:bCs/>
          <w:szCs w:val="22"/>
          <w:lang w:val="en-US"/>
        </w:rPr>
        <w:t xml:space="preserve">Source: </w:t>
      </w:r>
      <w:r w:rsidRPr="00891713">
        <w:rPr>
          <w:rFonts w:ascii="Garamond" w:eastAsia="Calibri" w:hAnsi="Garamond" w:cs="Arial"/>
          <w:szCs w:val="22"/>
          <w:lang w:val="en-US"/>
        </w:rPr>
        <w:t>MCX and NCDEX</w:t>
      </w:r>
    </w:p>
    <w:p w14:paraId="4EA7274D" w14:textId="77777777" w:rsidR="00091ECA" w:rsidRDefault="00091ECA" w:rsidP="00091ECA">
      <w:pPr>
        <w:jc w:val="both"/>
        <w:rPr>
          <w:rFonts w:ascii="Garamond" w:eastAsia="Calibri" w:hAnsi="Garamond" w:cs="Arial"/>
          <w:b/>
          <w:bCs/>
        </w:rPr>
      </w:pPr>
      <w:r w:rsidRPr="00891713">
        <w:rPr>
          <w:rFonts w:ascii="Garamond" w:eastAsia="Calibri" w:hAnsi="Garamond" w:cs="Arial"/>
          <w:b/>
          <w:bCs/>
        </w:rPr>
        <w:t xml:space="preserve">             Table 4: Snapshot of Indian Commodity Derivatives Markets</w:t>
      </w:r>
    </w:p>
    <w:p w14:paraId="7D9B8AFD" w14:textId="77777777" w:rsidR="00091ECA" w:rsidRDefault="00091ECA" w:rsidP="00091ECA">
      <w:pPr>
        <w:jc w:val="both"/>
        <w:rPr>
          <w:rFonts w:ascii="Garamond" w:eastAsia="Calibri" w:hAnsi="Garamond" w:cs="Arial"/>
          <w:b/>
          <w:bCs/>
        </w:rPr>
      </w:pPr>
    </w:p>
    <w:tbl>
      <w:tblPr>
        <w:tblW w:w="5007" w:type="pct"/>
        <w:tblLook w:val="04A0" w:firstRow="1" w:lastRow="0" w:firstColumn="1" w:lastColumn="0" w:noHBand="0" w:noVBand="1"/>
      </w:tblPr>
      <w:tblGrid>
        <w:gridCol w:w="4553"/>
        <w:gridCol w:w="1624"/>
        <w:gridCol w:w="1555"/>
        <w:gridCol w:w="2160"/>
      </w:tblGrid>
      <w:tr w:rsidR="00091ECA" w:rsidRPr="00091ECA" w14:paraId="5B92A748" w14:textId="77777777" w:rsidTr="00091ECA">
        <w:trPr>
          <w:trHeight w:val="742"/>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FF9D4" w14:textId="77777777" w:rsidR="00091ECA" w:rsidRPr="00091ECA" w:rsidRDefault="00091ECA" w:rsidP="00091ECA">
            <w:pPr>
              <w:jc w:val="cente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Items</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729025D6" w14:textId="77777777" w:rsidR="00091ECA" w:rsidRPr="00091ECA" w:rsidRDefault="00091ECA" w:rsidP="00091ECA">
            <w:pPr>
              <w:jc w:val="center"/>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Oct-21</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14:paraId="1F086B32" w14:textId="77777777" w:rsidR="00091ECA" w:rsidRPr="00091ECA" w:rsidRDefault="00091ECA" w:rsidP="00091ECA">
            <w:pPr>
              <w:jc w:val="center"/>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Nov-21</w:t>
            </w:r>
          </w:p>
        </w:tc>
        <w:tc>
          <w:tcPr>
            <w:tcW w:w="1092" w:type="pct"/>
            <w:tcBorders>
              <w:top w:val="single" w:sz="4" w:space="0" w:color="auto"/>
              <w:left w:val="nil"/>
              <w:bottom w:val="nil"/>
              <w:right w:val="single" w:sz="4" w:space="0" w:color="auto"/>
            </w:tcBorders>
            <w:shd w:val="clear" w:color="auto" w:fill="auto"/>
            <w:vAlign w:val="center"/>
            <w:hideMark/>
          </w:tcPr>
          <w:p w14:paraId="210518BC" w14:textId="77777777" w:rsidR="00091ECA" w:rsidRPr="00091ECA" w:rsidRDefault="00091ECA" w:rsidP="00091ECA">
            <w:pPr>
              <w:ind w:right="-46"/>
              <w:jc w:val="cente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Percentage variation M-O-M</w:t>
            </w:r>
          </w:p>
        </w:tc>
      </w:tr>
      <w:tr w:rsidR="00091ECA" w:rsidRPr="00091ECA" w14:paraId="44CBF8F1" w14:textId="77777777" w:rsidTr="00091ECA">
        <w:trPr>
          <w:trHeight w:val="308"/>
        </w:trPr>
        <w:tc>
          <w:tcPr>
            <w:tcW w:w="2301" w:type="pct"/>
            <w:tcBorders>
              <w:top w:val="nil"/>
              <w:left w:val="single" w:sz="4" w:space="0" w:color="auto"/>
              <w:bottom w:val="single" w:sz="4" w:space="0" w:color="auto"/>
              <w:right w:val="nil"/>
            </w:tcBorders>
            <w:shd w:val="clear" w:color="auto" w:fill="auto"/>
            <w:vAlign w:val="center"/>
            <w:hideMark/>
          </w:tcPr>
          <w:p w14:paraId="24285DD5"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A. Indices</w:t>
            </w:r>
          </w:p>
        </w:tc>
        <w:tc>
          <w:tcPr>
            <w:tcW w:w="821" w:type="pct"/>
            <w:tcBorders>
              <w:top w:val="nil"/>
              <w:left w:val="nil"/>
              <w:bottom w:val="single" w:sz="4" w:space="0" w:color="auto"/>
              <w:right w:val="nil"/>
            </w:tcBorders>
            <w:shd w:val="clear" w:color="auto" w:fill="auto"/>
            <w:vAlign w:val="center"/>
            <w:hideMark/>
          </w:tcPr>
          <w:p w14:paraId="3BA484B4" w14:textId="77777777" w:rsidR="00091ECA" w:rsidRPr="00091ECA" w:rsidRDefault="00091ECA" w:rsidP="00091ECA">
            <w:pPr>
              <w:jc w:val="center"/>
              <w:rPr>
                <w:rFonts w:ascii="Garamond" w:eastAsia="Times New Roman" w:hAnsi="Garamond" w:cs="Calibri"/>
                <w:b/>
                <w:bCs/>
                <w:color w:val="000000"/>
                <w:sz w:val="20"/>
                <w:szCs w:val="20"/>
                <w:lang w:eastAsia="en-IN"/>
              </w:rPr>
            </w:pPr>
          </w:p>
        </w:tc>
        <w:tc>
          <w:tcPr>
            <w:tcW w:w="786" w:type="pct"/>
            <w:tcBorders>
              <w:top w:val="nil"/>
              <w:left w:val="nil"/>
              <w:bottom w:val="single" w:sz="4" w:space="0" w:color="auto"/>
              <w:right w:val="nil"/>
            </w:tcBorders>
            <w:shd w:val="clear" w:color="auto" w:fill="auto"/>
            <w:vAlign w:val="center"/>
            <w:hideMark/>
          </w:tcPr>
          <w:p w14:paraId="3183BC71" w14:textId="77777777" w:rsidR="00091ECA" w:rsidRPr="00091ECA" w:rsidRDefault="00091ECA" w:rsidP="00091ECA">
            <w:pPr>
              <w:jc w:val="center"/>
              <w:rPr>
                <w:rFonts w:ascii="Garamond" w:eastAsia="Times New Roman" w:hAnsi="Garamond" w:cs="Calibri"/>
                <w:b/>
                <w:bCs/>
                <w:color w:val="000000"/>
                <w:sz w:val="20"/>
                <w:szCs w:val="20"/>
                <w:lang w:eastAsia="en-IN"/>
              </w:rPr>
            </w:pPr>
          </w:p>
        </w:tc>
        <w:tc>
          <w:tcPr>
            <w:tcW w:w="1092" w:type="pct"/>
            <w:tcBorders>
              <w:top w:val="single" w:sz="4" w:space="0" w:color="auto"/>
              <w:left w:val="nil"/>
              <w:bottom w:val="single" w:sz="4" w:space="0" w:color="auto"/>
              <w:right w:val="single" w:sz="4" w:space="0" w:color="auto"/>
            </w:tcBorders>
            <w:shd w:val="clear" w:color="auto" w:fill="auto"/>
            <w:vAlign w:val="center"/>
            <w:hideMark/>
          </w:tcPr>
          <w:p w14:paraId="25E106BB" w14:textId="77777777" w:rsidR="00091ECA" w:rsidRPr="00091ECA" w:rsidRDefault="00091ECA" w:rsidP="00091ECA">
            <w:pPr>
              <w:jc w:val="center"/>
              <w:rPr>
                <w:rFonts w:ascii="Garamond" w:eastAsia="Times New Roman" w:hAnsi="Garamond" w:cs="Calibri"/>
                <w:b/>
                <w:bCs/>
                <w:color w:val="000000"/>
                <w:sz w:val="20"/>
                <w:szCs w:val="20"/>
                <w:lang w:eastAsia="en-IN"/>
              </w:rPr>
            </w:pPr>
          </w:p>
        </w:tc>
      </w:tr>
      <w:tr w:rsidR="00091ECA" w:rsidRPr="00091ECA" w14:paraId="6BE97551"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601A1A8D" w14:textId="77777777" w:rsidR="00091ECA" w:rsidRPr="00091ECA" w:rsidRDefault="00091ECA" w:rsidP="00091ECA">
            <w:pPr>
              <w:ind w:firstLineChars="400" w:firstLine="800"/>
              <w:rPr>
                <w:rFonts w:ascii="Garamond" w:eastAsia="Times New Roman" w:hAnsi="Garamond" w:cs="Calibri"/>
                <w:color w:val="000000"/>
                <w:sz w:val="20"/>
                <w:szCs w:val="20"/>
                <w:lang w:eastAsia="en-IN"/>
              </w:rPr>
            </w:pPr>
            <w:proofErr w:type="spellStart"/>
            <w:r w:rsidRPr="00091ECA">
              <w:rPr>
                <w:rFonts w:ascii="Garamond" w:eastAsia="Times New Roman" w:hAnsi="Garamond" w:cs="Calibri"/>
                <w:color w:val="000000"/>
                <w:sz w:val="20"/>
                <w:szCs w:val="20"/>
                <w:lang w:eastAsia="en-IN"/>
              </w:rPr>
              <w:t>Nkrishi</w:t>
            </w:r>
            <w:proofErr w:type="spellEnd"/>
          </w:p>
        </w:tc>
        <w:tc>
          <w:tcPr>
            <w:tcW w:w="821" w:type="pct"/>
            <w:tcBorders>
              <w:top w:val="nil"/>
              <w:left w:val="nil"/>
              <w:bottom w:val="single" w:sz="4" w:space="0" w:color="auto"/>
              <w:right w:val="single" w:sz="4" w:space="0" w:color="auto"/>
            </w:tcBorders>
            <w:shd w:val="clear" w:color="auto" w:fill="auto"/>
            <w:noWrap/>
            <w:vAlign w:val="center"/>
            <w:hideMark/>
          </w:tcPr>
          <w:p w14:paraId="64798DBA"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5,346</w:t>
            </w:r>
          </w:p>
        </w:tc>
        <w:tc>
          <w:tcPr>
            <w:tcW w:w="786" w:type="pct"/>
            <w:tcBorders>
              <w:top w:val="nil"/>
              <w:left w:val="nil"/>
              <w:bottom w:val="single" w:sz="4" w:space="0" w:color="auto"/>
              <w:right w:val="nil"/>
            </w:tcBorders>
            <w:shd w:val="clear" w:color="auto" w:fill="auto"/>
            <w:noWrap/>
            <w:vAlign w:val="center"/>
            <w:hideMark/>
          </w:tcPr>
          <w:p w14:paraId="263F181A"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5,338</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5D8C56C4"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-0.2</w:t>
            </w:r>
          </w:p>
        </w:tc>
      </w:tr>
      <w:tr w:rsidR="00091ECA" w:rsidRPr="00091ECA" w14:paraId="5CC7F56F"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764695A4" w14:textId="77777777" w:rsidR="00091ECA" w:rsidRPr="00091ECA" w:rsidRDefault="00091ECA" w:rsidP="00091ECA">
            <w:pPr>
              <w:ind w:firstLineChars="400" w:firstLine="800"/>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MCX </w:t>
            </w:r>
            <w:proofErr w:type="spellStart"/>
            <w:r w:rsidRPr="00091ECA">
              <w:rPr>
                <w:rFonts w:ascii="Garamond" w:eastAsia="Times New Roman" w:hAnsi="Garamond" w:cs="Calibri"/>
                <w:color w:val="000000"/>
                <w:sz w:val="20"/>
                <w:szCs w:val="20"/>
                <w:lang w:eastAsia="en-IN"/>
              </w:rPr>
              <w:t>iCOMDEX</w:t>
            </w:r>
            <w:proofErr w:type="spellEnd"/>
          </w:p>
        </w:tc>
        <w:tc>
          <w:tcPr>
            <w:tcW w:w="821" w:type="pct"/>
            <w:tcBorders>
              <w:top w:val="nil"/>
              <w:left w:val="nil"/>
              <w:bottom w:val="single" w:sz="4" w:space="0" w:color="auto"/>
              <w:right w:val="single" w:sz="4" w:space="0" w:color="auto"/>
            </w:tcBorders>
            <w:shd w:val="clear" w:color="auto" w:fill="auto"/>
            <w:noWrap/>
            <w:vAlign w:val="center"/>
            <w:hideMark/>
          </w:tcPr>
          <w:p w14:paraId="0CE7A01B"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12,177</w:t>
            </w:r>
          </w:p>
        </w:tc>
        <w:tc>
          <w:tcPr>
            <w:tcW w:w="786" w:type="pct"/>
            <w:tcBorders>
              <w:top w:val="nil"/>
              <w:left w:val="nil"/>
              <w:bottom w:val="single" w:sz="4" w:space="0" w:color="auto"/>
              <w:right w:val="nil"/>
            </w:tcBorders>
            <w:shd w:val="clear" w:color="auto" w:fill="auto"/>
            <w:noWrap/>
            <w:vAlign w:val="center"/>
            <w:hideMark/>
          </w:tcPr>
          <w:p w14:paraId="2CF5D219"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11,522</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D89DBF3"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-5.4</w:t>
            </w:r>
          </w:p>
        </w:tc>
      </w:tr>
      <w:tr w:rsidR="00091ECA" w:rsidRPr="00091ECA" w14:paraId="2B5CFA4D" w14:textId="77777777" w:rsidTr="00091ECA">
        <w:trPr>
          <w:trHeight w:val="278"/>
        </w:trPr>
        <w:tc>
          <w:tcPr>
            <w:tcW w:w="2301" w:type="pct"/>
            <w:tcBorders>
              <w:top w:val="nil"/>
              <w:left w:val="single" w:sz="4" w:space="0" w:color="auto"/>
              <w:bottom w:val="single" w:sz="4" w:space="0" w:color="auto"/>
              <w:right w:val="nil"/>
            </w:tcBorders>
            <w:shd w:val="clear" w:color="auto" w:fill="auto"/>
            <w:vAlign w:val="center"/>
            <w:hideMark/>
          </w:tcPr>
          <w:p w14:paraId="7E1F7C69"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B. Turnover Exchange Wise (</w:t>
            </w:r>
            <w:r w:rsidRPr="00091ECA">
              <w:rPr>
                <w:rFonts w:ascii="Times New Roman" w:eastAsia="Times New Roman" w:hAnsi="Times New Roman"/>
                <w:b/>
                <w:bCs/>
                <w:color w:val="000000"/>
                <w:sz w:val="20"/>
                <w:szCs w:val="20"/>
                <w:lang w:eastAsia="en-IN"/>
              </w:rPr>
              <w:t>₹</w:t>
            </w:r>
            <w:r w:rsidRPr="00091ECA">
              <w:rPr>
                <w:rFonts w:ascii="Garamond" w:eastAsia="Times New Roman" w:hAnsi="Garamond" w:cs="Calibri"/>
                <w:b/>
                <w:bCs/>
                <w:color w:val="000000"/>
                <w:sz w:val="20"/>
                <w:szCs w:val="20"/>
                <w:lang w:eastAsia="en-IN"/>
              </w:rPr>
              <w:t>crore)</w:t>
            </w:r>
          </w:p>
        </w:tc>
        <w:tc>
          <w:tcPr>
            <w:tcW w:w="821" w:type="pct"/>
            <w:tcBorders>
              <w:top w:val="nil"/>
              <w:left w:val="nil"/>
              <w:bottom w:val="single" w:sz="4" w:space="0" w:color="auto"/>
              <w:right w:val="nil"/>
            </w:tcBorders>
            <w:shd w:val="clear" w:color="auto" w:fill="auto"/>
            <w:vAlign w:val="center"/>
            <w:hideMark/>
          </w:tcPr>
          <w:p w14:paraId="18F4C73A" w14:textId="77777777" w:rsidR="00091ECA" w:rsidRPr="00091ECA" w:rsidRDefault="00091ECA" w:rsidP="00091ECA">
            <w:pPr>
              <w:jc w:val="right"/>
              <w:rPr>
                <w:rFonts w:ascii="Garamond" w:eastAsia="Times New Roman" w:hAnsi="Garamond" w:cs="Calibri"/>
                <w:b/>
                <w:bCs/>
                <w:color w:val="000000"/>
                <w:sz w:val="20"/>
                <w:szCs w:val="20"/>
                <w:lang w:eastAsia="en-IN"/>
              </w:rPr>
            </w:pPr>
          </w:p>
        </w:tc>
        <w:tc>
          <w:tcPr>
            <w:tcW w:w="786" w:type="pct"/>
            <w:tcBorders>
              <w:top w:val="nil"/>
              <w:left w:val="nil"/>
              <w:bottom w:val="single" w:sz="4" w:space="0" w:color="auto"/>
              <w:right w:val="nil"/>
            </w:tcBorders>
            <w:shd w:val="clear" w:color="auto" w:fill="auto"/>
            <w:vAlign w:val="center"/>
            <w:hideMark/>
          </w:tcPr>
          <w:p w14:paraId="018BB1F3" w14:textId="77777777" w:rsidR="00091ECA" w:rsidRPr="00091ECA" w:rsidRDefault="00091ECA" w:rsidP="00091ECA">
            <w:pPr>
              <w:jc w:val="right"/>
              <w:rPr>
                <w:rFonts w:ascii="Garamond" w:eastAsia="Times New Roman" w:hAnsi="Garamond" w:cs="Calibri"/>
                <w:b/>
                <w:bCs/>
                <w:color w:val="000000"/>
                <w:sz w:val="20"/>
                <w:szCs w:val="20"/>
                <w:lang w:eastAsia="en-IN"/>
              </w:rPr>
            </w:pP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7365B64" w14:textId="77777777" w:rsidR="00091ECA" w:rsidRPr="00091ECA" w:rsidRDefault="00091ECA" w:rsidP="00091ECA">
            <w:pPr>
              <w:jc w:val="right"/>
              <w:rPr>
                <w:rFonts w:ascii="Garamond" w:eastAsia="Times New Roman" w:hAnsi="Garamond" w:cs="Calibri"/>
                <w:color w:val="000000"/>
                <w:sz w:val="20"/>
                <w:szCs w:val="20"/>
                <w:lang w:eastAsia="en-IN"/>
              </w:rPr>
            </w:pPr>
          </w:p>
        </w:tc>
      </w:tr>
      <w:tr w:rsidR="00091ECA" w:rsidRPr="00091ECA" w14:paraId="1FA81CE3" w14:textId="77777777" w:rsidTr="00091ECA">
        <w:trPr>
          <w:trHeight w:val="308"/>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28FB1B4A"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All-India</w:t>
            </w:r>
          </w:p>
        </w:tc>
        <w:tc>
          <w:tcPr>
            <w:tcW w:w="821" w:type="pct"/>
            <w:tcBorders>
              <w:top w:val="nil"/>
              <w:left w:val="nil"/>
              <w:bottom w:val="single" w:sz="4" w:space="0" w:color="auto"/>
              <w:right w:val="single" w:sz="4" w:space="0" w:color="auto"/>
            </w:tcBorders>
            <w:shd w:val="clear" w:color="auto" w:fill="auto"/>
            <w:noWrap/>
            <w:vAlign w:val="center"/>
            <w:hideMark/>
          </w:tcPr>
          <w:p w14:paraId="4452AC04"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9,21,302</w:t>
            </w:r>
          </w:p>
        </w:tc>
        <w:tc>
          <w:tcPr>
            <w:tcW w:w="786" w:type="pct"/>
            <w:tcBorders>
              <w:top w:val="nil"/>
              <w:left w:val="nil"/>
              <w:bottom w:val="single" w:sz="4" w:space="0" w:color="auto"/>
              <w:right w:val="nil"/>
            </w:tcBorders>
            <w:shd w:val="clear" w:color="auto" w:fill="auto"/>
            <w:noWrap/>
            <w:vAlign w:val="center"/>
            <w:hideMark/>
          </w:tcPr>
          <w:p w14:paraId="329DEFE5"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8,76,157</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7008E0E1"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-4.9</w:t>
            </w:r>
          </w:p>
        </w:tc>
      </w:tr>
      <w:tr w:rsidR="00091ECA" w:rsidRPr="00091ECA" w14:paraId="455B3250"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0F6901C4"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Agri. segment</w:t>
            </w:r>
          </w:p>
        </w:tc>
        <w:tc>
          <w:tcPr>
            <w:tcW w:w="821" w:type="pct"/>
            <w:tcBorders>
              <w:top w:val="nil"/>
              <w:left w:val="nil"/>
              <w:bottom w:val="single" w:sz="4" w:space="0" w:color="auto"/>
              <w:right w:val="single" w:sz="4" w:space="0" w:color="auto"/>
            </w:tcBorders>
            <w:shd w:val="clear" w:color="auto" w:fill="auto"/>
            <w:noWrap/>
            <w:vAlign w:val="center"/>
            <w:hideMark/>
          </w:tcPr>
          <w:p w14:paraId="4A7572C0"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51,552</w:t>
            </w:r>
          </w:p>
        </w:tc>
        <w:tc>
          <w:tcPr>
            <w:tcW w:w="786" w:type="pct"/>
            <w:tcBorders>
              <w:top w:val="nil"/>
              <w:left w:val="nil"/>
              <w:bottom w:val="single" w:sz="4" w:space="0" w:color="auto"/>
              <w:right w:val="nil"/>
            </w:tcBorders>
            <w:shd w:val="clear" w:color="auto" w:fill="auto"/>
            <w:noWrap/>
            <w:vAlign w:val="center"/>
            <w:hideMark/>
          </w:tcPr>
          <w:p w14:paraId="16C01295"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47,061</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195A802"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-8.7</w:t>
            </w:r>
          </w:p>
        </w:tc>
      </w:tr>
      <w:tr w:rsidR="00091ECA" w:rsidRPr="00091ECA" w14:paraId="247F9E91"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56A5FBE1"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Non-</w:t>
            </w:r>
            <w:proofErr w:type="spellStart"/>
            <w:r w:rsidRPr="00091ECA">
              <w:rPr>
                <w:rFonts w:ascii="Garamond" w:eastAsia="Times New Roman" w:hAnsi="Garamond" w:cs="Calibri"/>
                <w:color w:val="000000"/>
                <w:sz w:val="20"/>
                <w:szCs w:val="20"/>
                <w:lang w:eastAsia="en-IN"/>
              </w:rPr>
              <w:t>agri</w:t>
            </w:r>
            <w:proofErr w:type="spellEnd"/>
            <w:r w:rsidRPr="00091ECA">
              <w:rPr>
                <w:rFonts w:ascii="Garamond" w:eastAsia="Times New Roman" w:hAnsi="Garamond" w:cs="Calibri"/>
                <w:color w:val="000000"/>
                <w:sz w:val="20"/>
                <w:szCs w:val="20"/>
                <w:lang w:eastAsia="en-IN"/>
              </w:rPr>
              <w:t xml:space="preserve"> segment</w:t>
            </w:r>
          </w:p>
        </w:tc>
        <w:tc>
          <w:tcPr>
            <w:tcW w:w="821" w:type="pct"/>
            <w:tcBorders>
              <w:top w:val="nil"/>
              <w:left w:val="nil"/>
              <w:bottom w:val="single" w:sz="4" w:space="0" w:color="auto"/>
              <w:right w:val="single" w:sz="4" w:space="0" w:color="auto"/>
            </w:tcBorders>
            <w:shd w:val="clear" w:color="auto" w:fill="auto"/>
            <w:noWrap/>
            <w:vAlign w:val="center"/>
            <w:hideMark/>
          </w:tcPr>
          <w:p w14:paraId="38BCD841"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8,69,750</w:t>
            </w:r>
          </w:p>
        </w:tc>
        <w:tc>
          <w:tcPr>
            <w:tcW w:w="786" w:type="pct"/>
            <w:tcBorders>
              <w:top w:val="nil"/>
              <w:left w:val="nil"/>
              <w:bottom w:val="single" w:sz="4" w:space="0" w:color="auto"/>
              <w:right w:val="nil"/>
            </w:tcBorders>
            <w:shd w:val="clear" w:color="auto" w:fill="auto"/>
            <w:noWrap/>
            <w:vAlign w:val="center"/>
            <w:hideMark/>
          </w:tcPr>
          <w:p w14:paraId="3FC11692"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8,29,097</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D8BBA86"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-4.7</w:t>
            </w:r>
          </w:p>
        </w:tc>
      </w:tr>
      <w:tr w:rsidR="00091ECA" w:rsidRPr="00091ECA" w14:paraId="515C699E" w14:textId="77777777" w:rsidTr="00091ECA">
        <w:trPr>
          <w:trHeight w:val="308"/>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4EF2EC21"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MCX, of which</w:t>
            </w:r>
          </w:p>
        </w:tc>
        <w:tc>
          <w:tcPr>
            <w:tcW w:w="821" w:type="pct"/>
            <w:tcBorders>
              <w:top w:val="nil"/>
              <w:left w:val="nil"/>
              <w:bottom w:val="single" w:sz="4" w:space="0" w:color="auto"/>
              <w:right w:val="single" w:sz="4" w:space="0" w:color="auto"/>
            </w:tcBorders>
            <w:shd w:val="clear" w:color="auto" w:fill="auto"/>
            <w:noWrap/>
            <w:vAlign w:val="center"/>
            <w:hideMark/>
          </w:tcPr>
          <w:p w14:paraId="58598474"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7,85,766</w:t>
            </w:r>
          </w:p>
        </w:tc>
        <w:tc>
          <w:tcPr>
            <w:tcW w:w="786" w:type="pct"/>
            <w:tcBorders>
              <w:top w:val="nil"/>
              <w:left w:val="nil"/>
              <w:bottom w:val="single" w:sz="4" w:space="0" w:color="auto"/>
              <w:right w:val="nil"/>
            </w:tcBorders>
            <w:shd w:val="clear" w:color="auto" w:fill="auto"/>
            <w:noWrap/>
            <w:vAlign w:val="center"/>
            <w:hideMark/>
          </w:tcPr>
          <w:p w14:paraId="7D3B4781"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7,32,096</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633193F"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-6.8</w:t>
            </w:r>
          </w:p>
        </w:tc>
      </w:tr>
      <w:tr w:rsidR="00091ECA" w:rsidRPr="00091ECA" w14:paraId="2553ABDA"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614CA32B"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lastRenderedPageBreak/>
              <w:t xml:space="preserve">             Futures</w:t>
            </w:r>
          </w:p>
        </w:tc>
        <w:tc>
          <w:tcPr>
            <w:tcW w:w="821" w:type="pct"/>
            <w:tcBorders>
              <w:top w:val="nil"/>
              <w:left w:val="nil"/>
              <w:bottom w:val="single" w:sz="4" w:space="0" w:color="auto"/>
              <w:right w:val="single" w:sz="4" w:space="0" w:color="auto"/>
            </w:tcBorders>
            <w:shd w:val="clear" w:color="auto" w:fill="auto"/>
            <w:noWrap/>
            <w:vAlign w:val="center"/>
            <w:hideMark/>
          </w:tcPr>
          <w:p w14:paraId="541CA17B"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6,10,417</w:t>
            </w:r>
          </w:p>
        </w:tc>
        <w:tc>
          <w:tcPr>
            <w:tcW w:w="786" w:type="pct"/>
            <w:tcBorders>
              <w:top w:val="nil"/>
              <w:left w:val="nil"/>
              <w:bottom w:val="single" w:sz="4" w:space="0" w:color="auto"/>
              <w:right w:val="nil"/>
            </w:tcBorders>
            <w:shd w:val="clear" w:color="auto" w:fill="auto"/>
            <w:noWrap/>
            <w:vAlign w:val="center"/>
            <w:hideMark/>
          </w:tcPr>
          <w:p w14:paraId="696BC4FF"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5,31,769</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6715841"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-12.9</w:t>
            </w:r>
          </w:p>
        </w:tc>
      </w:tr>
      <w:tr w:rsidR="00091ECA" w:rsidRPr="00091ECA" w14:paraId="6D4E00EF"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15F495CD"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Options</w:t>
            </w:r>
          </w:p>
        </w:tc>
        <w:tc>
          <w:tcPr>
            <w:tcW w:w="821" w:type="pct"/>
            <w:tcBorders>
              <w:top w:val="nil"/>
              <w:left w:val="nil"/>
              <w:bottom w:val="single" w:sz="4" w:space="0" w:color="auto"/>
              <w:right w:val="single" w:sz="4" w:space="0" w:color="auto"/>
            </w:tcBorders>
            <w:shd w:val="clear" w:color="auto" w:fill="auto"/>
            <w:noWrap/>
            <w:vAlign w:val="center"/>
            <w:hideMark/>
          </w:tcPr>
          <w:p w14:paraId="63239783"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1,75,349</w:t>
            </w:r>
          </w:p>
        </w:tc>
        <w:tc>
          <w:tcPr>
            <w:tcW w:w="786" w:type="pct"/>
            <w:tcBorders>
              <w:top w:val="nil"/>
              <w:left w:val="nil"/>
              <w:bottom w:val="single" w:sz="4" w:space="0" w:color="auto"/>
              <w:right w:val="nil"/>
            </w:tcBorders>
            <w:shd w:val="clear" w:color="auto" w:fill="auto"/>
            <w:noWrap/>
            <w:vAlign w:val="center"/>
            <w:hideMark/>
          </w:tcPr>
          <w:p w14:paraId="677865B6"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2,00,327</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10E2F141"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14.2</w:t>
            </w:r>
          </w:p>
        </w:tc>
      </w:tr>
      <w:tr w:rsidR="00091ECA" w:rsidRPr="00091ECA" w14:paraId="1EF902BF" w14:textId="77777777" w:rsidTr="00091ECA">
        <w:trPr>
          <w:trHeight w:val="308"/>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6C51C"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BSE, of which</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BFC8"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94,248</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11C1"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1,05,133</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F880"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11.5</w:t>
            </w:r>
          </w:p>
        </w:tc>
      </w:tr>
      <w:tr w:rsidR="00091ECA" w:rsidRPr="00091ECA" w14:paraId="5A178D81" w14:textId="77777777" w:rsidTr="00091ECA">
        <w:trPr>
          <w:trHeight w:val="294"/>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B0E5C"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Futures</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4192C95F"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396</w:t>
            </w:r>
          </w:p>
        </w:tc>
        <w:tc>
          <w:tcPr>
            <w:tcW w:w="786" w:type="pct"/>
            <w:tcBorders>
              <w:top w:val="single" w:sz="4" w:space="0" w:color="auto"/>
              <w:left w:val="nil"/>
              <w:bottom w:val="single" w:sz="4" w:space="0" w:color="auto"/>
              <w:right w:val="nil"/>
            </w:tcBorders>
            <w:shd w:val="clear" w:color="auto" w:fill="auto"/>
            <w:noWrap/>
            <w:vAlign w:val="center"/>
            <w:hideMark/>
          </w:tcPr>
          <w:p w14:paraId="37441535"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499</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67F9"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25.9</w:t>
            </w:r>
          </w:p>
        </w:tc>
      </w:tr>
      <w:tr w:rsidR="00091ECA" w:rsidRPr="00091ECA" w14:paraId="72F1CE17"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549C63BB"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Options</w:t>
            </w:r>
          </w:p>
        </w:tc>
        <w:tc>
          <w:tcPr>
            <w:tcW w:w="821" w:type="pct"/>
            <w:tcBorders>
              <w:top w:val="nil"/>
              <w:left w:val="nil"/>
              <w:bottom w:val="single" w:sz="4" w:space="0" w:color="auto"/>
              <w:right w:val="single" w:sz="4" w:space="0" w:color="auto"/>
            </w:tcBorders>
            <w:shd w:val="clear" w:color="auto" w:fill="auto"/>
            <w:noWrap/>
            <w:vAlign w:val="center"/>
            <w:hideMark/>
          </w:tcPr>
          <w:p w14:paraId="0EAADCEC"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93,852</w:t>
            </w:r>
          </w:p>
        </w:tc>
        <w:tc>
          <w:tcPr>
            <w:tcW w:w="786" w:type="pct"/>
            <w:tcBorders>
              <w:top w:val="nil"/>
              <w:left w:val="nil"/>
              <w:bottom w:val="single" w:sz="4" w:space="0" w:color="auto"/>
              <w:right w:val="nil"/>
            </w:tcBorders>
            <w:shd w:val="clear" w:color="auto" w:fill="auto"/>
            <w:noWrap/>
            <w:vAlign w:val="center"/>
            <w:hideMark/>
          </w:tcPr>
          <w:p w14:paraId="4BE9F0FF"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1,04,634</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68CF475E"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11.5</w:t>
            </w:r>
          </w:p>
        </w:tc>
      </w:tr>
      <w:tr w:rsidR="00091ECA" w:rsidRPr="00091ECA" w14:paraId="4296D293" w14:textId="77777777" w:rsidTr="00091ECA">
        <w:trPr>
          <w:trHeight w:val="308"/>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417C4C9B"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NCDEX, of which</w:t>
            </w:r>
          </w:p>
        </w:tc>
        <w:tc>
          <w:tcPr>
            <w:tcW w:w="821" w:type="pct"/>
            <w:tcBorders>
              <w:top w:val="nil"/>
              <w:left w:val="nil"/>
              <w:bottom w:val="single" w:sz="4" w:space="0" w:color="auto"/>
              <w:right w:val="single" w:sz="4" w:space="0" w:color="auto"/>
            </w:tcBorders>
            <w:shd w:val="clear" w:color="auto" w:fill="auto"/>
            <w:noWrap/>
            <w:vAlign w:val="center"/>
            <w:hideMark/>
          </w:tcPr>
          <w:p w14:paraId="5893A0B6"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39,734</w:t>
            </w:r>
          </w:p>
        </w:tc>
        <w:tc>
          <w:tcPr>
            <w:tcW w:w="786" w:type="pct"/>
            <w:tcBorders>
              <w:top w:val="nil"/>
              <w:left w:val="nil"/>
              <w:bottom w:val="single" w:sz="4" w:space="0" w:color="auto"/>
              <w:right w:val="nil"/>
            </w:tcBorders>
            <w:shd w:val="clear" w:color="auto" w:fill="auto"/>
            <w:noWrap/>
            <w:vAlign w:val="center"/>
            <w:hideMark/>
          </w:tcPr>
          <w:p w14:paraId="32894E1E"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37,233</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5886B33B"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-6.3</w:t>
            </w:r>
          </w:p>
        </w:tc>
      </w:tr>
      <w:tr w:rsidR="00091ECA" w:rsidRPr="00091ECA" w14:paraId="7C0491D6"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2F1919B6"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Futures</w:t>
            </w:r>
          </w:p>
        </w:tc>
        <w:tc>
          <w:tcPr>
            <w:tcW w:w="821" w:type="pct"/>
            <w:tcBorders>
              <w:top w:val="nil"/>
              <w:left w:val="nil"/>
              <w:bottom w:val="single" w:sz="4" w:space="0" w:color="auto"/>
              <w:right w:val="single" w:sz="4" w:space="0" w:color="auto"/>
            </w:tcBorders>
            <w:shd w:val="clear" w:color="auto" w:fill="auto"/>
            <w:noWrap/>
            <w:vAlign w:val="center"/>
            <w:hideMark/>
          </w:tcPr>
          <w:p w14:paraId="70FC1974"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39,721</w:t>
            </w:r>
          </w:p>
        </w:tc>
        <w:tc>
          <w:tcPr>
            <w:tcW w:w="786" w:type="pct"/>
            <w:tcBorders>
              <w:top w:val="nil"/>
              <w:left w:val="nil"/>
              <w:bottom w:val="single" w:sz="4" w:space="0" w:color="auto"/>
              <w:right w:val="nil"/>
            </w:tcBorders>
            <w:shd w:val="clear" w:color="auto" w:fill="auto"/>
            <w:noWrap/>
            <w:vAlign w:val="center"/>
            <w:hideMark/>
          </w:tcPr>
          <w:p w14:paraId="12697C24"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37,206</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73CC3470"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-6.3</w:t>
            </w:r>
          </w:p>
        </w:tc>
      </w:tr>
      <w:tr w:rsidR="00091ECA" w:rsidRPr="00091ECA" w14:paraId="7BF919CC"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565BC756"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Options</w:t>
            </w:r>
          </w:p>
        </w:tc>
        <w:tc>
          <w:tcPr>
            <w:tcW w:w="821" w:type="pct"/>
            <w:tcBorders>
              <w:top w:val="nil"/>
              <w:left w:val="nil"/>
              <w:bottom w:val="single" w:sz="4" w:space="0" w:color="auto"/>
              <w:right w:val="single" w:sz="4" w:space="0" w:color="auto"/>
            </w:tcBorders>
            <w:shd w:val="clear" w:color="auto" w:fill="auto"/>
            <w:noWrap/>
            <w:vAlign w:val="center"/>
            <w:hideMark/>
          </w:tcPr>
          <w:p w14:paraId="19FB0D2E"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13</w:t>
            </w:r>
          </w:p>
        </w:tc>
        <w:tc>
          <w:tcPr>
            <w:tcW w:w="786" w:type="pct"/>
            <w:tcBorders>
              <w:top w:val="nil"/>
              <w:left w:val="nil"/>
              <w:bottom w:val="single" w:sz="4" w:space="0" w:color="auto"/>
              <w:right w:val="nil"/>
            </w:tcBorders>
            <w:shd w:val="clear" w:color="auto" w:fill="auto"/>
            <w:noWrap/>
            <w:vAlign w:val="center"/>
            <w:hideMark/>
          </w:tcPr>
          <w:p w14:paraId="4F355682"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27</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4C4486ED"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104.9</w:t>
            </w:r>
          </w:p>
        </w:tc>
      </w:tr>
      <w:tr w:rsidR="00091ECA" w:rsidRPr="00091ECA" w14:paraId="6A02EC16" w14:textId="77777777" w:rsidTr="00091ECA">
        <w:trPr>
          <w:trHeight w:val="308"/>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1E5F8FF0"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NSE, of which</w:t>
            </w:r>
          </w:p>
        </w:tc>
        <w:tc>
          <w:tcPr>
            <w:tcW w:w="821" w:type="pct"/>
            <w:tcBorders>
              <w:top w:val="nil"/>
              <w:left w:val="nil"/>
              <w:bottom w:val="single" w:sz="4" w:space="0" w:color="auto"/>
              <w:right w:val="single" w:sz="4" w:space="0" w:color="auto"/>
            </w:tcBorders>
            <w:shd w:val="clear" w:color="auto" w:fill="auto"/>
            <w:noWrap/>
            <w:vAlign w:val="center"/>
            <w:hideMark/>
          </w:tcPr>
          <w:p w14:paraId="5321A228"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1,545</w:t>
            </w:r>
          </w:p>
        </w:tc>
        <w:tc>
          <w:tcPr>
            <w:tcW w:w="786" w:type="pct"/>
            <w:tcBorders>
              <w:top w:val="nil"/>
              <w:left w:val="nil"/>
              <w:bottom w:val="single" w:sz="4" w:space="0" w:color="auto"/>
              <w:right w:val="nil"/>
            </w:tcBorders>
            <w:shd w:val="clear" w:color="auto" w:fill="auto"/>
            <w:noWrap/>
            <w:vAlign w:val="center"/>
            <w:hideMark/>
          </w:tcPr>
          <w:p w14:paraId="4C56CCAB"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1,692</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38F6AACA"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9.5</w:t>
            </w:r>
          </w:p>
        </w:tc>
      </w:tr>
      <w:tr w:rsidR="00091ECA" w:rsidRPr="00091ECA" w14:paraId="2F163836"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0D27E6A1"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Futures</w:t>
            </w:r>
          </w:p>
        </w:tc>
        <w:tc>
          <w:tcPr>
            <w:tcW w:w="821" w:type="pct"/>
            <w:tcBorders>
              <w:top w:val="nil"/>
              <w:left w:val="nil"/>
              <w:bottom w:val="single" w:sz="4" w:space="0" w:color="auto"/>
              <w:right w:val="single" w:sz="4" w:space="0" w:color="auto"/>
            </w:tcBorders>
            <w:shd w:val="clear" w:color="auto" w:fill="auto"/>
            <w:noWrap/>
            <w:vAlign w:val="center"/>
            <w:hideMark/>
          </w:tcPr>
          <w:p w14:paraId="4EC771C6"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w:t>
            </w:r>
          </w:p>
        </w:tc>
        <w:tc>
          <w:tcPr>
            <w:tcW w:w="786" w:type="pct"/>
            <w:tcBorders>
              <w:top w:val="nil"/>
              <w:left w:val="nil"/>
              <w:bottom w:val="single" w:sz="4" w:space="0" w:color="auto"/>
              <w:right w:val="nil"/>
            </w:tcBorders>
            <w:shd w:val="clear" w:color="auto" w:fill="auto"/>
            <w:noWrap/>
            <w:vAlign w:val="center"/>
            <w:hideMark/>
          </w:tcPr>
          <w:p w14:paraId="5464971D"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320619BD"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6.6</w:t>
            </w:r>
          </w:p>
        </w:tc>
      </w:tr>
      <w:tr w:rsidR="00091ECA" w:rsidRPr="00091ECA" w14:paraId="43FAA867" w14:textId="77777777" w:rsidTr="00091ECA">
        <w:trPr>
          <w:trHeight w:val="294"/>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02772D36" w14:textId="77777777" w:rsidR="00091ECA" w:rsidRPr="00091ECA" w:rsidRDefault="00091ECA" w:rsidP="00091ECA">
            <w:pPr>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 xml:space="preserve">            Options</w:t>
            </w:r>
          </w:p>
        </w:tc>
        <w:tc>
          <w:tcPr>
            <w:tcW w:w="821" w:type="pct"/>
            <w:tcBorders>
              <w:top w:val="nil"/>
              <w:left w:val="nil"/>
              <w:bottom w:val="single" w:sz="4" w:space="0" w:color="auto"/>
              <w:right w:val="single" w:sz="4" w:space="0" w:color="auto"/>
            </w:tcBorders>
            <w:shd w:val="clear" w:color="auto" w:fill="auto"/>
            <w:noWrap/>
            <w:vAlign w:val="center"/>
            <w:hideMark/>
          </w:tcPr>
          <w:p w14:paraId="310E2FEF"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1,544</w:t>
            </w:r>
          </w:p>
        </w:tc>
        <w:tc>
          <w:tcPr>
            <w:tcW w:w="786" w:type="pct"/>
            <w:tcBorders>
              <w:top w:val="nil"/>
              <w:left w:val="nil"/>
              <w:bottom w:val="single" w:sz="4" w:space="0" w:color="auto"/>
              <w:right w:val="nil"/>
            </w:tcBorders>
            <w:shd w:val="clear" w:color="auto" w:fill="auto"/>
            <w:noWrap/>
            <w:vAlign w:val="center"/>
            <w:hideMark/>
          </w:tcPr>
          <w:p w14:paraId="0851A9F7" w14:textId="77777777" w:rsidR="00091ECA" w:rsidRPr="00091ECA" w:rsidRDefault="00091ECA" w:rsidP="00091ECA">
            <w:pPr>
              <w:jc w:val="right"/>
              <w:rPr>
                <w:rFonts w:ascii="Garamond" w:eastAsia="Times New Roman" w:hAnsi="Garamond" w:cs="Calibri"/>
                <w:sz w:val="20"/>
                <w:szCs w:val="20"/>
                <w:lang w:eastAsia="en-IN"/>
              </w:rPr>
            </w:pPr>
            <w:r w:rsidRPr="00091ECA">
              <w:rPr>
                <w:rFonts w:ascii="Garamond" w:eastAsia="Times New Roman" w:hAnsi="Garamond" w:cs="Calibri"/>
                <w:sz w:val="20"/>
                <w:szCs w:val="20"/>
                <w:lang w:eastAsia="en-IN"/>
              </w:rPr>
              <w:t>1,691</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3FF20D72"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9.5</w:t>
            </w:r>
          </w:p>
        </w:tc>
      </w:tr>
      <w:tr w:rsidR="00091ECA" w:rsidRPr="00091ECA" w14:paraId="51695329" w14:textId="77777777" w:rsidTr="00091ECA">
        <w:trPr>
          <w:trHeight w:val="308"/>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021B5708" w14:textId="77777777" w:rsidR="00091ECA" w:rsidRPr="00091ECA" w:rsidRDefault="00091ECA" w:rsidP="00091ECA">
            <w:pPr>
              <w:rPr>
                <w:rFonts w:ascii="Garamond" w:eastAsia="Times New Roman" w:hAnsi="Garamond" w:cs="Calibri"/>
                <w:b/>
                <w:bCs/>
                <w:color w:val="000000"/>
                <w:sz w:val="20"/>
                <w:szCs w:val="20"/>
                <w:lang w:eastAsia="en-IN"/>
              </w:rPr>
            </w:pPr>
            <w:r w:rsidRPr="00091ECA">
              <w:rPr>
                <w:rFonts w:ascii="Garamond" w:eastAsia="Times New Roman" w:hAnsi="Garamond" w:cs="Calibri"/>
                <w:b/>
                <w:bCs/>
                <w:color w:val="000000"/>
                <w:sz w:val="20"/>
                <w:szCs w:val="20"/>
                <w:lang w:eastAsia="en-IN"/>
              </w:rPr>
              <w:t>ICEX (Futures)</w:t>
            </w:r>
          </w:p>
        </w:tc>
        <w:tc>
          <w:tcPr>
            <w:tcW w:w="821" w:type="pct"/>
            <w:tcBorders>
              <w:top w:val="nil"/>
              <w:left w:val="nil"/>
              <w:bottom w:val="single" w:sz="4" w:space="0" w:color="auto"/>
              <w:right w:val="single" w:sz="4" w:space="0" w:color="auto"/>
            </w:tcBorders>
            <w:shd w:val="clear" w:color="auto" w:fill="auto"/>
            <w:noWrap/>
            <w:vAlign w:val="center"/>
            <w:hideMark/>
          </w:tcPr>
          <w:p w14:paraId="6DE678B0"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8</w:t>
            </w:r>
          </w:p>
        </w:tc>
        <w:tc>
          <w:tcPr>
            <w:tcW w:w="786" w:type="pct"/>
            <w:tcBorders>
              <w:top w:val="nil"/>
              <w:left w:val="nil"/>
              <w:bottom w:val="single" w:sz="4" w:space="0" w:color="auto"/>
              <w:right w:val="nil"/>
            </w:tcBorders>
            <w:shd w:val="clear" w:color="auto" w:fill="auto"/>
            <w:noWrap/>
            <w:vAlign w:val="center"/>
            <w:hideMark/>
          </w:tcPr>
          <w:p w14:paraId="3DB0ED47" w14:textId="77777777" w:rsidR="00091ECA" w:rsidRPr="00091ECA" w:rsidRDefault="00091ECA" w:rsidP="00091ECA">
            <w:pPr>
              <w:jc w:val="right"/>
              <w:rPr>
                <w:rFonts w:ascii="Garamond" w:eastAsia="Times New Roman" w:hAnsi="Garamond" w:cs="Calibri"/>
                <w:b/>
                <w:bCs/>
                <w:sz w:val="20"/>
                <w:szCs w:val="20"/>
                <w:lang w:eastAsia="en-IN"/>
              </w:rPr>
            </w:pPr>
            <w:r w:rsidRPr="00091ECA">
              <w:rPr>
                <w:rFonts w:ascii="Garamond" w:eastAsia="Times New Roman" w:hAnsi="Garamond" w:cs="Calibri"/>
                <w:b/>
                <w:bCs/>
                <w:sz w:val="20"/>
                <w:szCs w:val="20"/>
                <w:lang w:eastAsia="en-IN"/>
              </w:rPr>
              <w:t>4</w:t>
            </w:r>
          </w:p>
        </w:tc>
        <w:tc>
          <w:tcPr>
            <w:tcW w:w="1092" w:type="pct"/>
            <w:tcBorders>
              <w:top w:val="nil"/>
              <w:left w:val="single" w:sz="4" w:space="0" w:color="auto"/>
              <w:bottom w:val="single" w:sz="4" w:space="0" w:color="auto"/>
              <w:right w:val="single" w:sz="4" w:space="0" w:color="auto"/>
            </w:tcBorders>
            <w:shd w:val="clear" w:color="auto" w:fill="auto"/>
            <w:noWrap/>
            <w:vAlign w:val="center"/>
            <w:hideMark/>
          </w:tcPr>
          <w:p w14:paraId="478B9894" w14:textId="77777777" w:rsidR="00091ECA" w:rsidRPr="00091ECA" w:rsidRDefault="00091ECA" w:rsidP="00091ECA">
            <w:pPr>
              <w:jc w:val="right"/>
              <w:rPr>
                <w:rFonts w:ascii="Garamond" w:eastAsia="Times New Roman" w:hAnsi="Garamond" w:cs="Calibri"/>
                <w:color w:val="000000"/>
                <w:sz w:val="20"/>
                <w:szCs w:val="20"/>
                <w:lang w:eastAsia="en-IN"/>
              </w:rPr>
            </w:pPr>
            <w:r w:rsidRPr="00091ECA">
              <w:rPr>
                <w:rFonts w:ascii="Garamond" w:eastAsia="Times New Roman" w:hAnsi="Garamond" w:cs="Calibri"/>
                <w:color w:val="000000"/>
                <w:sz w:val="20"/>
                <w:szCs w:val="20"/>
                <w:lang w:eastAsia="en-IN"/>
              </w:rPr>
              <w:t>-50.5</w:t>
            </w:r>
          </w:p>
        </w:tc>
      </w:tr>
    </w:tbl>
    <w:p w14:paraId="50A82D3A" w14:textId="77777777" w:rsidR="00091ECA" w:rsidRDefault="00091ECA" w:rsidP="00091ECA">
      <w:pPr>
        <w:jc w:val="both"/>
        <w:rPr>
          <w:rFonts w:ascii="Garamond" w:eastAsia="Calibri" w:hAnsi="Garamond" w:cs="Arial"/>
          <w:szCs w:val="22"/>
        </w:rPr>
      </w:pPr>
      <w:r>
        <w:rPr>
          <w:rFonts w:ascii="Garamond" w:eastAsia="Calibri" w:hAnsi="Garamond" w:cs="Arial"/>
          <w:b/>
          <w:bCs/>
        </w:rPr>
        <w:t>S</w:t>
      </w:r>
      <w:r w:rsidRPr="00891713">
        <w:rPr>
          <w:rFonts w:ascii="Garamond" w:eastAsia="Calibri" w:hAnsi="Garamond" w:cs="Arial"/>
          <w:b/>
          <w:bCs/>
          <w:szCs w:val="22"/>
        </w:rPr>
        <w:t xml:space="preserve">ource: </w:t>
      </w:r>
      <w:r w:rsidRPr="00891713">
        <w:rPr>
          <w:rFonts w:ascii="Garamond" w:eastAsia="Calibri" w:hAnsi="Garamond" w:cs="Arial"/>
          <w:szCs w:val="22"/>
        </w:rPr>
        <w:t>MCX, BSE, NCDEX, NSE, ICEX</w:t>
      </w:r>
    </w:p>
    <w:p w14:paraId="5EDBE209" w14:textId="77777777" w:rsidR="00091ECA" w:rsidRPr="00BB65BC" w:rsidRDefault="00091ECA" w:rsidP="00091ECA">
      <w:pPr>
        <w:jc w:val="both"/>
        <w:rPr>
          <w:rFonts w:ascii="Garamond" w:eastAsia="Calibri" w:hAnsi="Garamond" w:cs="Arial"/>
          <w:i/>
          <w:iCs/>
          <w:szCs w:val="22"/>
          <w:lang w:val="en-US"/>
        </w:rPr>
      </w:pPr>
      <w:r w:rsidRPr="00BB65BC">
        <w:rPr>
          <w:rFonts w:ascii="Garamond" w:eastAsia="Calibri" w:hAnsi="Garamond" w:cs="Arial"/>
          <w:i/>
          <w:iCs/>
          <w:szCs w:val="22"/>
          <w:lang w:val="en-US"/>
        </w:rPr>
        <w:t>Note: The values have been rounded to nearest integer in a spreadsheet software. Due to rounding, per cent change for small values may appear very large or incorrect.</w:t>
      </w:r>
    </w:p>
    <w:p w14:paraId="7AB42C8C" w14:textId="77777777" w:rsidR="00091ECA" w:rsidRPr="00891713" w:rsidRDefault="00091ECA" w:rsidP="00091ECA">
      <w:pPr>
        <w:ind w:left="720"/>
        <w:jc w:val="both"/>
        <w:rPr>
          <w:rFonts w:ascii="Garamond" w:eastAsia="Calibri" w:hAnsi="Garamond" w:cs="Arial"/>
          <w:b/>
          <w:bCs/>
          <w:szCs w:val="22"/>
        </w:rPr>
      </w:pPr>
    </w:p>
    <w:p w14:paraId="6D1DE214" w14:textId="77777777" w:rsidR="00091ECA" w:rsidRPr="00891713" w:rsidRDefault="00091ECA" w:rsidP="00091ECA">
      <w:pPr>
        <w:numPr>
          <w:ilvl w:val="0"/>
          <w:numId w:val="5"/>
        </w:numPr>
        <w:tabs>
          <w:tab w:val="left" w:pos="567"/>
        </w:tabs>
        <w:ind w:left="0" w:firstLine="0"/>
        <w:contextualSpacing/>
        <w:jc w:val="both"/>
        <w:rPr>
          <w:rFonts w:ascii="Garamond" w:eastAsia="Times New Roman" w:hAnsi="Garamond"/>
          <w:b/>
          <w:color w:val="000000"/>
          <w:lang w:val="en-US"/>
        </w:rPr>
      </w:pPr>
      <w:r w:rsidRPr="00891713">
        <w:rPr>
          <w:rFonts w:ascii="Garamond" w:eastAsia="Times New Roman" w:hAnsi="Garamond"/>
          <w:b/>
          <w:color w:val="000000"/>
          <w:lang w:val="en-US"/>
        </w:rPr>
        <w:t>Commodity Derivatives Turnover</w:t>
      </w:r>
    </w:p>
    <w:p w14:paraId="2E7716C6" w14:textId="77777777" w:rsidR="00091ECA" w:rsidRPr="00891713" w:rsidRDefault="00091ECA" w:rsidP="00091ECA">
      <w:pPr>
        <w:tabs>
          <w:tab w:val="left" w:pos="567"/>
        </w:tabs>
        <w:contextualSpacing/>
        <w:jc w:val="both"/>
        <w:rPr>
          <w:rFonts w:ascii="Garamond" w:eastAsia="Times New Roman" w:hAnsi="Garamond"/>
          <w:b/>
          <w:color w:val="000000"/>
          <w:lang w:val="en-US"/>
        </w:rPr>
      </w:pPr>
    </w:p>
    <w:p w14:paraId="29B166FF" w14:textId="77777777" w:rsidR="00091ECA" w:rsidRPr="00BC6BFC" w:rsidRDefault="00091ECA" w:rsidP="00091ECA">
      <w:pPr>
        <w:pStyle w:val="ListParagraph"/>
        <w:numPr>
          <w:ilvl w:val="0"/>
          <w:numId w:val="6"/>
        </w:numPr>
        <w:spacing w:after="0" w:line="240" w:lineRule="auto"/>
        <w:ind w:left="567" w:hanging="527"/>
        <w:jc w:val="both"/>
        <w:rPr>
          <w:rFonts w:ascii="Garamond" w:eastAsia="Times New Roman" w:hAnsi="Garamond"/>
          <w:color w:val="000000"/>
          <w:sz w:val="24"/>
          <w:szCs w:val="24"/>
        </w:rPr>
      </w:pPr>
      <w:r w:rsidRPr="00BC6BFC">
        <w:rPr>
          <w:rFonts w:ascii="Garamond" w:eastAsia="Times New Roman" w:hAnsi="Garamond"/>
          <w:color w:val="000000"/>
          <w:sz w:val="24"/>
          <w:szCs w:val="24"/>
        </w:rPr>
        <w:t xml:space="preserve">During November 2021, pan- India turnover of commodity derivatives decreased by -4.9 per cent to </w:t>
      </w:r>
      <w:r w:rsidRPr="00BC6BFC">
        <w:rPr>
          <w:rFonts w:ascii="Times New Roman" w:eastAsia="Times New Roman" w:hAnsi="Times New Roman"/>
          <w:color w:val="000000"/>
          <w:sz w:val="24"/>
          <w:szCs w:val="24"/>
        </w:rPr>
        <w:t>₹</w:t>
      </w:r>
      <w:r w:rsidRPr="00BC6BFC">
        <w:rPr>
          <w:rFonts w:ascii="Garamond" w:eastAsia="Times New Roman" w:hAnsi="Garamond"/>
          <w:color w:val="000000"/>
          <w:sz w:val="24"/>
          <w:szCs w:val="24"/>
        </w:rPr>
        <w:t>8.8 lakh crore over the previous month.</w:t>
      </w:r>
    </w:p>
    <w:p w14:paraId="15C91FE7" w14:textId="77777777" w:rsidR="00091ECA" w:rsidRPr="00BC6BFC" w:rsidRDefault="00091ECA" w:rsidP="00091ECA">
      <w:pPr>
        <w:pStyle w:val="ListParagraph"/>
        <w:numPr>
          <w:ilvl w:val="0"/>
          <w:numId w:val="6"/>
        </w:numPr>
        <w:spacing w:after="0" w:line="240" w:lineRule="auto"/>
        <w:ind w:left="567" w:hanging="527"/>
        <w:jc w:val="both"/>
        <w:rPr>
          <w:rFonts w:ascii="Garamond" w:eastAsia="Times New Roman" w:hAnsi="Garamond"/>
          <w:color w:val="000000"/>
          <w:sz w:val="24"/>
          <w:szCs w:val="24"/>
        </w:rPr>
      </w:pPr>
      <w:r w:rsidRPr="00BC6BFC">
        <w:rPr>
          <w:rFonts w:ascii="Garamond" w:eastAsia="Times New Roman" w:hAnsi="Garamond"/>
          <w:color w:val="000000"/>
          <w:sz w:val="24"/>
          <w:szCs w:val="24"/>
        </w:rPr>
        <w:t xml:space="preserve">The percentage share of </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and non-</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segments in overall turnover accounted for 5.4 per cent and 94.6 per cent, respectively. The turnover of both agri. and non-</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segments decreased by -8.7 per cent and -4.7 per cent, respectively. </w:t>
      </w:r>
    </w:p>
    <w:p w14:paraId="5FD99D89" w14:textId="77777777" w:rsidR="00091ECA" w:rsidRPr="00BC6BFC" w:rsidRDefault="00091ECA" w:rsidP="00091ECA">
      <w:pPr>
        <w:pStyle w:val="ListParagraph"/>
        <w:numPr>
          <w:ilvl w:val="0"/>
          <w:numId w:val="6"/>
        </w:numPr>
        <w:spacing w:after="0" w:line="240" w:lineRule="auto"/>
        <w:ind w:left="567" w:hanging="527"/>
        <w:jc w:val="both"/>
        <w:rPr>
          <w:rFonts w:ascii="Garamond" w:eastAsia="Times New Roman" w:hAnsi="Garamond"/>
          <w:color w:val="000000"/>
          <w:sz w:val="24"/>
          <w:szCs w:val="24"/>
        </w:rPr>
      </w:pPr>
      <w:r w:rsidRPr="00BC6BFC">
        <w:rPr>
          <w:rFonts w:ascii="Garamond" w:eastAsia="Times New Roman" w:hAnsi="Garamond"/>
          <w:color w:val="000000"/>
          <w:sz w:val="24"/>
          <w:szCs w:val="24"/>
        </w:rPr>
        <w:t>The percentage share of futures and options contracts in overall turnover stood at 65 per cent and 35 per cent, respectively. The turnover of futures contracts decreased by -12.5 per</w:t>
      </w:r>
      <w:r w:rsidR="00681704">
        <w:rPr>
          <w:rFonts w:ascii="Garamond" w:eastAsia="Times New Roman" w:hAnsi="Garamond"/>
          <w:color w:val="000000"/>
          <w:sz w:val="24"/>
          <w:szCs w:val="24"/>
        </w:rPr>
        <w:t xml:space="preserve"> </w:t>
      </w:r>
      <w:r w:rsidRPr="00BC6BFC">
        <w:rPr>
          <w:rFonts w:ascii="Garamond" w:eastAsia="Times New Roman" w:hAnsi="Garamond"/>
          <w:color w:val="000000"/>
          <w:sz w:val="24"/>
          <w:szCs w:val="24"/>
        </w:rPr>
        <w:t>cent while that of options contract increased by 13.3 per cent over the previous month.</w:t>
      </w:r>
    </w:p>
    <w:p w14:paraId="3A7D6896" w14:textId="77777777" w:rsidR="00091ECA" w:rsidRPr="00BC6BFC" w:rsidDel="008E53AC" w:rsidRDefault="00091ECA" w:rsidP="00091ECA">
      <w:pPr>
        <w:pStyle w:val="ListParagraph"/>
        <w:numPr>
          <w:ilvl w:val="0"/>
          <w:numId w:val="6"/>
        </w:numPr>
        <w:spacing w:after="0" w:line="240" w:lineRule="auto"/>
        <w:ind w:left="567" w:hanging="527"/>
        <w:jc w:val="both"/>
        <w:rPr>
          <w:rFonts w:ascii="Garamond" w:eastAsia="Times New Roman" w:hAnsi="Garamond"/>
          <w:color w:val="000000"/>
          <w:sz w:val="24"/>
          <w:szCs w:val="24"/>
        </w:rPr>
      </w:pPr>
      <w:r w:rsidRPr="00BC6BFC" w:rsidDel="008E53AC">
        <w:rPr>
          <w:rFonts w:ascii="Garamond" w:eastAsia="Times New Roman" w:hAnsi="Garamond"/>
          <w:color w:val="000000"/>
          <w:sz w:val="24"/>
          <w:szCs w:val="24"/>
        </w:rPr>
        <w:t>In terms of percentage share of commodity derivatives turnover among exchanges, the MCX has the highest market share of 83.6 per cent, followed BSE (12.0 per cent), NCDEX (4.2 per cent), NSE (0.2 per cent) and ICEX (0.0005 per cent).</w:t>
      </w:r>
    </w:p>
    <w:p w14:paraId="782217D5" w14:textId="77777777" w:rsidR="00091ECA" w:rsidRPr="00BC6BFC" w:rsidRDefault="00091ECA" w:rsidP="00091ECA">
      <w:pPr>
        <w:pStyle w:val="ListParagraph"/>
        <w:numPr>
          <w:ilvl w:val="0"/>
          <w:numId w:val="6"/>
        </w:numPr>
        <w:spacing w:after="0" w:line="240" w:lineRule="auto"/>
        <w:ind w:left="567" w:hanging="527"/>
        <w:jc w:val="both"/>
        <w:rPr>
          <w:rFonts w:ascii="Garamond" w:eastAsia="Times New Roman" w:hAnsi="Garamond"/>
          <w:color w:val="000000"/>
          <w:sz w:val="24"/>
          <w:szCs w:val="24"/>
        </w:rPr>
      </w:pPr>
      <w:r w:rsidRPr="00BC6BFC">
        <w:rPr>
          <w:rFonts w:ascii="Garamond" w:eastAsia="Times New Roman" w:hAnsi="Garamond"/>
          <w:color w:val="000000"/>
          <w:sz w:val="24"/>
          <w:szCs w:val="24"/>
        </w:rPr>
        <w:t xml:space="preserve">At MCX, the total turnover decreased by -6.8 per cent to Rs.7,32,096 </w:t>
      </w:r>
      <w:proofErr w:type="gramStart"/>
      <w:r w:rsidRPr="00BC6BFC">
        <w:rPr>
          <w:rFonts w:ascii="Garamond" w:eastAsia="Times New Roman" w:hAnsi="Garamond"/>
          <w:color w:val="000000"/>
          <w:sz w:val="24"/>
          <w:szCs w:val="24"/>
        </w:rPr>
        <w:t>crore</w:t>
      </w:r>
      <w:proofErr w:type="gramEnd"/>
      <w:r w:rsidRPr="00BC6BFC">
        <w:rPr>
          <w:rFonts w:ascii="Garamond" w:eastAsia="Times New Roman" w:hAnsi="Garamond"/>
          <w:color w:val="000000"/>
          <w:sz w:val="24"/>
          <w:szCs w:val="24"/>
        </w:rPr>
        <w:t xml:space="preserve">.  The turnover of its’ both </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and non-</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segment decreased by -17.9 per cent and -6.7 per cent </w:t>
      </w:r>
      <w:r>
        <w:rPr>
          <w:rFonts w:ascii="Garamond" w:eastAsia="Times New Roman" w:hAnsi="Garamond"/>
          <w:color w:val="000000"/>
          <w:sz w:val="24"/>
          <w:szCs w:val="24"/>
        </w:rPr>
        <w:t>respectively.</w:t>
      </w:r>
      <w:r w:rsidRPr="00BC6BFC">
        <w:rPr>
          <w:rFonts w:ascii="Garamond" w:eastAsia="Times New Roman" w:hAnsi="Garamond"/>
          <w:color w:val="000000"/>
          <w:sz w:val="24"/>
          <w:szCs w:val="24"/>
        </w:rPr>
        <w:t xml:space="preserve"> The agri. and non-</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segment at MCX recorded a turnover of </w:t>
      </w:r>
      <w:r w:rsidRPr="00BC6BFC">
        <w:rPr>
          <w:rFonts w:ascii="Times New Roman" w:eastAsia="Times New Roman" w:hAnsi="Times New Roman"/>
          <w:color w:val="000000"/>
          <w:sz w:val="24"/>
          <w:szCs w:val="24"/>
        </w:rPr>
        <w:t>₹</w:t>
      </w:r>
      <w:r w:rsidRPr="00BC6BFC">
        <w:rPr>
          <w:rFonts w:ascii="Garamond" w:eastAsia="Times New Roman" w:hAnsi="Garamond"/>
          <w:color w:val="000000"/>
          <w:sz w:val="24"/>
          <w:szCs w:val="24"/>
        </w:rPr>
        <w:t xml:space="preserve">9,454 </w:t>
      </w:r>
      <w:proofErr w:type="gramStart"/>
      <w:r w:rsidRPr="00BC6BFC">
        <w:rPr>
          <w:rFonts w:ascii="Garamond" w:eastAsia="Times New Roman" w:hAnsi="Garamond"/>
          <w:color w:val="000000"/>
          <w:sz w:val="24"/>
          <w:szCs w:val="24"/>
        </w:rPr>
        <w:t>crore</w:t>
      </w:r>
      <w:proofErr w:type="gramEnd"/>
      <w:r w:rsidRPr="00BC6BFC">
        <w:rPr>
          <w:rFonts w:ascii="Garamond" w:eastAsia="Times New Roman" w:hAnsi="Garamond"/>
          <w:color w:val="000000"/>
          <w:sz w:val="24"/>
          <w:szCs w:val="24"/>
        </w:rPr>
        <w:t xml:space="preserve"> and </w:t>
      </w:r>
      <w:r w:rsidRPr="00BC6BFC">
        <w:rPr>
          <w:rFonts w:ascii="Times New Roman" w:eastAsia="Times New Roman" w:hAnsi="Times New Roman"/>
          <w:color w:val="000000"/>
          <w:sz w:val="24"/>
          <w:szCs w:val="24"/>
        </w:rPr>
        <w:t>₹</w:t>
      </w:r>
      <w:r w:rsidRPr="00BC6BFC">
        <w:rPr>
          <w:rFonts w:ascii="Garamond" w:eastAsia="Times New Roman" w:hAnsi="Garamond"/>
          <w:color w:val="000000"/>
          <w:sz w:val="24"/>
          <w:szCs w:val="24"/>
        </w:rPr>
        <w:t xml:space="preserve">7,22,642 crore, respectively.  </w:t>
      </w:r>
    </w:p>
    <w:p w14:paraId="4EF9424F" w14:textId="77777777" w:rsidR="00091ECA" w:rsidRPr="00BC6BFC" w:rsidRDefault="00091ECA" w:rsidP="00091ECA">
      <w:pPr>
        <w:pStyle w:val="ListParagraph"/>
        <w:numPr>
          <w:ilvl w:val="0"/>
          <w:numId w:val="6"/>
        </w:numPr>
        <w:spacing w:after="0" w:line="240" w:lineRule="auto"/>
        <w:ind w:left="567" w:hanging="527"/>
        <w:jc w:val="both"/>
        <w:rPr>
          <w:rFonts w:ascii="Garamond" w:eastAsia="Times New Roman" w:hAnsi="Garamond"/>
          <w:color w:val="000000"/>
          <w:sz w:val="24"/>
          <w:szCs w:val="24"/>
        </w:rPr>
      </w:pPr>
      <w:r w:rsidRPr="00BC6BFC">
        <w:rPr>
          <w:rFonts w:ascii="Garamond" w:eastAsia="Times New Roman" w:hAnsi="Garamond"/>
          <w:color w:val="000000"/>
          <w:sz w:val="24"/>
          <w:szCs w:val="24"/>
        </w:rPr>
        <w:t xml:space="preserve">The total turnover at BSE increased by 11.5 per cent to </w:t>
      </w:r>
      <w:r w:rsidRPr="00BC6BFC">
        <w:rPr>
          <w:rFonts w:ascii="Times New Roman" w:eastAsia="Times New Roman" w:hAnsi="Times New Roman"/>
          <w:color w:val="000000"/>
          <w:sz w:val="24"/>
          <w:szCs w:val="24"/>
        </w:rPr>
        <w:t>₹</w:t>
      </w:r>
      <w:r w:rsidRPr="00BC6BFC">
        <w:rPr>
          <w:rFonts w:ascii="Garamond" w:eastAsia="Times New Roman" w:hAnsi="Garamond"/>
          <w:color w:val="000000"/>
          <w:sz w:val="24"/>
          <w:szCs w:val="24"/>
        </w:rPr>
        <w:t xml:space="preserve">1,05,133 </w:t>
      </w:r>
      <w:proofErr w:type="gramStart"/>
      <w:r w:rsidRPr="00BC6BFC">
        <w:rPr>
          <w:rFonts w:ascii="Garamond" w:eastAsia="Times New Roman" w:hAnsi="Garamond"/>
          <w:color w:val="000000"/>
          <w:sz w:val="24"/>
          <w:szCs w:val="24"/>
        </w:rPr>
        <w:t>crore</w:t>
      </w:r>
      <w:proofErr w:type="gramEnd"/>
      <w:r w:rsidRPr="00BC6BFC">
        <w:rPr>
          <w:rFonts w:ascii="Garamond" w:eastAsia="Times New Roman" w:hAnsi="Garamond"/>
          <w:color w:val="000000"/>
          <w:sz w:val="24"/>
          <w:szCs w:val="24"/>
        </w:rPr>
        <w:t xml:space="preserve">. Options contract on gold alone contributed 99.5 per cent to the total turnover.  </w:t>
      </w:r>
    </w:p>
    <w:p w14:paraId="4B71BB52" w14:textId="77777777" w:rsidR="00091ECA" w:rsidRPr="00BC6BFC" w:rsidRDefault="00091ECA" w:rsidP="00091ECA">
      <w:pPr>
        <w:pStyle w:val="ListParagraph"/>
        <w:numPr>
          <w:ilvl w:val="0"/>
          <w:numId w:val="6"/>
        </w:numPr>
        <w:spacing w:after="0" w:line="240" w:lineRule="auto"/>
        <w:ind w:left="567" w:hanging="527"/>
        <w:jc w:val="both"/>
        <w:rPr>
          <w:rFonts w:ascii="Garamond" w:hAnsi="Garamond" w:cs="Arial"/>
          <w:bCs/>
          <w:sz w:val="24"/>
          <w:szCs w:val="24"/>
        </w:rPr>
      </w:pPr>
      <w:r w:rsidRPr="00BC6BFC">
        <w:rPr>
          <w:rFonts w:ascii="Garamond" w:eastAsia="Times New Roman" w:hAnsi="Garamond"/>
          <w:color w:val="000000"/>
          <w:sz w:val="24"/>
          <w:szCs w:val="24"/>
        </w:rPr>
        <w:t xml:space="preserve">At NCDEX, the total turnover decreased by -6.3 per cent to </w:t>
      </w:r>
      <w:r w:rsidRPr="00BC6BFC">
        <w:rPr>
          <w:rFonts w:ascii="Times New Roman" w:eastAsia="Times New Roman" w:hAnsi="Times New Roman"/>
          <w:color w:val="000000"/>
          <w:sz w:val="24"/>
          <w:szCs w:val="24"/>
        </w:rPr>
        <w:t>₹</w:t>
      </w:r>
      <w:r w:rsidRPr="00BC6BFC">
        <w:rPr>
          <w:rFonts w:ascii="Garamond" w:eastAsia="Times New Roman" w:hAnsi="Garamond"/>
          <w:color w:val="000000"/>
          <w:sz w:val="24"/>
          <w:szCs w:val="24"/>
        </w:rPr>
        <w:t xml:space="preserve">37,233 </w:t>
      </w:r>
      <w:proofErr w:type="gramStart"/>
      <w:r w:rsidRPr="00BC6BFC">
        <w:rPr>
          <w:rFonts w:ascii="Garamond" w:eastAsia="Times New Roman" w:hAnsi="Garamond"/>
          <w:color w:val="000000"/>
          <w:sz w:val="24"/>
          <w:szCs w:val="24"/>
        </w:rPr>
        <w:t>crore</w:t>
      </w:r>
      <w:proofErr w:type="gramEnd"/>
      <w:r w:rsidRPr="00BC6BFC">
        <w:rPr>
          <w:rFonts w:ascii="Garamond" w:eastAsia="Times New Roman" w:hAnsi="Garamond"/>
          <w:color w:val="000000"/>
          <w:sz w:val="24"/>
          <w:szCs w:val="24"/>
        </w:rPr>
        <w:t xml:space="preserve"> over the previous month.  The turnover in agricultural indices (AGRIDEX, GUARDEX, SOYDEX Index) decreased by -76.7 per cent to </w:t>
      </w:r>
      <w:r w:rsidRPr="00BC6BFC">
        <w:rPr>
          <w:rFonts w:ascii="Times New Roman" w:eastAsia="Times New Roman" w:hAnsi="Times New Roman"/>
          <w:color w:val="000000"/>
          <w:sz w:val="24"/>
          <w:szCs w:val="24"/>
        </w:rPr>
        <w:t>₹</w:t>
      </w:r>
      <w:r w:rsidRPr="00BC6BFC">
        <w:rPr>
          <w:rFonts w:ascii="Garamond" w:eastAsia="Times New Roman" w:hAnsi="Garamond"/>
          <w:color w:val="000000"/>
          <w:sz w:val="24"/>
          <w:szCs w:val="24"/>
        </w:rPr>
        <w:t>3.0 crore.  The steel long, the only non-</w:t>
      </w:r>
      <w:proofErr w:type="spellStart"/>
      <w:r w:rsidRPr="00BC6BFC">
        <w:rPr>
          <w:rFonts w:ascii="Garamond" w:eastAsia="Times New Roman" w:hAnsi="Garamond"/>
          <w:color w:val="000000"/>
          <w:sz w:val="24"/>
          <w:szCs w:val="24"/>
        </w:rPr>
        <w:t>agri</w:t>
      </w:r>
      <w:proofErr w:type="spellEnd"/>
      <w:r w:rsidRPr="00BC6BFC">
        <w:rPr>
          <w:rFonts w:ascii="Garamond" w:eastAsia="Times New Roman" w:hAnsi="Garamond"/>
          <w:color w:val="000000"/>
          <w:sz w:val="24"/>
          <w:szCs w:val="24"/>
        </w:rPr>
        <w:t xml:space="preserve"> commodity traded at NCDEX, recorded turnover of </w:t>
      </w:r>
      <w:r w:rsidRPr="00BC6BFC">
        <w:rPr>
          <w:rFonts w:ascii="Times New Roman" w:hAnsi="Times New Roman"/>
          <w:bCs/>
          <w:sz w:val="24"/>
          <w:szCs w:val="24"/>
        </w:rPr>
        <w:t>₹</w:t>
      </w:r>
      <w:r w:rsidRPr="00BC6BFC">
        <w:rPr>
          <w:rFonts w:ascii="Garamond" w:eastAsia="Times New Roman" w:hAnsi="Garamond"/>
          <w:color w:val="000000"/>
          <w:sz w:val="24"/>
          <w:szCs w:val="24"/>
        </w:rPr>
        <w:t>9.0 crore during the month.</w:t>
      </w:r>
      <w:r w:rsidRPr="00BC6BFC">
        <w:rPr>
          <w:rFonts w:ascii="Garamond" w:hAnsi="Garamond"/>
          <w:bCs/>
          <w:sz w:val="24"/>
          <w:szCs w:val="24"/>
        </w:rPr>
        <w:t xml:space="preserve"> </w:t>
      </w:r>
    </w:p>
    <w:p w14:paraId="652C24D5" w14:textId="77777777" w:rsidR="00091ECA" w:rsidRPr="00BC6BFC" w:rsidRDefault="00091ECA" w:rsidP="00091ECA">
      <w:pPr>
        <w:pStyle w:val="ListParagraph"/>
        <w:numPr>
          <w:ilvl w:val="0"/>
          <w:numId w:val="6"/>
        </w:numPr>
        <w:spacing w:after="0" w:line="240" w:lineRule="auto"/>
        <w:ind w:left="567" w:hanging="527"/>
        <w:jc w:val="both"/>
        <w:rPr>
          <w:rFonts w:ascii="Garamond" w:hAnsi="Garamond" w:cs="Arial"/>
          <w:bCs/>
          <w:sz w:val="24"/>
          <w:szCs w:val="24"/>
        </w:rPr>
      </w:pPr>
      <w:r w:rsidRPr="00BC6BFC">
        <w:rPr>
          <w:rFonts w:ascii="Garamond" w:hAnsi="Garamond" w:cs="Arial"/>
          <w:bCs/>
          <w:sz w:val="24"/>
          <w:szCs w:val="24"/>
        </w:rPr>
        <w:t xml:space="preserve">The </w:t>
      </w:r>
      <w:r w:rsidRPr="00BC6BFC">
        <w:rPr>
          <w:rFonts w:ascii="Garamond" w:eastAsia="Times New Roman" w:hAnsi="Garamond"/>
          <w:color w:val="000000"/>
          <w:sz w:val="24"/>
          <w:szCs w:val="24"/>
        </w:rPr>
        <w:t>total</w:t>
      </w:r>
      <w:r w:rsidRPr="00BC6BFC">
        <w:rPr>
          <w:rFonts w:ascii="Garamond" w:hAnsi="Garamond" w:cs="Arial"/>
          <w:bCs/>
          <w:sz w:val="24"/>
          <w:szCs w:val="24"/>
        </w:rPr>
        <w:t xml:space="preserve"> turnover at NSE increased by 9.5 per cent to </w:t>
      </w:r>
      <w:r w:rsidRPr="00BC6BFC">
        <w:rPr>
          <w:rFonts w:ascii="Times New Roman" w:hAnsi="Times New Roman"/>
          <w:bCs/>
          <w:sz w:val="24"/>
          <w:szCs w:val="24"/>
        </w:rPr>
        <w:t>₹</w:t>
      </w:r>
      <w:r w:rsidRPr="00BC6BFC">
        <w:rPr>
          <w:rFonts w:ascii="Garamond" w:hAnsi="Garamond" w:cs="Arial"/>
          <w:bCs/>
          <w:sz w:val="24"/>
          <w:szCs w:val="24"/>
        </w:rPr>
        <w:t>1,691 crore</w:t>
      </w:r>
      <w:proofErr w:type="gramStart"/>
      <w:r w:rsidRPr="00BC6BFC">
        <w:rPr>
          <w:rFonts w:ascii="Garamond" w:hAnsi="Garamond" w:cs="Arial"/>
          <w:bCs/>
          <w:sz w:val="24"/>
          <w:szCs w:val="24"/>
        </w:rPr>
        <w:t>. .</w:t>
      </w:r>
      <w:proofErr w:type="gramEnd"/>
      <w:r w:rsidRPr="00BC6BFC">
        <w:rPr>
          <w:rFonts w:ascii="Garamond" w:hAnsi="Garamond" w:cs="Arial"/>
          <w:bCs/>
          <w:sz w:val="24"/>
          <w:szCs w:val="24"/>
        </w:rPr>
        <w:t xml:space="preserve">  The options contract of gold mini alone contributed 99.9 per cent to the total turnover. </w:t>
      </w:r>
    </w:p>
    <w:p w14:paraId="698DFCBB" w14:textId="6F38D304" w:rsidR="00091ECA" w:rsidRPr="00BC6BFC" w:rsidRDefault="00091ECA" w:rsidP="00091ECA">
      <w:pPr>
        <w:pStyle w:val="ListParagraph"/>
        <w:numPr>
          <w:ilvl w:val="0"/>
          <w:numId w:val="6"/>
        </w:numPr>
        <w:spacing w:after="0" w:line="240" w:lineRule="auto"/>
        <w:ind w:left="567" w:hanging="527"/>
        <w:jc w:val="both"/>
        <w:rPr>
          <w:rFonts w:ascii="Garamond" w:hAnsi="Garamond" w:cs="Arial"/>
          <w:bCs/>
          <w:sz w:val="24"/>
          <w:szCs w:val="24"/>
        </w:rPr>
      </w:pPr>
      <w:r w:rsidRPr="00BC6BFC">
        <w:rPr>
          <w:rFonts w:ascii="Garamond" w:hAnsi="Garamond" w:cs="Arial"/>
          <w:bCs/>
          <w:sz w:val="24"/>
          <w:szCs w:val="24"/>
        </w:rPr>
        <w:t xml:space="preserve">The total turnover at ICEX decreased by -50.5 per cent to </w:t>
      </w:r>
      <w:r w:rsidRPr="00BC6BFC">
        <w:rPr>
          <w:rFonts w:ascii="Times New Roman" w:hAnsi="Times New Roman"/>
          <w:bCs/>
          <w:sz w:val="24"/>
          <w:szCs w:val="24"/>
        </w:rPr>
        <w:t>₹</w:t>
      </w:r>
      <w:r w:rsidRPr="00BC6BFC">
        <w:rPr>
          <w:rFonts w:ascii="Garamond" w:hAnsi="Garamond"/>
          <w:bCs/>
          <w:sz w:val="24"/>
          <w:szCs w:val="24"/>
        </w:rPr>
        <w:t xml:space="preserve">4 </w:t>
      </w:r>
      <w:proofErr w:type="gramStart"/>
      <w:r w:rsidRPr="00BC6BFC">
        <w:rPr>
          <w:rFonts w:ascii="Garamond" w:hAnsi="Garamond" w:cs="Arial"/>
          <w:bCs/>
          <w:sz w:val="24"/>
          <w:szCs w:val="24"/>
        </w:rPr>
        <w:t>crore</w:t>
      </w:r>
      <w:proofErr w:type="gramEnd"/>
      <w:r w:rsidRPr="00BC6BFC">
        <w:rPr>
          <w:rFonts w:ascii="Garamond" w:hAnsi="Garamond" w:cs="Arial"/>
          <w:bCs/>
          <w:sz w:val="24"/>
          <w:szCs w:val="24"/>
        </w:rPr>
        <w:t xml:space="preserve">. Presently, the futures contracts of only two commodities namely, steel long and rubber are being traded at ICEX. </w:t>
      </w:r>
    </w:p>
    <w:p w14:paraId="07258DB8" w14:textId="77777777" w:rsidR="00091ECA" w:rsidRPr="00246703" w:rsidRDefault="00091ECA" w:rsidP="00091ECA">
      <w:pPr>
        <w:pStyle w:val="ListParagraph"/>
        <w:numPr>
          <w:ilvl w:val="0"/>
          <w:numId w:val="6"/>
        </w:numPr>
        <w:spacing w:after="0" w:line="240" w:lineRule="auto"/>
        <w:ind w:left="567" w:hanging="527"/>
        <w:jc w:val="both"/>
        <w:rPr>
          <w:rFonts w:ascii="Palatino Linotype" w:hAnsi="Palatino Linotype" w:cs="Arial"/>
          <w:bCs/>
          <w:szCs w:val="22"/>
        </w:rPr>
      </w:pPr>
      <w:r w:rsidRPr="00BC6BFC">
        <w:rPr>
          <w:rFonts w:ascii="Garamond" w:hAnsi="Garamond" w:cs="Arial"/>
          <w:bCs/>
          <w:sz w:val="24"/>
          <w:szCs w:val="24"/>
        </w:rPr>
        <w:t xml:space="preserve">The trends in turnover of commodity derivatives at exchanges is shown in Figures 15, 16 and 17 and the details are given in </w:t>
      </w:r>
      <w:r w:rsidRPr="00BC6BFC">
        <w:rPr>
          <w:rFonts w:ascii="Garamond" w:eastAsia="Times New Roman" w:hAnsi="Garamond"/>
          <w:color w:val="000000"/>
          <w:sz w:val="24"/>
          <w:szCs w:val="24"/>
        </w:rPr>
        <w:t>Tables</w:t>
      </w:r>
      <w:r w:rsidRPr="00BC6BFC">
        <w:rPr>
          <w:rFonts w:ascii="Garamond" w:hAnsi="Garamond" w:cs="Arial"/>
          <w:bCs/>
          <w:sz w:val="24"/>
          <w:szCs w:val="24"/>
        </w:rPr>
        <w:t xml:space="preserve"> 65 to 69.</w:t>
      </w:r>
    </w:p>
    <w:p w14:paraId="46BA8204" w14:textId="77777777" w:rsidR="00091ECA" w:rsidRPr="00CA2DD8" w:rsidRDefault="00091ECA" w:rsidP="00091ECA">
      <w:pPr>
        <w:spacing w:line="276" w:lineRule="auto"/>
        <w:ind w:left="720"/>
        <w:contextualSpacing/>
        <w:jc w:val="both"/>
        <w:rPr>
          <w:rFonts w:ascii="Garamond" w:eastAsia="Times New Roman" w:hAnsi="Garamond"/>
          <w:color w:val="000000"/>
          <w:highlight w:val="lightGray"/>
          <w:lang w:val="en-US"/>
        </w:rPr>
      </w:pPr>
    </w:p>
    <w:p w14:paraId="7C1AB9CD" w14:textId="77777777" w:rsidR="00091ECA" w:rsidRPr="0050007C" w:rsidRDefault="00091ECA" w:rsidP="00091ECA">
      <w:pPr>
        <w:rPr>
          <w:rFonts w:ascii="Garamond" w:hAnsi="Garamond"/>
          <w:b/>
          <w:bCs/>
          <w:szCs w:val="22"/>
          <w:lang w:val="en-US"/>
        </w:rPr>
      </w:pPr>
      <w:r w:rsidRPr="007A7029">
        <w:rPr>
          <w:rFonts w:ascii="Garamond" w:hAnsi="Garamond"/>
          <w:noProof/>
          <w:lang w:val="en-IN" w:eastAsia="en-IN" w:bidi="hi-IN"/>
        </w:rPr>
        <w:lastRenderedPageBreak/>
        <w:drawing>
          <wp:anchor distT="0" distB="0" distL="114300" distR="114300" simplePos="0" relativeHeight="251659264" behindDoc="0" locked="0" layoutInCell="1" allowOverlap="1" wp14:anchorId="77CFF575" wp14:editId="17B0040F">
            <wp:simplePos x="0" y="0"/>
            <wp:positionH relativeFrom="column">
              <wp:posOffset>-2540</wp:posOffset>
            </wp:positionH>
            <wp:positionV relativeFrom="paragraph">
              <wp:posOffset>282575</wp:posOffset>
            </wp:positionV>
            <wp:extent cx="6115050" cy="2447925"/>
            <wp:effectExtent l="0" t="0" r="0" b="9525"/>
            <wp:wrapSquare wrapText="bothSides"/>
            <wp:docPr id="22" name="Chart 2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Pr="007A7029">
        <w:rPr>
          <w:rFonts w:ascii="Garamond" w:hAnsi="Garamond"/>
          <w:b/>
          <w:bCs/>
          <w:szCs w:val="22"/>
          <w:lang w:val="en-US"/>
        </w:rPr>
        <w:t>Figure 15: Trends in Turnover of Agricultural Commodity Derivatives</w:t>
      </w:r>
    </w:p>
    <w:p w14:paraId="2856F253" w14:textId="77777777" w:rsidR="00091ECA" w:rsidRPr="001C40F3" w:rsidRDefault="00091ECA" w:rsidP="00091ECA">
      <w:pPr>
        <w:rPr>
          <w:rFonts w:ascii="Garamond" w:hAnsi="Garamond"/>
          <w:b/>
          <w:lang w:val="en-US"/>
        </w:rPr>
      </w:pPr>
      <w:r w:rsidRPr="001C40F3">
        <w:rPr>
          <w:rFonts w:ascii="Garamond" w:hAnsi="Garamond"/>
          <w:b/>
          <w:lang w:val="en-US"/>
        </w:rPr>
        <w:t xml:space="preserve">Source: </w:t>
      </w:r>
      <w:r w:rsidRPr="007A7029">
        <w:rPr>
          <w:rFonts w:ascii="Garamond" w:hAnsi="Garamond"/>
          <w:bCs/>
          <w:lang w:val="en-US"/>
        </w:rPr>
        <w:t>MCX, NCDEX, NSE, BSE &amp; ICEX</w:t>
      </w:r>
    </w:p>
    <w:p w14:paraId="2A9B0F94" w14:textId="77777777" w:rsidR="00091ECA" w:rsidRPr="001C40F3" w:rsidRDefault="00091ECA" w:rsidP="00091ECA">
      <w:pPr>
        <w:rPr>
          <w:rFonts w:ascii="Garamond" w:hAnsi="Garamond"/>
          <w:b/>
          <w:lang w:val="en-US"/>
        </w:rPr>
      </w:pPr>
    </w:p>
    <w:p w14:paraId="19B167CD" w14:textId="77777777" w:rsidR="00091ECA" w:rsidRPr="007A7029" w:rsidRDefault="00091ECA" w:rsidP="00091ECA">
      <w:pPr>
        <w:rPr>
          <w:rFonts w:ascii="Garamond" w:hAnsi="Garamond"/>
          <w:b/>
          <w:szCs w:val="22"/>
          <w:lang w:val="en-US"/>
        </w:rPr>
      </w:pPr>
      <w:r w:rsidRPr="007A7029">
        <w:rPr>
          <w:rFonts w:ascii="Garamond" w:hAnsi="Garamond"/>
          <w:b/>
          <w:szCs w:val="22"/>
          <w:lang w:val="en-US"/>
        </w:rPr>
        <w:t xml:space="preserve">Figure 16: Trends in Turnover of Non-Agricultural Futures contracts </w:t>
      </w:r>
    </w:p>
    <w:p w14:paraId="45E7DE71" w14:textId="77777777" w:rsidR="00091ECA" w:rsidRDefault="00091ECA" w:rsidP="00091ECA">
      <w:pPr>
        <w:rPr>
          <w:rFonts w:ascii="Garamond" w:hAnsi="Garamond"/>
          <w:b/>
          <w:lang w:val="en-US"/>
        </w:rPr>
      </w:pPr>
      <w:r w:rsidRPr="00951AB2">
        <w:rPr>
          <w:rFonts w:ascii="Garamond" w:hAnsi="Garamond"/>
          <w:noProof/>
          <w:szCs w:val="22"/>
          <w:lang w:val="en-IN" w:eastAsia="en-IN" w:bidi="hi-IN"/>
        </w:rPr>
        <w:drawing>
          <wp:inline distT="0" distB="0" distL="0" distR="0" wp14:anchorId="632A4FFA" wp14:editId="436379E8">
            <wp:extent cx="6115050" cy="2438400"/>
            <wp:effectExtent l="0" t="0" r="0" b="0"/>
            <wp:docPr id="24" name="Chart 24">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4D6D04" w14:textId="1A4D711B" w:rsidR="00091ECA" w:rsidRDefault="00091ECA" w:rsidP="00091ECA">
      <w:pPr>
        <w:rPr>
          <w:rFonts w:ascii="Garamond" w:hAnsi="Garamond"/>
          <w:bCs/>
          <w:lang w:val="en-US"/>
        </w:rPr>
      </w:pPr>
      <w:r w:rsidRPr="001C40F3">
        <w:rPr>
          <w:rFonts w:ascii="Garamond" w:hAnsi="Garamond"/>
          <w:b/>
          <w:lang w:val="en-US"/>
        </w:rPr>
        <w:t xml:space="preserve">Source: </w:t>
      </w:r>
      <w:r w:rsidRPr="00B51261">
        <w:rPr>
          <w:rFonts w:ascii="Garamond" w:hAnsi="Garamond"/>
          <w:bCs/>
          <w:lang w:val="en-US"/>
        </w:rPr>
        <w:t xml:space="preserve">MCX, NCDEX, NSE, BSE &amp; ICEX. </w:t>
      </w:r>
    </w:p>
    <w:p w14:paraId="27F8CD1C" w14:textId="77777777" w:rsidR="00FC4F93" w:rsidRPr="00B51261" w:rsidRDefault="00FC4F93" w:rsidP="00091ECA">
      <w:pPr>
        <w:rPr>
          <w:rFonts w:ascii="Garamond" w:hAnsi="Garamond"/>
          <w:bCs/>
          <w:lang w:val="en-US"/>
        </w:rPr>
      </w:pPr>
    </w:p>
    <w:p w14:paraId="145C15BC" w14:textId="77777777" w:rsidR="00091ECA" w:rsidRPr="007A7029" w:rsidRDefault="00091ECA" w:rsidP="00091ECA">
      <w:pPr>
        <w:rPr>
          <w:rFonts w:ascii="Garamond" w:hAnsi="Garamond"/>
          <w:b/>
          <w:szCs w:val="22"/>
          <w:lang w:val="en-US"/>
        </w:rPr>
      </w:pPr>
      <w:r w:rsidRPr="007A7029">
        <w:rPr>
          <w:rFonts w:ascii="Garamond" w:hAnsi="Garamond"/>
          <w:b/>
          <w:szCs w:val="22"/>
          <w:lang w:val="en-US"/>
        </w:rPr>
        <w:t>Figure 17: Trends in Turnover of Non-Agricultural Options contracts</w:t>
      </w:r>
    </w:p>
    <w:p w14:paraId="2BBA9AB3" w14:textId="77777777" w:rsidR="00091ECA" w:rsidRDefault="00091ECA" w:rsidP="00091ECA">
      <w:pPr>
        <w:rPr>
          <w:rFonts w:ascii="Garamond" w:hAnsi="Garamond"/>
          <w:b/>
          <w:lang w:val="en-US"/>
        </w:rPr>
      </w:pPr>
      <w:r w:rsidRPr="00B51261">
        <w:rPr>
          <w:rFonts w:ascii="Garamond" w:hAnsi="Garamond"/>
          <w:noProof/>
          <w:szCs w:val="22"/>
          <w:lang w:val="en-IN" w:eastAsia="en-IN" w:bidi="hi-IN"/>
        </w:rPr>
        <w:drawing>
          <wp:inline distT="0" distB="0" distL="0" distR="0" wp14:anchorId="02DD2FE6" wp14:editId="756FD11B">
            <wp:extent cx="5791200" cy="2057400"/>
            <wp:effectExtent l="0" t="0" r="0" b="0"/>
            <wp:docPr id="28" name="Chart 28">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CD90DB" w14:textId="77777777" w:rsidR="00091ECA" w:rsidRPr="00921CF6" w:rsidRDefault="00091ECA" w:rsidP="00091ECA">
      <w:pPr>
        <w:rPr>
          <w:bCs/>
          <w:lang w:val="en-US"/>
        </w:rPr>
      </w:pPr>
      <w:r w:rsidRPr="001C40F3">
        <w:rPr>
          <w:rFonts w:ascii="Garamond" w:hAnsi="Garamond"/>
        </w:rPr>
        <w:t xml:space="preserve"> </w:t>
      </w:r>
      <w:r w:rsidRPr="001C40F3">
        <w:rPr>
          <w:rFonts w:ascii="Garamond" w:hAnsi="Garamond"/>
          <w:b/>
          <w:lang w:val="en-US"/>
        </w:rPr>
        <w:t xml:space="preserve">Source: </w:t>
      </w:r>
      <w:r w:rsidRPr="00B51261">
        <w:rPr>
          <w:rFonts w:ascii="Garamond" w:hAnsi="Garamond"/>
          <w:bCs/>
          <w:lang w:val="en-US"/>
        </w:rPr>
        <w:t xml:space="preserve">MCX, BSE &amp; NSE.        </w:t>
      </w:r>
    </w:p>
    <w:p w14:paraId="5E8A3004" w14:textId="280FF813" w:rsidR="003B453C" w:rsidRPr="00FD6E5F" w:rsidRDefault="00E344DD" w:rsidP="00C10FFC">
      <w:pPr>
        <w:spacing w:line="259" w:lineRule="auto"/>
        <w:rPr>
          <w:rFonts w:ascii="Garamond" w:eastAsia="Times New Roman" w:hAnsi="Garamond"/>
          <w:b/>
          <w:color w:val="000000"/>
          <w:lang w:val="en-IN" w:eastAsia="en-IN"/>
        </w:rPr>
      </w:pPr>
      <w:r w:rsidRPr="006A6CB3">
        <w:rPr>
          <w:rFonts w:ascii="Garamond" w:hAnsi="Garamond" w:cs="Arial"/>
          <w:bCs/>
        </w:rPr>
        <w:lastRenderedPageBreak/>
        <w:t xml:space="preserve">                                   </w:t>
      </w:r>
      <w:r w:rsidR="003B453C" w:rsidRPr="00FD6E5F">
        <w:rPr>
          <w:rFonts w:ascii="Garamond" w:eastAsia="Times New Roman" w:hAnsi="Garamond"/>
          <w:b/>
          <w:color w:val="000000"/>
          <w:lang w:val="en-IN" w:eastAsia="en-IN"/>
        </w:rPr>
        <w:t>OVERVIEW OF THE GLOBAL FINANCIAL MARKETS</w:t>
      </w:r>
    </w:p>
    <w:p w14:paraId="766101EF" w14:textId="77777777" w:rsidR="003B453C" w:rsidRPr="00FD6E5F" w:rsidRDefault="003B453C" w:rsidP="003B453C">
      <w:pPr>
        <w:ind w:left="360"/>
        <w:contextualSpacing/>
        <w:jc w:val="both"/>
        <w:rPr>
          <w:rFonts w:ascii="Garamond" w:eastAsia="Times New Roman" w:hAnsi="Garamond"/>
          <w:cs/>
          <w:lang w:val="en-US" w:eastAsia="en-GB" w:bidi="bn-IN"/>
        </w:rPr>
      </w:pPr>
    </w:p>
    <w:p w14:paraId="02943107" w14:textId="77777777" w:rsidR="003B453C" w:rsidRPr="00FD6E5F" w:rsidRDefault="003B453C" w:rsidP="003B453C">
      <w:pPr>
        <w:spacing w:line="23" w:lineRule="atLeast"/>
        <w:ind w:left="360"/>
        <w:contextualSpacing/>
        <w:jc w:val="both"/>
        <w:rPr>
          <w:rFonts w:ascii="Garamond" w:eastAsia="Times New Roman" w:hAnsi="Garamond"/>
          <w:cs/>
          <w:lang w:val="en-US" w:eastAsia="en-GB" w:bidi="bn-IN"/>
        </w:rPr>
      </w:pPr>
    </w:p>
    <w:p w14:paraId="0A298F1F" w14:textId="77777777" w:rsidR="003B453C" w:rsidRPr="00FD6E5F" w:rsidRDefault="003B453C" w:rsidP="008D3CB7">
      <w:pPr>
        <w:numPr>
          <w:ilvl w:val="0"/>
          <w:numId w:val="11"/>
        </w:numPr>
        <w:spacing w:before="100" w:beforeAutospacing="1" w:line="276" w:lineRule="auto"/>
        <w:ind w:right="107"/>
        <w:contextualSpacing/>
        <w:jc w:val="both"/>
        <w:rPr>
          <w:rFonts w:ascii="Garamond" w:eastAsia="Times New Roman" w:hAnsi="Garamond"/>
          <w:b/>
          <w:bCs/>
          <w:lang w:val="en-US"/>
        </w:rPr>
      </w:pPr>
      <w:r w:rsidRPr="00FD6E5F">
        <w:rPr>
          <w:rFonts w:ascii="Garamond" w:eastAsia="Times New Roman" w:hAnsi="Garamond"/>
          <w:b/>
          <w:bCs/>
          <w:lang w:val="en-US"/>
        </w:rPr>
        <w:t xml:space="preserve">State of </w:t>
      </w:r>
      <w:r w:rsidR="003B0112" w:rsidRPr="00FD6E5F">
        <w:rPr>
          <w:rFonts w:ascii="Garamond" w:eastAsia="Times New Roman" w:hAnsi="Garamond"/>
          <w:b/>
          <w:bCs/>
          <w:lang w:val="en-US"/>
        </w:rPr>
        <w:t xml:space="preserve">the </w:t>
      </w:r>
      <w:r w:rsidRPr="00FD6E5F">
        <w:rPr>
          <w:rFonts w:ascii="Garamond" w:eastAsia="Times New Roman" w:hAnsi="Garamond"/>
          <w:b/>
          <w:bCs/>
          <w:lang w:val="en-US"/>
        </w:rPr>
        <w:t>Economy</w:t>
      </w:r>
    </w:p>
    <w:p w14:paraId="776446DE" w14:textId="77777777" w:rsidR="003B453C" w:rsidRPr="00FD6E5F" w:rsidRDefault="003B453C" w:rsidP="003B453C">
      <w:pPr>
        <w:spacing w:before="100" w:beforeAutospacing="1" w:line="276" w:lineRule="auto"/>
        <w:ind w:left="360" w:right="107"/>
        <w:contextualSpacing/>
        <w:jc w:val="both"/>
        <w:rPr>
          <w:rFonts w:ascii="Garamond" w:eastAsia="Times New Roman" w:hAnsi="Garamond"/>
          <w:lang w:val="en-US"/>
        </w:rPr>
      </w:pPr>
    </w:p>
    <w:p w14:paraId="5CFFA2BB" w14:textId="77777777" w:rsidR="003B453C" w:rsidRPr="00FD6E5F" w:rsidRDefault="003B453C" w:rsidP="003B453C">
      <w:pPr>
        <w:spacing w:before="100" w:beforeAutospacing="1" w:line="276" w:lineRule="auto"/>
        <w:ind w:left="360" w:right="107"/>
        <w:contextualSpacing/>
        <w:jc w:val="both"/>
        <w:rPr>
          <w:rFonts w:ascii="Garamond" w:eastAsia="Times New Roman" w:hAnsi="Garamond"/>
          <w:b/>
          <w:bCs/>
          <w:lang w:val="en-US"/>
        </w:rPr>
      </w:pPr>
      <w:r w:rsidRPr="00FD6E5F">
        <w:rPr>
          <w:rFonts w:ascii="Garamond" w:eastAsia="Times New Roman" w:hAnsi="Garamond"/>
          <w:b/>
          <w:bCs/>
          <w:lang w:val="en-US"/>
        </w:rPr>
        <w:t>Global</w:t>
      </w:r>
    </w:p>
    <w:p w14:paraId="5612C6CF" w14:textId="77777777" w:rsidR="003B453C" w:rsidRPr="00FD6E5F" w:rsidRDefault="003B453C" w:rsidP="003B453C">
      <w:pPr>
        <w:spacing w:before="100" w:beforeAutospacing="1" w:line="276" w:lineRule="auto"/>
        <w:ind w:left="360" w:right="107"/>
        <w:contextualSpacing/>
        <w:jc w:val="both"/>
        <w:rPr>
          <w:rFonts w:ascii="Garamond" w:eastAsia="Times New Roman" w:hAnsi="Garamond"/>
          <w:lang w:val="en-US"/>
        </w:rPr>
      </w:pPr>
    </w:p>
    <w:p w14:paraId="2961DC1A"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As per OECD Economic Outlook - December 2021, the global GDP is estimated to increase by 5.6 per cent in 2021 and the growth is expected to slow down to 4.5 per cent in 2022 and 3.25 per cent in 2023.</w:t>
      </w:r>
    </w:p>
    <w:p w14:paraId="2A459050"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Output in OECD economies is estimated to increase by 5.3 per cent, while, in non-OECD economies, it is projected to increase by 5.8 per cent in 2021.</w:t>
      </w:r>
    </w:p>
    <w:p w14:paraId="49BE0FC0"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As per OECD, India’s economy is estimated to expand by 9.4 per cent in 2021-22.</w:t>
      </w:r>
    </w:p>
    <w:p w14:paraId="1B6F058E"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The JPMorgan Global Manufacturing Purchasing Managers’ Index (PMI), declined to 54.2 in November 2021, from 54.3 in previous month, due to slower rise in new orders and employment.</w:t>
      </w:r>
    </w:p>
    <w:p w14:paraId="0D34D309"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highlight w:val="yellow"/>
          <w:lang w:val="en-US"/>
        </w:rPr>
      </w:pPr>
    </w:p>
    <w:p w14:paraId="3E90A775"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b/>
          <w:bCs/>
          <w:lang w:val="en-US"/>
        </w:rPr>
      </w:pPr>
      <w:r w:rsidRPr="00FD6E5F">
        <w:rPr>
          <w:rFonts w:ascii="Garamond" w:eastAsia="Times New Roman" w:hAnsi="Garamond"/>
          <w:b/>
          <w:bCs/>
          <w:lang w:val="en-US"/>
        </w:rPr>
        <w:t>United States</w:t>
      </w:r>
    </w:p>
    <w:p w14:paraId="4E750D44" w14:textId="77777777" w:rsidR="0065614A" w:rsidRPr="00FD6E5F" w:rsidRDefault="0065614A" w:rsidP="0065614A">
      <w:pPr>
        <w:numPr>
          <w:ilvl w:val="0"/>
          <w:numId w:val="7"/>
        </w:numPr>
        <w:spacing w:line="276" w:lineRule="auto"/>
        <w:jc w:val="both"/>
        <w:rPr>
          <w:rFonts w:ascii="Garamond" w:eastAsia="Times New Roman" w:hAnsi="Garamond"/>
          <w:b/>
          <w:bCs/>
          <w:lang w:val="en-US"/>
        </w:rPr>
      </w:pPr>
      <w:r w:rsidRPr="00FD6E5F">
        <w:rPr>
          <w:rFonts w:ascii="Garamond" w:eastAsia="Times New Roman" w:hAnsi="Garamond"/>
          <w:lang w:val="en-US"/>
        </w:rPr>
        <w:t>Second estimate of GDP released by Bureau of Economic Analysis, US Department of Commerce, on November 24, 2021, shows that the real GDP in US increased at annual rate of 2.1 per cent (Q-o-Q) in Q3, 2021, as compared to 6.7 per cent in Q2, 2021.</w:t>
      </w:r>
    </w:p>
    <w:p w14:paraId="7B8ADAC4"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 xml:space="preserve">Federal Reserve Board in its FOMC meeting held on December 15, 2021, maintained an accommodative stance of monetary policy and kept the target range for the federal funds rate at 0 to 0.25 per cent. </w:t>
      </w:r>
    </w:p>
    <w:p w14:paraId="18F79514"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However, in light of the substantial progress in economic conditions, FOMC decided to double the pace of reduction in its net asset purchases (per month) by $20 billion for Treasury securities and $10 billion for agency mortgage-backed securities. Beginning Jan 2022, the Committee will increase its holdings of Treasury securities by at least $40 billion per month and of agency mortgage</w:t>
      </w:r>
      <w:r w:rsidRPr="00FD6E5F">
        <w:rPr>
          <w:rFonts w:ascii="Times New Roman" w:eastAsia="Times New Roman" w:hAnsi="Times New Roman"/>
          <w:lang w:val="en-US"/>
        </w:rPr>
        <w:t>‑</w:t>
      </w:r>
      <w:r w:rsidRPr="00FD6E5F">
        <w:rPr>
          <w:rFonts w:ascii="Garamond" w:eastAsia="Times New Roman" w:hAnsi="Garamond"/>
          <w:lang w:val="en-US"/>
        </w:rPr>
        <w:t>backed securities by at least $20 billion per month.</w:t>
      </w:r>
    </w:p>
    <w:p w14:paraId="6D1EEE1D"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Seasonally adjusted CPI (All Urban Consumers) increased 0.8 per cent (M-o-M) in November 2021, after rising 0.9 per cent in previous month. Over past 12 months, the inflation index increased by 6.8 per cent in November 2021.</w:t>
      </w:r>
    </w:p>
    <w:p w14:paraId="56A1C42C" w14:textId="77777777" w:rsidR="0065614A" w:rsidRPr="00FD6E5F" w:rsidRDefault="0065614A" w:rsidP="0065614A">
      <w:pPr>
        <w:numPr>
          <w:ilvl w:val="0"/>
          <w:numId w:val="7"/>
        </w:numPr>
        <w:spacing w:before="100" w:beforeAutospacing="1" w:line="276" w:lineRule="auto"/>
        <w:ind w:right="107"/>
        <w:contextualSpacing/>
        <w:jc w:val="both"/>
        <w:rPr>
          <w:rFonts w:ascii="Garamond" w:eastAsia="Times New Roman" w:hAnsi="Garamond"/>
          <w:lang w:val="en-US"/>
        </w:rPr>
      </w:pPr>
      <w:r w:rsidRPr="00FD6E5F">
        <w:rPr>
          <w:rFonts w:ascii="Garamond" w:eastAsia="Times New Roman" w:hAnsi="Garamond"/>
          <w:lang w:val="en-US"/>
        </w:rPr>
        <w:t>The unemployment rate decreased to 4.2 per cent in November 2021, as compared to 4.6 per cent in previous month.</w:t>
      </w:r>
    </w:p>
    <w:p w14:paraId="16EFACB8"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highlight w:val="yellow"/>
          <w:lang w:val="en-US"/>
        </w:rPr>
      </w:pPr>
    </w:p>
    <w:p w14:paraId="03C1D56E"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b/>
          <w:bCs/>
          <w:lang w:val="en-US"/>
        </w:rPr>
      </w:pPr>
      <w:r w:rsidRPr="00FD6E5F">
        <w:rPr>
          <w:rFonts w:ascii="Garamond" w:eastAsia="Times New Roman" w:hAnsi="Garamond"/>
          <w:b/>
          <w:bCs/>
          <w:lang w:val="en-US"/>
        </w:rPr>
        <w:t>United Kingdom</w:t>
      </w:r>
    </w:p>
    <w:p w14:paraId="3E25947C"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As per latest quarterly estimates of GDP released by Office of National Statistics, on November 11, 2021, UK GDP increased by 1.3 per cent (Q-o-Q) in Q3 2021, as compared to a growth of 5.5 per cent in Q2, 2021. UK GDP contracted by 1.4 per cent in Q1, 2021.</w:t>
      </w:r>
    </w:p>
    <w:p w14:paraId="42BE2360"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 xml:space="preserve">During November 2021, CPI rose by 4.6 per cent as compared to 3.8 per cent in previous month. </w:t>
      </w:r>
    </w:p>
    <w:p w14:paraId="135FFAE9"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The UK unemployment rate fell to 4.2 per cent for August to October 2021 period.</w:t>
      </w:r>
    </w:p>
    <w:p w14:paraId="642978BC"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 xml:space="preserve">In its Monetary Policy meeting held on December 16, 2021, Bank of England increased the </w:t>
      </w:r>
      <w:r w:rsidR="00BE5A04" w:rsidRPr="00FD6E5F">
        <w:rPr>
          <w:rFonts w:ascii="Garamond" w:eastAsia="Times New Roman" w:hAnsi="Garamond"/>
          <w:lang w:val="en-US"/>
        </w:rPr>
        <w:t xml:space="preserve">bank rate </w:t>
      </w:r>
      <w:r w:rsidRPr="00FD6E5F">
        <w:rPr>
          <w:rFonts w:ascii="Garamond" w:eastAsia="Times New Roman" w:hAnsi="Garamond"/>
          <w:lang w:val="en-US"/>
        </w:rPr>
        <w:t xml:space="preserve">at by 0.15 percentage points to 0.25 per cent and decided to continue with its existing </w:t>
      </w:r>
      <w:proofErr w:type="spellStart"/>
      <w:r w:rsidRPr="00FD6E5F">
        <w:rPr>
          <w:rFonts w:ascii="Garamond" w:eastAsia="Times New Roman" w:hAnsi="Garamond"/>
          <w:lang w:val="en-US"/>
        </w:rPr>
        <w:t>programme</w:t>
      </w:r>
      <w:proofErr w:type="spellEnd"/>
      <w:r w:rsidRPr="00FD6E5F">
        <w:rPr>
          <w:rFonts w:ascii="Garamond" w:eastAsia="Times New Roman" w:hAnsi="Garamond"/>
          <w:lang w:val="en-US"/>
        </w:rPr>
        <w:t xml:space="preserve"> of </w:t>
      </w:r>
      <w:r w:rsidRPr="00FD6E5F">
        <w:rPr>
          <w:rFonts w:ascii="Garamond" w:eastAsia="Times New Roman" w:hAnsi="Garamond"/>
          <w:lang w:val="en-US"/>
        </w:rPr>
        <w:lastRenderedPageBreak/>
        <w:t>UK government bond purchases, maintaining the target for the stock of these government bond purchases at £875 billion.</w:t>
      </w:r>
    </w:p>
    <w:p w14:paraId="2609B810"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highlight w:val="yellow"/>
          <w:lang w:val="en-US"/>
        </w:rPr>
      </w:pPr>
    </w:p>
    <w:p w14:paraId="5DE709A3"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b/>
          <w:bCs/>
          <w:lang w:val="en-US"/>
        </w:rPr>
      </w:pPr>
      <w:r w:rsidRPr="00FD6E5F">
        <w:rPr>
          <w:rFonts w:ascii="Garamond" w:eastAsia="Times New Roman" w:hAnsi="Garamond"/>
          <w:b/>
          <w:bCs/>
          <w:lang w:val="en-US"/>
        </w:rPr>
        <w:t>Euro area</w:t>
      </w:r>
    </w:p>
    <w:p w14:paraId="0369AB87"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highlight w:val="yellow"/>
          <w:lang w:val="en-US"/>
        </w:rPr>
      </w:pPr>
    </w:p>
    <w:p w14:paraId="07E61072"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 xml:space="preserve">As per estimates of GDP released by Eurostat (the statistical office of the European Union), on December 07, 2021, GDP increased by 2.2 per cent (Q-o-Q) in </w:t>
      </w:r>
      <w:r w:rsidR="00BE5A04" w:rsidRPr="00FD6E5F">
        <w:rPr>
          <w:rFonts w:ascii="Garamond" w:eastAsia="Times New Roman" w:hAnsi="Garamond"/>
          <w:lang w:val="en-US"/>
        </w:rPr>
        <w:t>E</w:t>
      </w:r>
      <w:r w:rsidRPr="00FD6E5F">
        <w:rPr>
          <w:rFonts w:ascii="Garamond" w:eastAsia="Times New Roman" w:hAnsi="Garamond"/>
          <w:lang w:val="en-US"/>
        </w:rPr>
        <w:t>uro area in Q3, 2021, as compared to a growth of 2.2 per cent in Q2 2021.</w:t>
      </w:r>
    </w:p>
    <w:p w14:paraId="201193F2" w14:textId="77777777" w:rsidR="0065614A" w:rsidRPr="00FD6E5F" w:rsidRDefault="0065614A" w:rsidP="0065614A">
      <w:pPr>
        <w:numPr>
          <w:ilvl w:val="0"/>
          <w:numId w:val="7"/>
        </w:numPr>
        <w:spacing w:line="276" w:lineRule="auto"/>
        <w:jc w:val="both"/>
        <w:rPr>
          <w:rFonts w:ascii="Garamond" w:eastAsia="Times New Roman" w:hAnsi="Garamond"/>
          <w:lang w:val="en-US"/>
        </w:rPr>
      </w:pPr>
      <w:r w:rsidRPr="00FD6E5F">
        <w:rPr>
          <w:rFonts w:ascii="Garamond" w:eastAsia="Times New Roman" w:hAnsi="Garamond"/>
          <w:lang w:val="en-US"/>
        </w:rPr>
        <w:t xml:space="preserve">As per flash estimates released by Eurostat, </w:t>
      </w:r>
      <w:r w:rsidR="00BE5A04" w:rsidRPr="00FD6E5F">
        <w:rPr>
          <w:rFonts w:ascii="Garamond" w:eastAsia="Times New Roman" w:hAnsi="Garamond"/>
          <w:lang w:val="en-US"/>
        </w:rPr>
        <w:t>E</w:t>
      </w:r>
      <w:r w:rsidRPr="00FD6E5F">
        <w:rPr>
          <w:rFonts w:ascii="Garamond" w:eastAsia="Times New Roman" w:hAnsi="Garamond"/>
          <w:lang w:val="en-US"/>
        </w:rPr>
        <w:t xml:space="preserve">uro area annual inflation increased to 4.9 per cent in November 2021, from 4.1 per cent in previous month. </w:t>
      </w:r>
    </w:p>
    <w:p w14:paraId="5D657D09" w14:textId="77777777" w:rsidR="0065614A" w:rsidRPr="00FD6E5F" w:rsidRDefault="0065614A" w:rsidP="0065614A">
      <w:pPr>
        <w:spacing w:before="100" w:beforeAutospacing="1" w:line="276" w:lineRule="auto"/>
        <w:ind w:right="107"/>
        <w:contextualSpacing/>
        <w:jc w:val="both"/>
        <w:rPr>
          <w:rFonts w:ascii="Garamond" w:eastAsia="Times New Roman" w:hAnsi="Garamond"/>
          <w:lang w:val="en-US"/>
        </w:rPr>
      </w:pPr>
    </w:p>
    <w:p w14:paraId="197A9F1C"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b/>
          <w:bCs/>
          <w:lang w:val="en-US"/>
        </w:rPr>
      </w:pPr>
      <w:r w:rsidRPr="00FD6E5F">
        <w:rPr>
          <w:rFonts w:ascii="Garamond" w:eastAsia="Times New Roman" w:hAnsi="Garamond"/>
          <w:b/>
          <w:bCs/>
          <w:lang w:val="en-US"/>
        </w:rPr>
        <w:t>India</w:t>
      </w:r>
    </w:p>
    <w:p w14:paraId="1036AAAD" w14:textId="77777777" w:rsidR="0065614A" w:rsidRPr="00FD6E5F" w:rsidRDefault="0065614A" w:rsidP="0065614A">
      <w:pPr>
        <w:spacing w:before="100" w:beforeAutospacing="1" w:line="276" w:lineRule="auto"/>
        <w:ind w:right="107"/>
        <w:contextualSpacing/>
        <w:jc w:val="both"/>
        <w:rPr>
          <w:rFonts w:ascii="Garamond" w:eastAsia="Times New Roman" w:hAnsi="Garamond"/>
          <w:highlight w:val="yellow"/>
          <w:lang w:val="en-US"/>
        </w:rPr>
      </w:pPr>
    </w:p>
    <w:p w14:paraId="1C3E567D" w14:textId="77777777" w:rsidR="0065614A" w:rsidRPr="00FD6E5F" w:rsidRDefault="0065614A" w:rsidP="0065614A">
      <w:pPr>
        <w:numPr>
          <w:ilvl w:val="0"/>
          <w:numId w:val="7"/>
        </w:numPr>
        <w:spacing w:before="100" w:beforeAutospacing="1" w:line="276" w:lineRule="auto"/>
        <w:ind w:right="107"/>
        <w:contextualSpacing/>
        <w:jc w:val="both"/>
        <w:rPr>
          <w:rFonts w:ascii="Garamond" w:eastAsia="Times New Roman" w:hAnsi="Garamond"/>
          <w:lang w:val="en-US"/>
        </w:rPr>
      </w:pPr>
      <w:r w:rsidRPr="00FD6E5F">
        <w:rPr>
          <w:rFonts w:ascii="Garamond" w:eastAsia="Times New Roman" w:hAnsi="Garamond"/>
          <w:lang w:val="en-US"/>
        </w:rPr>
        <w:t xml:space="preserve">As per estimates of GDP released by MOSPI on Nov 30, 2021, real GDP for Q2, 2021-22 increased by 8.4 per cent (Y-o-Y), as compared to a growth of 20.1 per cent in Q1, 2021-22.  During the quarter, GVA at basic price for </w:t>
      </w:r>
      <w:r w:rsidR="00BE5A04" w:rsidRPr="00FD6E5F">
        <w:rPr>
          <w:rFonts w:ascii="Garamond" w:eastAsia="Times New Roman" w:hAnsi="Garamond"/>
          <w:lang w:val="en-US"/>
        </w:rPr>
        <w:t>a</w:t>
      </w:r>
      <w:r w:rsidRPr="00FD6E5F">
        <w:rPr>
          <w:rFonts w:ascii="Garamond" w:eastAsia="Times New Roman" w:hAnsi="Garamond"/>
          <w:lang w:val="en-US"/>
        </w:rPr>
        <w:t xml:space="preserve">griculture sector increased by 4.5 per cent, while, for manufacturing and mining activities, it grew by 5.5 per cent and 15.4 per cent, respectively. </w:t>
      </w:r>
    </w:p>
    <w:p w14:paraId="1E88B043" w14:textId="77777777" w:rsidR="0065614A" w:rsidRPr="00FD6E5F" w:rsidRDefault="0065614A" w:rsidP="0065614A">
      <w:pPr>
        <w:numPr>
          <w:ilvl w:val="0"/>
          <w:numId w:val="7"/>
        </w:numPr>
        <w:spacing w:before="100" w:beforeAutospacing="1" w:line="276" w:lineRule="auto"/>
        <w:ind w:right="107"/>
        <w:contextualSpacing/>
        <w:jc w:val="both"/>
        <w:rPr>
          <w:rFonts w:ascii="Garamond" w:eastAsia="Times New Roman" w:hAnsi="Garamond"/>
          <w:lang w:val="en-US"/>
        </w:rPr>
      </w:pPr>
      <w:r w:rsidRPr="00FD6E5F">
        <w:rPr>
          <w:rFonts w:ascii="Garamond" w:eastAsia="Times New Roman" w:hAnsi="Garamond"/>
          <w:lang w:val="en-US"/>
        </w:rPr>
        <w:t>CPI inflation in November 2021 (provisional), increased to 4.91 per cent from 4.48 per cent in previous month.</w:t>
      </w:r>
    </w:p>
    <w:p w14:paraId="7CDEAC50" w14:textId="77777777" w:rsidR="0065614A" w:rsidRPr="00FD6E5F" w:rsidRDefault="0065614A" w:rsidP="0065614A">
      <w:pPr>
        <w:numPr>
          <w:ilvl w:val="0"/>
          <w:numId w:val="7"/>
        </w:numPr>
        <w:spacing w:before="100" w:beforeAutospacing="1" w:line="276" w:lineRule="auto"/>
        <w:ind w:right="107"/>
        <w:contextualSpacing/>
        <w:jc w:val="both"/>
        <w:rPr>
          <w:rFonts w:ascii="Garamond" w:eastAsia="Times New Roman" w:hAnsi="Garamond"/>
          <w:lang w:val="en-US"/>
        </w:rPr>
      </w:pPr>
      <w:r w:rsidRPr="00FD6E5F">
        <w:rPr>
          <w:rFonts w:ascii="Garamond" w:eastAsia="Times New Roman" w:hAnsi="Garamond"/>
          <w:lang w:val="en-US"/>
        </w:rPr>
        <w:t>As per quick estimates released by MOSPI, IIP increased by 3.2 per cent (Y-o-Y) in October 2021 as compared to 3.3 per cent increase in previous month.</w:t>
      </w:r>
    </w:p>
    <w:p w14:paraId="05857F30" w14:textId="77777777" w:rsidR="0065614A" w:rsidRPr="00FD6E5F" w:rsidRDefault="0065614A" w:rsidP="0065614A">
      <w:pPr>
        <w:numPr>
          <w:ilvl w:val="0"/>
          <w:numId w:val="7"/>
        </w:numPr>
        <w:spacing w:before="100" w:beforeAutospacing="1" w:line="276" w:lineRule="auto"/>
        <w:ind w:right="107"/>
        <w:contextualSpacing/>
        <w:jc w:val="both"/>
        <w:rPr>
          <w:rFonts w:ascii="Garamond" w:eastAsia="Times New Roman" w:hAnsi="Garamond"/>
          <w:lang w:val="en-US"/>
        </w:rPr>
      </w:pPr>
      <w:r w:rsidRPr="00FD6E5F">
        <w:rPr>
          <w:rFonts w:ascii="Garamond" w:eastAsia="Times New Roman" w:hAnsi="Garamond"/>
          <w:lang w:val="en-US"/>
        </w:rPr>
        <w:t xml:space="preserve">In its monetary policy meeting held on December 08, 2021, Monetary Policy Committee, kept the repo rate under the liquidity adjustment facility (LAF) unchanged at 4.0 per cent. The reverse repo rate under the LAF were unchanged at 3.35 per cent and the marginal standing facility rate and the </w:t>
      </w:r>
      <w:r w:rsidR="00BE5A04" w:rsidRPr="00FD6E5F">
        <w:rPr>
          <w:rFonts w:ascii="Garamond" w:eastAsia="Times New Roman" w:hAnsi="Garamond"/>
          <w:lang w:val="en-US"/>
        </w:rPr>
        <w:t xml:space="preserve">bank rate </w:t>
      </w:r>
      <w:r w:rsidRPr="00FD6E5F">
        <w:rPr>
          <w:rFonts w:ascii="Garamond" w:eastAsia="Times New Roman" w:hAnsi="Garamond"/>
          <w:lang w:val="en-US"/>
        </w:rPr>
        <w:t xml:space="preserve">at 4.25 per cent. </w:t>
      </w:r>
    </w:p>
    <w:p w14:paraId="6D6D0D4E" w14:textId="77777777" w:rsidR="0065614A" w:rsidRPr="00FD6E5F" w:rsidRDefault="0065614A" w:rsidP="0065614A">
      <w:pPr>
        <w:numPr>
          <w:ilvl w:val="0"/>
          <w:numId w:val="7"/>
        </w:numPr>
        <w:spacing w:before="100" w:beforeAutospacing="1" w:line="276" w:lineRule="auto"/>
        <w:ind w:right="107"/>
        <w:contextualSpacing/>
        <w:jc w:val="both"/>
        <w:rPr>
          <w:rFonts w:ascii="Garamond" w:eastAsia="Times New Roman" w:hAnsi="Garamond"/>
          <w:lang w:val="en-US"/>
        </w:rPr>
      </w:pPr>
      <w:r w:rsidRPr="00FD6E5F">
        <w:rPr>
          <w:rFonts w:ascii="Garamond" w:eastAsia="Times New Roman" w:hAnsi="Garamond"/>
          <w:lang w:val="en-US"/>
        </w:rPr>
        <w:t>RBI retained the projection for real GDP growth at 9.5 per cent in 2021-22, assuming no resurgence in COVID-19 infections in India.</w:t>
      </w:r>
    </w:p>
    <w:p w14:paraId="0BA4645F" w14:textId="77777777" w:rsidR="0065614A" w:rsidRPr="00FD6E5F" w:rsidRDefault="0065614A" w:rsidP="0065614A">
      <w:pPr>
        <w:spacing w:before="100" w:beforeAutospacing="1" w:line="276" w:lineRule="auto"/>
        <w:ind w:right="107"/>
        <w:contextualSpacing/>
        <w:jc w:val="both"/>
        <w:rPr>
          <w:rFonts w:ascii="Garamond" w:eastAsia="Times New Roman" w:hAnsi="Garamond"/>
          <w:lang w:val="en-US"/>
        </w:rPr>
      </w:pPr>
    </w:p>
    <w:p w14:paraId="3CAB4DE1" w14:textId="77777777" w:rsidR="0065614A" w:rsidRPr="00FD6E5F" w:rsidRDefault="0065614A" w:rsidP="0065614A">
      <w:pPr>
        <w:spacing w:before="100" w:beforeAutospacing="1" w:line="276" w:lineRule="auto"/>
        <w:ind w:left="360" w:right="107"/>
        <w:contextualSpacing/>
        <w:jc w:val="both"/>
        <w:rPr>
          <w:rFonts w:ascii="Garamond" w:eastAsia="Times New Roman" w:hAnsi="Garamond"/>
          <w:lang w:val="en-US"/>
        </w:rPr>
      </w:pPr>
    </w:p>
    <w:p w14:paraId="12D78184" w14:textId="77777777" w:rsidR="0065614A" w:rsidRPr="00FD6E5F" w:rsidRDefault="0065614A" w:rsidP="0065614A">
      <w:pPr>
        <w:numPr>
          <w:ilvl w:val="0"/>
          <w:numId w:val="11"/>
        </w:numPr>
        <w:spacing w:before="100" w:beforeAutospacing="1" w:line="276" w:lineRule="auto"/>
        <w:ind w:right="107"/>
        <w:contextualSpacing/>
        <w:jc w:val="both"/>
        <w:rPr>
          <w:rFonts w:ascii="Garamond" w:eastAsia="Times New Roman" w:hAnsi="Garamond"/>
          <w:b/>
          <w:lang w:val="en-US" w:eastAsia="en-GB"/>
        </w:rPr>
      </w:pPr>
      <w:r w:rsidRPr="00FD6E5F">
        <w:rPr>
          <w:rFonts w:ascii="Garamond" w:eastAsia="Times New Roman" w:hAnsi="Garamond"/>
          <w:b/>
          <w:bCs/>
          <w:lang w:val="en-US"/>
        </w:rPr>
        <w:t>Market</w:t>
      </w:r>
      <w:r w:rsidRPr="00FD6E5F">
        <w:rPr>
          <w:rFonts w:ascii="Garamond" w:eastAsia="Times New Roman" w:hAnsi="Garamond"/>
          <w:b/>
          <w:lang w:val="en-US" w:eastAsia="en-GB"/>
        </w:rPr>
        <w:t xml:space="preserve"> Trends – </w:t>
      </w:r>
    </w:p>
    <w:p w14:paraId="70905115" w14:textId="77777777" w:rsidR="0065614A" w:rsidRPr="00FD6E5F" w:rsidRDefault="0065614A" w:rsidP="0065614A">
      <w:pPr>
        <w:spacing w:line="23" w:lineRule="atLeast"/>
        <w:ind w:left="180"/>
        <w:contextualSpacing/>
        <w:rPr>
          <w:rFonts w:ascii="Garamond" w:eastAsia="Times New Roman" w:hAnsi="Garamond"/>
          <w:b/>
          <w:lang w:val="en-US" w:eastAsia="en-GB"/>
        </w:rPr>
      </w:pPr>
    </w:p>
    <w:p w14:paraId="6B83924E" w14:textId="77777777" w:rsidR="0065614A" w:rsidRPr="00FD6E5F" w:rsidRDefault="0065614A" w:rsidP="0065614A">
      <w:pPr>
        <w:spacing w:line="360" w:lineRule="auto"/>
        <w:ind w:left="720"/>
        <w:contextualSpacing/>
        <w:rPr>
          <w:rFonts w:ascii="Garamond" w:eastAsia="Times New Roman" w:hAnsi="Garamond"/>
          <w:b/>
          <w:lang w:val="en-US" w:eastAsia="en-GB"/>
        </w:rPr>
      </w:pPr>
      <w:r w:rsidRPr="00FD6E5F">
        <w:rPr>
          <w:rFonts w:ascii="Garamond" w:eastAsia="Times New Roman" w:hAnsi="Garamond"/>
          <w:b/>
          <w:u w:val="single"/>
          <w:lang w:val="en-US" w:eastAsia="en-GB"/>
        </w:rPr>
        <w:t xml:space="preserve">Equity Markets </w:t>
      </w:r>
    </w:p>
    <w:p w14:paraId="3190A7F5" w14:textId="77777777" w:rsidR="0065614A" w:rsidRPr="00FD6E5F" w:rsidRDefault="0065614A" w:rsidP="0065614A">
      <w:pPr>
        <w:numPr>
          <w:ilvl w:val="0"/>
          <w:numId w:val="8"/>
        </w:numPr>
        <w:spacing w:line="276" w:lineRule="auto"/>
        <w:jc w:val="both"/>
        <w:rPr>
          <w:rFonts w:ascii="Garamond" w:eastAsia="Times New Roman" w:hAnsi="Garamond"/>
          <w:bCs/>
          <w:lang w:val="en-US" w:eastAsia="en-GB"/>
        </w:rPr>
      </w:pPr>
      <w:r w:rsidRPr="00FD6E5F">
        <w:rPr>
          <w:rFonts w:ascii="Garamond" w:eastAsia="Times New Roman" w:hAnsi="Garamond"/>
          <w:bCs/>
          <w:lang w:val="en-US" w:eastAsia="en-GB"/>
        </w:rPr>
        <w:t>During November 2021, amongst the BRICS countries, highest annualized monthly volatility was observed in Russian Traded index (36.0 per cent), while Shanghai SE Composite index (China) recorded the lowest volatility of 9.0 per cent.</w:t>
      </w:r>
    </w:p>
    <w:p w14:paraId="158831F5" w14:textId="77777777" w:rsidR="0065614A" w:rsidRPr="00FD6E5F" w:rsidRDefault="0065614A" w:rsidP="0065614A">
      <w:pPr>
        <w:numPr>
          <w:ilvl w:val="0"/>
          <w:numId w:val="8"/>
        </w:numPr>
        <w:spacing w:line="276" w:lineRule="auto"/>
        <w:jc w:val="both"/>
        <w:rPr>
          <w:rFonts w:ascii="Garamond" w:eastAsia="Times New Roman" w:hAnsi="Garamond"/>
          <w:bCs/>
          <w:lang w:val="en-US" w:eastAsia="en-GB"/>
        </w:rPr>
      </w:pPr>
      <w:r w:rsidRPr="00FD6E5F">
        <w:rPr>
          <w:rFonts w:ascii="Garamond" w:eastAsia="Times New Roman" w:hAnsi="Garamond"/>
          <w:bCs/>
          <w:lang w:val="en-US" w:eastAsia="en-GB"/>
        </w:rPr>
        <w:t>In terms of monthly movement in indices, FTSE/JSE Africa index of South Africa recorded highest increase of 4.5 per cent, while Russian Traded index recoded highest decline of 11.0 per cent during November 2021.</w:t>
      </w:r>
    </w:p>
    <w:p w14:paraId="24F13037" w14:textId="77777777" w:rsidR="0065614A" w:rsidRPr="00FD6E5F" w:rsidRDefault="0065614A" w:rsidP="0065614A">
      <w:pPr>
        <w:numPr>
          <w:ilvl w:val="0"/>
          <w:numId w:val="8"/>
        </w:numPr>
        <w:spacing w:line="276" w:lineRule="auto"/>
        <w:jc w:val="both"/>
        <w:rPr>
          <w:rFonts w:ascii="Garamond" w:eastAsia="Times New Roman" w:hAnsi="Garamond"/>
          <w:bCs/>
          <w:color w:val="FF0000"/>
          <w:lang w:val="en-US" w:eastAsia="en-GB"/>
        </w:rPr>
      </w:pPr>
      <w:r w:rsidRPr="00FD6E5F">
        <w:rPr>
          <w:rFonts w:ascii="Garamond" w:eastAsia="Times New Roman" w:hAnsi="Garamond"/>
          <w:bCs/>
          <w:lang w:val="en-US" w:eastAsia="en-GB"/>
        </w:rPr>
        <w:t>Among select developed markets</w:t>
      </w:r>
      <w:r w:rsidRPr="00FD6E5F">
        <w:rPr>
          <w:rStyle w:val="FootnoteReference"/>
          <w:rFonts w:ascii="Garamond" w:eastAsia="Times New Roman" w:hAnsi="Garamond"/>
          <w:bCs/>
          <w:lang w:val="en-US" w:eastAsia="en-GB"/>
        </w:rPr>
        <w:footnoteReference w:id="4"/>
      </w:r>
      <w:r w:rsidRPr="00FD6E5F">
        <w:rPr>
          <w:rFonts w:ascii="Garamond" w:eastAsia="Times New Roman" w:hAnsi="Garamond"/>
          <w:bCs/>
          <w:lang w:val="en-US" w:eastAsia="en-GB"/>
        </w:rPr>
        <w:t xml:space="preserve">, CAC40 index of France was </w:t>
      </w:r>
      <w:r w:rsidR="00BE5A04" w:rsidRPr="00FD6E5F">
        <w:rPr>
          <w:rFonts w:ascii="Garamond" w:eastAsia="Times New Roman" w:hAnsi="Garamond"/>
          <w:bCs/>
          <w:lang w:val="en-US" w:eastAsia="en-GB"/>
        </w:rPr>
        <w:t xml:space="preserve">the </w:t>
      </w:r>
      <w:r w:rsidRPr="00FD6E5F">
        <w:rPr>
          <w:rFonts w:ascii="Garamond" w:eastAsia="Times New Roman" w:hAnsi="Garamond"/>
          <w:bCs/>
          <w:lang w:val="en-US" w:eastAsia="en-GB"/>
        </w:rPr>
        <w:t xml:space="preserve">most volatile index (18.0 per cent) during November 2021, while, Taiwan </w:t>
      </w:r>
      <w:proofErr w:type="spellStart"/>
      <w:r w:rsidRPr="00FD6E5F">
        <w:rPr>
          <w:rFonts w:ascii="Garamond" w:eastAsia="Times New Roman" w:hAnsi="Garamond"/>
          <w:bCs/>
          <w:lang w:val="en-US" w:eastAsia="en-GB"/>
        </w:rPr>
        <w:t>Taiex</w:t>
      </w:r>
      <w:proofErr w:type="spellEnd"/>
      <w:r w:rsidRPr="00FD6E5F">
        <w:rPr>
          <w:rFonts w:ascii="Garamond" w:eastAsia="Times New Roman" w:hAnsi="Garamond"/>
          <w:bCs/>
          <w:lang w:val="en-US" w:eastAsia="en-GB"/>
        </w:rPr>
        <w:t xml:space="preserve"> index exhibited least volatility (9.4 per cent). </w:t>
      </w:r>
    </w:p>
    <w:p w14:paraId="53D367E6" w14:textId="77777777" w:rsidR="0065614A" w:rsidRPr="00FD6E5F" w:rsidRDefault="0065614A" w:rsidP="0065614A">
      <w:pPr>
        <w:numPr>
          <w:ilvl w:val="0"/>
          <w:numId w:val="8"/>
        </w:numPr>
        <w:spacing w:line="276" w:lineRule="auto"/>
        <w:jc w:val="both"/>
        <w:rPr>
          <w:rFonts w:ascii="Garamond" w:eastAsia="Times New Roman" w:hAnsi="Garamond"/>
          <w:bCs/>
          <w:color w:val="FF0000"/>
          <w:lang w:val="en-US" w:eastAsia="en-GB"/>
        </w:rPr>
      </w:pPr>
      <w:r w:rsidRPr="00FD6E5F">
        <w:rPr>
          <w:rFonts w:ascii="Garamond" w:eastAsia="Times New Roman" w:hAnsi="Garamond"/>
          <w:bCs/>
          <w:lang w:val="en-US" w:eastAsia="en-GB"/>
        </w:rPr>
        <w:lastRenderedPageBreak/>
        <w:t xml:space="preserve">During November 2021, Taiwan </w:t>
      </w:r>
      <w:proofErr w:type="spellStart"/>
      <w:r w:rsidRPr="00FD6E5F">
        <w:rPr>
          <w:rFonts w:ascii="Garamond" w:eastAsia="Times New Roman" w:hAnsi="Garamond"/>
          <w:bCs/>
          <w:lang w:val="en-US" w:eastAsia="en-GB"/>
        </w:rPr>
        <w:t>Taiex</w:t>
      </w:r>
      <w:proofErr w:type="spellEnd"/>
      <w:r w:rsidRPr="00FD6E5F">
        <w:rPr>
          <w:rFonts w:ascii="Garamond" w:eastAsia="Times New Roman" w:hAnsi="Garamond"/>
          <w:bCs/>
          <w:lang w:val="en-US" w:eastAsia="en-GB"/>
        </w:rPr>
        <w:t xml:space="preserve"> index recorded highest gain of 2.6 per cent, while Hang Seng index of Hong Kong registered a highest decline of 7.5 per</w:t>
      </w:r>
      <w:r w:rsidR="00681704" w:rsidRPr="00FD6E5F">
        <w:rPr>
          <w:rFonts w:ascii="Garamond" w:eastAsia="Times New Roman" w:hAnsi="Garamond"/>
          <w:bCs/>
          <w:lang w:val="en-US" w:eastAsia="en-GB"/>
        </w:rPr>
        <w:t xml:space="preserve"> </w:t>
      </w:r>
      <w:r w:rsidRPr="00FD6E5F">
        <w:rPr>
          <w:rFonts w:ascii="Garamond" w:eastAsia="Times New Roman" w:hAnsi="Garamond"/>
          <w:bCs/>
          <w:lang w:val="en-US" w:eastAsia="en-GB"/>
        </w:rPr>
        <w:t>cent, among select developed market indices.</w:t>
      </w:r>
    </w:p>
    <w:p w14:paraId="7045CC0D" w14:textId="77777777" w:rsidR="0065614A" w:rsidRPr="00FD6E5F" w:rsidRDefault="0065614A" w:rsidP="0065614A">
      <w:pPr>
        <w:numPr>
          <w:ilvl w:val="0"/>
          <w:numId w:val="8"/>
        </w:numPr>
        <w:spacing w:line="276" w:lineRule="auto"/>
        <w:jc w:val="both"/>
        <w:rPr>
          <w:rFonts w:ascii="Garamond" w:eastAsia="Times New Roman" w:hAnsi="Garamond"/>
          <w:bCs/>
          <w:lang w:val="en-US" w:eastAsia="en-GB"/>
        </w:rPr>
      </w:pPr>
      <w:r w:rsidRPr="00FD6E5F">
        <w:rPr>
          <w:rFonts w:ascii="Garamond" w:eastAsia="Times New Roman" w:hAnsi="Garamond"/>
          <w:bCs/>
          <w:lang w:val="en-US" w:eastAsia="en-GB"/>
        </w:rPr>
        <w:t>The MSCI World Index, which is a broad global equity index that represents large and mid-cap equity performance across 23 developed markets, decreased by 2.3 per cent in November 2021.</w:t>
      </w:r>
    </w:p>
    <w:p w14:paraId="40B20556" w14:textId="77777777" w:rsidR="0065614A" w:rsidRPr="00FD6E5F" w:rsidRDefault="0065614A" w:rsidP="0065614A">
      <w:pPr>
        <w:numPr>
          <w:ilvl w:val="0"/>
          <w:numId w:val="8"/>
        </w:numPr>
        <w:spacing w:line="276" w:lineRule="auto"/>
        <w:jc w:val="both"/>
        <w:rPr>
          <w:rFonts w:ascii="Garamond" w:eastAsia="Times New Roman" w:hAnsi="Garamond"/>
          <w:bCs/>
          <w:lang w:val="en-US" w:eastAsia="en-GB"/>
        </w:rPr>
      </w:pPr>
      <w:r w:rsidRPr="00FD6E5F">
        <w:rPr>
          <w:rFonts w:ascii="Garamond" w:eastAsia="Times New Roman" w:hAnsi="Garamond"/>
          <w:bCs/>
          <w:lang w:val="en-US" w:eastAsia="en-GB"/>
        </w:rPr>
        <w:t>MSCI All Country World Price Index (MSCI ACWI), which represent performance of set of large- and mid-cap stocks across 23 developed and 27 emerging markets, also fell by 2.5 per cent during the month.</w:t>
      </w:r>
    </w:p>
    <w:p w14:paraId="08837C67" w14:textId="77777777" w:rsidR="0065614A" w:rsidRPr="00FD6E5F" w:rsidRDefault="0065614A" w:rsidP="0065614A">
      <w:pPr>
        <w:rPr>
          <w:rFonts w:ascii="Garamond" w:hAnsi="Garamond"/>
          <w:b/>
          <w:bCs/>
        </w:rPr>
      </w:pPr>
      <w:r w:rsidRPr="00FD6E5F">
        <w:rPr>
          <w:rFonts w:ascii="Garamond" w:hAnsi="Garamond"/>
          <w:b/>
          <w:bCs/>
        </w:rPr>
        <w:t>Table 1: Performance of Stock Indices</w:t>
      </w:r>
    </w:p>
    <w:tbl>
      <w:tblPr>
        <w:tblW w:w="5000" w:type="pct"/>
        <w:tblLook w:val="04A0" w:firstRow="1" w:lastRow="0" w:firstColumn="1" w:lastColumn="0" w:noHBand="0" w:noVBand="1"/>
      </w:tblPr>
      <w:tblGrid>
        <w:gridCol w:w="1073"/>
        <w:gridCol w:w="2237"/>
        <w:gridCol w:w="1675"/>
        <w:gridCol w:w="838"/>
        <w:gridCol w:w="852"/>
        <w:gridCol w:w="852"/>
        <w:gridCol w:w="681"/>
        <w:gridCol w:w="1045"/>
        <w:gridCol w:w="615"/>
      </w:tblGrid>
      <w:tr w:rsidR="00FD6E5F" w:rsidRPr="00FD6E5F" w14:paraId="4351FF58" w14:textId="77777777" w:rsidTr="00FD6E5F">
        <w:trPr>
          <w:trHeight w:val="188"/>
        </w:trPr>
        <w:tc>
          <w:tcPr>
            <w:tcW w:w="545" w:type="pct"/>
            <w:vMerge w:val="restart"/>
            <w:tcBorders>
              <w:top w:val="single" w:sz="8" w:space="0" w:color="auto"/>
              <w:left w:val="single" w:sz="8" w:space="0" w:color="auto"/>
              <w:bottom w:val="single" w:sz="8" w:space="0" w:color="000000"/>
              <w:right w:val="single" w:sz="8" w:space="0" w:color="auto"/>
            </w:tcBorders>
            <w:shd w:val="clear" w:color="000000" w:fill="B4C6E7"/>
            <w:hideMark/>
          </w:tcPr>
          <w:p w14:paraId="37482BD3"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Country</w:t>
            </w:r>
          </w:p>
        </w:tc>
        <w:tc>
          <w:tcPr>
            <w:tcW w:w="1134" w:type="pct"/>
            <w:vMerge w:val="restart"/>
            <w:tcBorders>
              <w:top w:val="single" w:sz="8" w:space="0" w:color="auto"/>
              <w:left w:val="single" w:sz="8" w:space="0" w:color="auto"/>
              <w:bottom w:val="single" w:sz="8" w:space="0" w:color="000000"/>
              <w:right w:val="single" w:sz="8" w:space="0" w:color="auto"/>
            </w:tcBorders>
            <w:shd w:val="clear" w:color="000000" w:fill="B4C6E7"/>
            <w:hideMark/>
          </w:tcPr>
          <w:p w14:paraId="66C5FE2A"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Index</w:t>
            </w:r>
          </w:p>
        </w:tc>
        <w:tc>
          <w:tcPr>
            <w:tcW w:w="848" w:type="pct"/>
            <w:tcBorders>
              <w:top w:val="single" w:sz="8" w:space="0" w:color="auto"/>
              <w:left w:val="nil"/>
              <w:bottom w:val="nil"/>
              <w:right w:val="single" w:sz="8" w:space="0" w:color="auto"/>
            </w:tcBorders>
            <w:shd w:val="clear" w:color="000000" w:fill="B4C6E7"/>
            <w:noWrap/>
            <w:hideMark/>
          </w:tcPr>
          <w:p w14:paraId="54B47A28"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Closing Value as on</w:t>
            </w:r>
          </w:p>
        </w:tc>
        <w:tc>
          <w:tcPr>
            <w:tcW w:w="1633" w:type="pct"/>
            <w:gridSpan w:val="4"/>
            <w:tcBorders>
              <w:top w:val="single" w:sz="8" w:space="0" w:color="auto"/>
              <w:left w:val="nil"/>
              <w:bottom w:val="single" w:sz="8" w:space="0" w:color="auto"/>
              <w:right w:val="single" w:sz="8" w:space="0" w:color="000000"/>
            </w:tcBorders>
            <w:shd w:val="clear" w:color="000000" w:fill="B4C6E7"/>
            <w:hideMark/>
          </w:tcPr>
          <w:p w14:paraId="2ABF35C3"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Percentage Change in Closing Value over period</w:t>
            </w:r>
          </w:p>
        </w:tc>
        <w:tc>
          <w:tcPr>
            <w:tcW w:w="529" w:type="pct"/>
            <w:tcBorders>
              <w:top w:val="single" w:sz="8" w:space="0" w:color="auto"/>
              <w:left w:val="single" w:sz="8" w:space="0" w:color="auto"/>
              <w:right w:val="single" w:sz="8" w:space="0" w:color="auto"/>
            </w:tcBorders>
            <w:shd w:val="clear" w:color="auto" w:fill="BDD6EE"/>
            <w:hideMark/>
          </w:tcPr>
          <w:p w14:paraId="047E3C88"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Annualised</w:t>
            </w:r>
          </w:p>
          <w:p w14:paraId="79E4D3D7"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 xml:space="preserve">Volatility </w:t>
            </w:r>
          </w:p>
        </w:tc>
        <w:tc>
          <w:tcPr>
            <w:tcW w:w="311" w:type="pct"/>
            <w:tcBorders>
              <w:top w:val="single" w:sz="8" w:space="0" w:color="auto"/>
              <w:left w:val="single" w:sz="8" w:space="0" w:color="auto"/>
              <w:right w:val="single" w:sz="8" w:space="0" w:color="auto"/>
            </w:tcBorders>
            <w:shd w:val="clear" w:color="auto" w:fill="BDD6EE"/>
            <w:hideMark/>
          </w:tcPr>
          <w:p w14:paraId="5A9FE646"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P/E Ratio</w:t>
            </w:r>
          </w:p>
        </w:tc>
      </w:tr>
      <w:tr w:rsidR="00FD6E5F" w:rsidRPr="00FD6E5F" w14:paraId="739FD146" w14:textId="77777777" w:rsidTr="00FD6E5F">
        <w:trPr>
          <w:trHeight w:val="376"/>
        </w:trPr>
        <w:tc>
          <w:tcPr>
            <w:tcW w:w="545" w:type="pct"/>
            <w:vMerge/>
            <w:tcBorders>
              <w:top w:val="single" w:sz="8" w:space="0" w:color="auto"/>
              <w:left w:val="single" w:sz="8" w:space="0" w:color="auto"/>
              <w:bottom w:val="single" w:sz="8" w:space="0" w:color="000000"/>
              <w:right w:val="single" w:sz="8" w:space="0" w:color="auto"/>
            </w:tcBorders>
            <w:hideMark/>
          </w:tcPr>
          <w:p w14:paraId="3BBDACBC"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p>
        </w:tc>
        <w:tc>
          <w:tcPr>
            <w:tcW w:w="1134" w:type="pct"/>
            <w:vMerge/>
            <w:tcBorders>
              <w:top w:val="single" w:sz="8" w:space="0" w:color="auto"/>
              <w:left w:val="single" w:sz="8" w:space="0" w:color="auto"/>
              <w:bottom w:val="single" w:sz="8" w:space="0" w:color="000000"/>
              <w:right w:val="single" w:sz="8" w:space="0" w:color="auto"/>
            </w:tcBorders>
            <w:hideMark/>
          </w:tcPr>
          <w:p w14:paraId="769872FF"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p>
        </w:tc>
        <w:tc>
          <w:tcPr>
            <w:tcW w:w="848" w:type="pct"/>
            <w:tcBorders>
              <w:top w:val="nil"/>
              <w:left w:val="nil"/>
              <w:bottom w:val="single" w:sz="8" w:space="0" w:color="auto"/>
              <w:right w:val="single" w:sz="8" w:space="0" w:color="auto"/>
            </w:tcBorders>
            <w:shd w:val="clear" w:color="000000" w:fill="B4C6E7"/>
            <w:noWrap/>
            <w:hideMark/>
          </w:tcPr>
          <w:p w14:paraId="5180A482"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30-Nov-21</w:t>
            </w:r>
          </w:p>
        </w:tc>
        <w:tc>
          <w:tcPr>
            <w:tcW w:w="425" w:type="pct"/>
            <w:tcBorders>
              <w:top w:val="nil"/>
              <w:left w:val="nil"/>
              <w:bottom w:val="single" w:sz="8" w:space="0" w:color="auto"/>
              <w:right w:val="single" w:sz="8" w:space="0" w:color="auto"/>
            </w:tcBorders>
            <w:shd w:val="clear" w:color="000000" w:fill="B4C6E7"/>
            <w:noWrap/>
            <w:hideMark/>
          </w:tcPr>
          <w:p w14:paraId="4F340371"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1-Month</w:t>
            </w:r>
          </w:p>
        </w:tc>
        <w:tc>
          <w:tcPr>
            <w:tcW w:w="431" w:type="pct"/>
            <w:tcBorders>
              <w:top w:val="nil"/>
              <w:left w:val="nil"/>
              <w:bottom w:val="single" w:sz="8" w:space="0" w:color="auto"/>
              <w:right w:val="single" w:sz="8" w:space="0" w:color="auto"/>
            </w:tcBorders>
            <w:shd w:val="clear" w:color="000000" w:fill="B4C6E7"/>
            <w:noWrap/>
            <w:hideMark/>
          </w:tcPr>
          <w:p w14:paraId="1974D554"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3-Month</w:t>
            </w:r>
          </w:p>
        </w:tc>
        <w:tc>
          <w:tcPr>
            <w:tcW w:w="431" w:type="pct"/>
            <w:tcBorders>
              <w:top w:val="nil"/>
              <w:left w:val="nil"/>
              <w:bottom w:val="single" w:sz="8" w:space="0" w:color="auto"/>
              <w:right w:val="single" w:sz="8" w:space="0" w:color="auto"/>
            </w:tcBorders>
            <w:shd w:val="clear" w:color="000000" w:fill="B4C6E7"/>
            <w:noWrap/>
            <w:hideMark/>
          </w:tcPr>
          <w:p w14:paraId="3228B1BC"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6-Month</w:t>
            </w:r>
          </w:p>
        </w:tc>
        <w:tc>
          <w:tcPr>
            <w:tcW w:w="345" w:type="pct"/>
            <w:tcBorders>
              <w:top w:val="nil"/>
              <w:left w:val="nil"/>
              <w:bottom w:val="single" w:sz="8" w:space="0" w:color="auto"/>
              <w:right w:val="single" w:sz="8" w:space="0" w:color="auto"/>
            </w:tcBorders>
            <w:shd w:val="clear" w:color="000000" w:fill="B4C6E7"/>
            <w:noWrap/>
            <w:hideMark/>
          </w:tcPr>
          <w:p w14:paraId="5E37584E"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1-Year</w:t>
            </w:r>
          </w:p>
        </w:tc>
        <w:tc>
          <w:tcPr>
            <w:tcW w:w="529" w:type="pct"/>
            <w:tcBorders>
              <w:left w:val="single" w:sz="8" w:space="0" w:color="auto"/>
              <w:bottom w:val="single" w:sz="8" w:space="0" w:color="000000"/>
              <w:right w:val="single" w:sz="8" w:space="0" w:color="auto"/>
            </w:tcBorders>
            <w:shd w:val="clear" w:color="auto" w:fill="BDD6EE"/>
            <w:hideMark/>
          </w:tcPr>
          <w:p w14:paraId="0C438E77"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w:t>
            </w:r>
          </w:p>
        </w:tc>
        <w:tc>
          <w:tcPr>
            <w:tcW w:w="311" w:type="pct"/>
            <w:tcBorders>
              <w:left w:val="single" w:sz="8" w:space="0" w:color="auto"/>
              <w:bottom w:val="single" w:sz="8" w:space="0" w:color="000000"/>
              <w:right w:val="single" w:sz="8" w:space="0" w:color="auto"/>
            </w:tcBorders>
            <w:shd w:val="clear" w:color="auto" w:fill="BDD6EE"/>
            <w:hideMark/>
          </w:tcPr>
          <w:p w14:paraId="16BD34D0"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p>
        </w:tc>
      </w:tr>
      <w:tr w:rsidR="0065614A" w:rsidRPr="00FD6E5F" w14:paraId="1FFBA8F4" w14:textId="77777777" w:rsidTr="00FD6E5F">
        <w:trPr>
          <w:trHeight w:val="384"/>
        </w:trPr>
        <w:tc>
          <w:tcPr>
            <w:tcW w:w="5000" w:type="pct"/>
            <w:gridSpan w:val="9"/>
            <w:tcBorders>
              <w:top w:val="single" w:sz="8" w:space="0" w:color="auto"/>
              <w:left w:val="single" w:sz="8" w:space="0" w:color="auto"/>
              <w:bottom w:val="single" w:sz="8" w:space="0" w:color="auto"/>
              <w:right w:val="single" w:sz="8" w:space="0" w:color="000000"/>
            </w:tcBorders>
            <w:shd w:val="clear" w:color="000000" w:fill="D9E1F2"/>
            <w:noWrap/>
            <w:hideMark/>
          </w:tcPr>
          <w:p w14:paraId="552C4FBB"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BRICS Nations</w:t>
            </w:r>
          </w:p>
        </w:tc>
      </w:tr>
      <w:tr w:rsidR="00FD6E5F" w:rsidRPr="00FD6E5F" w14:paraId="4D5FAA25"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148D6153"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Brazil</w:t>
            </w:r>
          </w:p>
        </w:tc>
        <w:tc>
          <w:tcPr>
            <w:tcW w:w="1134" w:type="pct"/>
            <w:tcBorders>
              <w:top w:val="nil"/>
              <w:left w:val="nil"/>
              <w:bottom w:val="nil"/>
              <w:right w:val="single" w:sz="8" w:space="0" w:color="auto"/>
            </w:tcBorders>
            <w:shd w:val="clear" w:color="000000" w:fill="D9E1F2"/>
            <w:noWrap/>
            <w:hideMark/>
          </w:tcPr>
          <w:p w14:paraId="0EDB67F9"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BRAZIL IBOVESPA</w:t>
            </w:r>
          </w:p>
        </w:tc>
        <w:tc>
          <w:tcPr>
            <w:tcW w:w="848" w:type="pct"/>
            <w:tcBorders>
              <w:top w:val="nil"/>
              <w:left w:val="nil"/>
              <w:bottom w:val="nil"/>
              <w:right w:val="single" w:sz="8" w:space="0" w:color="auto"/>
            </w:tcBorders>
            <w:shd w:val="clear" w:color="000000" w:fill="9BC2E6"/>
            <w:noWrap/>
            <w:hideMark/>
          </w:tcPr>
          <w:p w14:paraId="1230857D"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1,01,915 </w:t>
            </w:r>
          </w:p>
        </w:tc>
        <w:tc>
          <w:tcPr>
            <w:tcW w:w="425" w:type="pct"/>
            <w:tcBorders>
              <w:top w:val="nil"/>
              <w:left w:val="nil"/>
              <w:bottom w:val="nil"/>
              <w:right w:val="single" w:sz="8" w:space="0" w:color="auto"/>
            </w:tcBorders>
            <w:shd w:val="clear" w:color="auto" w:fill="auto"/>
            <w:noWrap/>
            <w:hideMark/>
          </w:tcPr>
          <w:p w14:paraId="6A7DD191"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w:t>
            </w:r>
          </w:p>
        </w:tc>
        <w:tc>
          <w:tcPr>
            <w:tcW w:w="431" w:type="pct"/>
            <w:tcBorders>
              <w:top w:val="nil"/>
              <w:left w:val="nil"/>
              <w:bottom w:val="nil"/>
              <w:right w:val="single" w:sz="8" w:space="0" w:color="auto"/>
            </w:tcBorders>
            <w:shd w:val="clear" w:color="auto" w:fill="auto"/>
            <w:noWrap/>
            <w:hideMark/>
          </w:tcPr>
          <w:p w14:paraId="77DD9A9D" w14:textId="77777777" w:rsidR="0065614A" w:rsidRPr="00FD6E5F" w:rsidRDefault="0065614A" w:rsidP="006061BA">
            <w:pPr>
              <w:jc w:val="right"/>
              <w:rPr>
                <w:rFonts w:ascii="Garamond" w:hAnsi="Garamond"/>
                <w:sz w:val="20"/>
                <w:szCs w:val="20"/>
              </w:rPr>
            </w:pPr>
            <w:r w:rsidRPr="00FD6E5F">
              <w:rPr>
                <w:rFonts w:ascii="Garamond" w:hAnsi="Garamond"/>
                <w:sz w:val="20"/>
                <w:szCs w:val="20"/>
              </w:rPr>
              <w:t>-14.2</w:t>
            </w:r>
          </w:p>
        </w:tc>
        <w:tc>
          <w:tcPr>
            <w:tcW w:w="431" w:type="pct"/>
            <w:tcBorders>
              <w:top w:val="nil"/>
              <w:left w:val="nil"/>
              <w:bottom w:val="nil"/>
              <w:right w:val="single" w:sz="8" w:space="0" w:color="auto"/>
            </w:tcBorders>
            <w:shd w:val="clear" w:color="auto" w:fill="auto"/>
            <w:noWrap/>
            <w:hideMark/>
          </w:tcPr>
          <w:p w14:paraId="0B816B4E" w14:textId="77777777" w:rsidR="0065614A" w:rsidRPr="00FD6E5F" w:rsidRDefault="0065614A" w:rsidP="006061BA">
            <w:pPr>
              <w:jc w:val="right"/>
              <w:rPr>
                <w:rFonts w:ascii="Garamond" w:hAnsi="Garamond"/>
                <w:sz w:val="20"/>
                <w:szCs w:val="20"/>
              </w:rPr>
            </w:pPr>
            <w:r w:rsidRPr="00FD6E5F">
              <w:rPr>
                <w:rFonts w:ascii="Garamond" w:hAnsi="Garamond"/>
                <w:sz w:val="20"/>
                <w:szCs w:val="20"/>
              </w:rPr>
              <w:t>-19.3</w:t>
            </w:r>
          </w:p>
        </w:tc>
        <w:tc>
          <w:tcPr>
            <w:tcW w:w="345" w:type="pct"/>
            <w:tcBorders>
              <w:top w:val="nil"/>
              <w:left w:val="nil"/>
              <w:bottom w:val="nil"/>
              <w:right w:val="single" w:sz="8" w:space="0" w:color="auto"/>
            </w:tcBorders>
            <w:shd w:val="clear" w:color="auto" w:fill="auto"/>
            <w:noWrap/>
            <w:hideMark/>
          </w:tcPr>
          <w:p w14:paraId="7EFE42F5" w14:textId="77777777" w:rsidR="0065614A" w:rsidRPr="00FD6E5F" w:rsidRDefault="0065614A" w:rsidP="006061BA">
            <w:pPr>
              <w:jc w:val="right"/>
              <w:rPr>
                <w:rFonts w:ascii="Garamond" w:hAnsi="Garamond"/>
                <w:sz w:val="20"/>
                <w:szCs w:val="20"/>
              </w:rPr>
            </w:pPr>
            <w:r w:rsidRPr="00FD6E5F">
              <w:rPr>
                <w:rFonts w:ascii="Garamond" w:hAnsi="Garamond"/>
                <w:sz w:val="20"/>
                <w:szCs w:val="20"/>
              </w:rPr>
              <w:t>-6.4</w:t>
            </w:r>
          </w:p>
        </w:tc>
        <w:tc>
          <w:tcPr>
            <w:tcW w:w="529" w:type="pct"/>
            <w:tcBorders>
              <w:top w:val="nil"/>
              <w:left w:val="nil"/>
              <w:bottom w:val="nil"/>
              <w:right w:val="single" w:sz="8" w:space="0" w:color="auto"/>
            </w:tcBorders>
            <w:shd w:val="clear" w:color="auto" w:fill="auto"/>
            <w:noWrap/>
            <w:hideMark/>
          </w:tcPr>
          <w:p w14:paraId="7B5BB6F9" w14:textId="77777777" w:rsidR="0065614A" w:rsidRPr="00FD6E5F" w:rsidRDefault="0065614A" w:rsidP="006061BA">
            <w:pPr>
              <w:jc w:val="right"/>
              <w:rPr>
                <w:rFonts w:ascii="Garamond" w:hAnsi="Garamond"/>
                <w:sz w:val="20"/>
                <w:szCs w:val="20"/>
              </w:rPr>
            </w:pPr>
            <w:r w:rsidRPr="00FD6E5F">
              <w:rPr>
                <w:rFonts w:ascii="Garamond" w:hAnsi="Garamond"/>
                <w:sz w:val="20"/>
                <w:szCs w:val="20"/>
              </w:rPr>
              <w:t>21.0</w:t>
            </w:r>
          </w:p>
        </w:tc>
        <w:tc>
          <w:tcPr>
            <w:tcW w:w="311" w:type="pct"/>
            <w:tcBorders>
              <w:top w:val="nil"/>
              <w:left w:val="nil"/>
              <w:bottom w:val="nil"/>
              <w:right w:val="single" w:sz="8" w:space="0" w:color="auto"/>
            </w:tcBorders>
            <w:shd w:val="clear" w:color="auto" w:fill="auto"/>
            <w:noWrap/>
            <w:hideMark/>
          </w:tcPr>
          <w:p w14:paraId="088765F9" w14:textId="77777777" w:rsidR="0065614A" w:rsidRPr="00FD6E5F" w:rsidRDefault="0065614A" w:rsidP="006061BA">
            <w:pPr>
              <w:jc w:val="right"/>
              <w:rPr>
                <w:rFonts w:ascii="Garamond" w:hAnsi="Garamond"/>
                <w:sz w:val="20"/>
                <w:szCs w:val="20"/>
              </w:rPr>
            </w:pPr>
            <w:r w:rsidRPr="00FD6E5F">
              <w:rPr>
                <w:rFonts w:ascii="Garamond" w:hAnsi="Garamond"/>
                <w:sz w:val="20"/>
                <w:szCs w:val="20"/>
              </w:rPr>
              <w:t>7.0</w:t>
            </w:r>
          </w:p>
        </w:tc>
      </w:tr>
      <w:tr w:rsidR="00FD6E5F" w:rsidRPr="00FD6E5F" w14:paraId="2BA94D22"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6A0F191E"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Russia</w:t>
            </w:r>
          </w:p>
        </w:tc>
        <w:tc>
          <w:tcPr>
            <w:tcW w:w="1134" w:type="pct"/>
            <w:tcBorders>
              <w:top w:val="nil"/>
              <w:left w:val="nil"/>
              <w:bottom w:val="nil"/>
              <w:right w:val="single" w:sz="8" w:space="0" w:color="auto"/>
            </w:tcBorders>
            <w:shd w:val="clear" w:color="000000" w:fill="D9E1F2"/>
            <w:noWrap/>
            <w:hideMark/>
          </w:tcPr>
          <w:p w14:paraId="60437F45"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RUSSIAN TRADED</w:t>
            </w:r>
          </w:p>
        </w:tc>
        <w:tc>
          <w:tcPr>
            <w:tcW w:w="848" w:type="pct"/>
            <w:tcBorders>
              <w:top w:val="nil"/>
              <w:left w:val="nil"/>
              <w:bottom w:val="nil"/>
              <w:right w:val="single" w:sz="8" w:space="0" w:color="auto"/>
            </w:tcBorders>
            <w:shd w:val="clear" w:color="000000" w:fill="9BC2E6"/>
            <w:noWrap/>
            <w:hideMark/>
          </w:tcPr>
          <w:p w14:paraId="18765F13"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2,184 </w:t>
            </w:r>
          </w:p>
        </w:tc>
        <w:tc>
          <w:tcPr>
            <w:tcW w:w="425" w:type="pct"/>
            <w:tcBorders>
              <w:top w:val="nil"/>
              <w:left w:val="nil"/>
              <w:bottom w:val="nil"/>
              <w:right w:val="single" w:sz="8" w:space="0" w:color="auto"/>
            </w:tcBorders>
            <w:shd w:val="clear" w:color="auto" w:fill="auto"/>
            <w:noWrap/>
            <w:hideMark/>
          </w:tcPr>
          <w:p w14:paraId="102A09B0" w14:textId="77777777" w:rsidR="0065614A" w:rsidRPr="00FD6E5F" w:rsidRDefault="0065614A" w:rsidP="006061BA">
            <w:pPr>
              <w:jc w:val="right"/>
              <w:rPr>
                <w:rFonts w:ascii="Garamond" w:hAnsi="Garamond"/>
                <w:sz w:val="20"/>
                <w:szCs w:val="20"/>
              </w:rPr>
            </w:pPr>
            <w:r w:rsidRPr="00FD6E5F">
              <w:rPr>
                <w:rFonts w:ascii="Garamond" w:hAnsi="Garamond"/>
                <w:sz w:val="20"/>
                <w:szCs w:val="20"/>
              </w:rPr>
              <w:t>-11.0</w:t>
            </w:r>
          </w:p>
        </w:tc>
        <w:tc>
          <w:tcPr>
            <w:tcW w:w="431" w:type="pct"/>
            <w:tcBorders>
              <w:top w:val="nil"/>
              <w:left w:val="nil"/>
              <w:bottom w:val="nil"/>
              <w:right w:val="single" w:sz="8" w:space="0" w:color="auto"/>
            </w:tcBorders>
            <w:shd w:val="clear" w:color="auto" w:fill="auto"/>
            <w:noWrap/>
            <w:hideMark/>
          </w:tcPr>
          <w:p w14:paraId="37C257BD" w14:textId="77777777" w:rsidR="0065614A" w:rsidRPr="00FD6E5F" w:rsidRDefault="0065614A" w:rsidP="006061BA">
            <w:pPr>
              <w:jc w:val="right"/>
              <w:rPr>
                <w:rFonts w:ascii="Garamond" w:hAnsi="Garamond"/>
                <w:sz w:val="20"/>
                <w:szCs w:val="20"/>
              </w:rPr>
            </w:pPr>
            <w:r w:rsidRPr="00FD6E5F">
              <w:rPr>
                <w:rFonts w:ascii="Garamond" w:hAnsi="Garamond"/>
                <w:sz w:val="20"/>
                <w:szCs w:val="20"/>
              </w:rPr>
              <w:t>-0.6</w:t>
            </w:r>
          </w:p>
        </w:tc>
        <w:tc>
          <w:tcPr>
            <w:tcW w:w="431" w:type="pct"/>
            <w:tcBorders>
              <w:top w:val="nil"/>
              <w:left w:val="nil"/>
              <w:bottom w:val="nil"/>
              <w:right w:val="single" w:sz="8" w:space="0" w:color="auto"/>
            </w:tcBorders>
            <w:shd w:val="clear" w:color="auto" w:fill="auto"/>
            <w:noWrap/>
            <w:hideMark/>
          </w:tcPr>
          <w:p w14:paraId="35ACCD58" w14:textId="77777777" w:rsidR="0065614A" w:rsidRPr="00FD6E5F" w:rsidRDefault="0065614A" w:rsidP="006061BA">
            <w:pPr>
              <w:jc w:val="right"/>
              <w:rPr>
                <w:rFonts w:ascii="Garamond" w:hAnsi="Garamond"/>
                <w:sz w:val="20"/>
                <w:szCs w:val="20"/>
              </w:rPr>
            </w:pPr>
            <w:r w:rsidRPr="00FD6E5F">
              <w:rPr>
                <w:rFonts w:ascii="Garamond" w:hAnsi="Garamond"/>
                <w:sz w:val="20"/>
                <w:szCs w:val="20"/>
              </w:rPr>
              <w:t>5.5</w:t>
            </w:r>
          </w:p>
        </w:tc>
        <w:tc>
          <w:tcPr>
            <w:tcW w:w="345" w:type="pct"/>
            <w:tcBorders>
              <w:top w:val="nil"/>
              <w:left w:val="nil"/>
              <w:bottom w:val="nil"/>
              <w:right w:val="single" w:sz="8" w:space="0" w:color="auto"/>
            </w:tcBorders>
            <w:shd w:val="clear" w:color="auto" w:fill="auto"/>
            <w:noWrap/>
            <w:hideMark/>
          </w:tcPr>
          <w:p w14:paraId="414E8116" w14:textId="77777777" w:rsidR="0065614A" w:rsidRPr="00FD6E5F" w:rsidRDefault="0065614A" w:rsidP="006061BA">
            <w:pPr>
              <w:jc w:val="right"/>
              <w:rPr>
                <w:rFonts w:ascii="Garamond" w:hAnsi="Garamond"/>
                <w:sz w:val="20"/>
                <w:szCs w:val="20"/>
              </w:rPr>
            </w:pPr>
            <w:r w:rsidRPr="00FD6E5F">
              <w:rPr>
                <w:rFonts w:ascii="Garamond" w:hAnsi="Garamond"/>
                <w:sz w:val="20"/>
                <w:szCs w:val="20"/>
              </w:rPr>
              <w:t>33.8</w:t>
            </w:r>
          </w:p>
        </w:tc>
        <w:tc>
          <w:tcPr>
            <w:tcW w:w="529" w:type="pct"/>
            <w:tcBorders>
              <w:top w:val="nil"/>
              <w:left w:val="nil"/>
              <w:bottom w:val="nil"/>
              <w:right w:val="single" w:sz="8" w:space="0" w:color="auto"/>
            </w:tcBorders>
            <w:shd w:val="clear" w:color="auto" w:fill="auto"/>
            <w:noWrap/>
            <w:hideMark/>
          </w:tcPr>
          <w:p w14:paraId="7BBAF3D8" w14:textId="77777777" w:rsidR="0065614A" w:rsidRPr="00FD6E5F" w:rsidRDefault="0065614A" w:rsidP="006061BA">
            <w:pPr>
              <w:jc w:val="right"/>
              <w:rPr>
                <w:rFonts w:ascii="Garamond" w:hAnsi="Garamond"/>
                <w:sz w:val="20"/>
                <w:szCs w:val="20"/>
              </w:rPr>
            </w:pPr>
            <w:r w:rsidRPr="00FD6E5F">
              <w:rPr>
                <w:rFonts w:ascii="Garamond" w:hAnsi="Garamond"/>
                <w:sz w:val="20"/>
                <w:szCs w:val="20"/>
              </w:rPr>
              <w:t>36.0</w:t>
            </w:r>
          </w:p>
        </w:tc>
        <w:tc>
          <w:tcPr>
            <w:tcW w:w="311" w:type="pct"/>
            <w:tcBorders>
              <w:top w:val="nil"/>
              <w:left w:val="nil"/>
              <w:bottom w:val="nil"/>
              <w:right w:val="single" w:sz="8" w:space="0" w:color="auto"/>
            </w:tcBorders>
            <w:shd w:val="clear" w:color="auto" w:fill="auto"/>
            <w:noWrap/>
            <w:hideMark/>
          </w:tcPr>
          <w:p w14:paraId="4E2990EA" w14:textId="77777777" w:rsidR="0065614A" w:rsidRPr="00FD6E5F" w:rsidRDefault="0065614A" w:rsidP="006061BA">
            <w:pPr>
              <w:jc w:val="right"/>
              <w:rPr>
                <w:rFonts w:ascii="Garamond" w:hAnsi="Garamond"/>
                <w:sz w:val="20"/>
                <w:szCs w:val="20"/>
              </w:rPr>
            </w:pPr>
            <w:r w:rsidRPr="00FD6E5F">
              <w:rPr>
                <w:rFonts w:ascii="Garamond" w:hAnsi="Garamond"/>
                <w:sz w:val="20"/>
                <w:szCs w:val="20"/>
              </w:rPr>
              <w:t>6.0</w:t>
            </w:r>
          </w:p>
        </w:tc>
      </w:tr>
      <w:tr w:rsidR="00FD6E5F" w:rsidRPr="00FD6E5F" w14:paraId="54B13E57"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1900C8F3"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India</w:t>
            </w:r>
          </w:p>
        </w:tc>
        <w:tc>
          <w:tcPr>
            <w:tcW w:w="1134" w:type="pct"/>
            <w:tcBorders>
              <w:top w:val="nil"/>
              <w:left w:val="nil"/>
              <w:bottom w:val="nil"/>
              <w:right w:val="single" w:sz="8" w:space="0" w:color="auto"/>
            </w:tcBorders>
            <w:shd w:val="clear" w:color="000000" w:fill="D9E1F2"/>
            <w:noWrap/>
            <w:hideMark/>
          </w:tcPr>
          <w:p w14:paraId="4E29E393"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Nifty 50</w:t>
            </w:r>
          </w:p>
        </w:tc>
        <w:tc>
          <w:tcPr>
            <w:tcW w:w="848" w:type="pct"/>
            <w:tcBorders>
              <w:top w:val="nil"/>
              <w:left w:val="nil"/>
              <w:bottom w:val="nil"/>
              <w:right w:val="single" w:sz="8" w:space="0" w:color="auto"/>
            </w:tcBorders>
            <w:shd w:val="clear" w:color="000000" w:fill="9BC2E6"/>
            <w:noWrap/>
            <w:hideMark/>
          </w:tcPr>
          <w:p w14:paraId="380C5B50"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16,983 </w:t>
            </w:r>
          </w:p>
        </w:tc>
        <w:tc>
          <w:tcPr>
            <w:tcW w:w="425" w:type="pct"/>
            <w:tcBorders>
              <w:top w:val="nil"/>
              <w:left w:val="nil"/>
              <w:bottom w:val="nil"/>
              <w:right w:val="single" w:sz="8" w:space="0" w:color="auto"/>
            </w:tcBorders>
            <w:shd w:val="clear" w:color="auto" w:fill="auto"/>
            <w:noWrap/>
            <w:hideMark/>
          </w:tcPr>
          <w:p w14:paraId="4D17EEE4" w14:textId="77777777" w:rsidR="0065614A" w:rsidRPr="00FD6E5F" w:rsidRDefault="0065614A" w:rsidP="006061BA">
            <w:pPr>
              <w:jc w:val="right"/>
              <w:rPr>
                <w:rFonts w:ascii="Garamond" w:hAnsi="Garamond"/>
                <w:sz w:val="20"/>
                <w:szCs w:val="20"/>
              </w:rPr>
            </w:pPr>
            <w:r w:rsidRPr="00FD6E5F">
              <w:rPr>
                <w:rFonts w:ascii="Garamond" w:hAnsi="Garamond"/>
                <w:sz w:val="20"/>
                <w:szCs w:val="20"/>
              </w:rPr>
              <w:t>-3.9</w:t>
            </w:r>
          </w:p>
        </w:tc>
        <w:tc>
          <w:tcPr>
            <w:tcW w:w="431" w:type="pct"/>
            <w:tcBorders>
              <w:top w:val="nil"/>
              <w:left w:val="nil"/>
              <w:bottom w:val="nil"/>
              <w:right w:val="single" w:sz="8" w:space="0" w:color="auto"/>
            </w:tcBorders>
            <w:shd w:val="clear" w:color="auto" w:fill="auto"/>
            <w:noWrap/>
            <w:hideMark/>
          </w:tcPr>
          <w:p w14:paraId="2A349113" w14:textId="77777777" w:rsidR="0065614A" w:rsidRPr="00FD6E5F" w:rsidRDefault="0065614A" w:rsidP="006061BA">
            <w:pPr>
              <w:jc w:val="right"/>
              <w:rPr>
                <w:rFonts w:ascii="Garamond" w:hAnsi="Garamond"/>
                <w:sz w:val="20"/>
                <w:szCs w:val="20"/>
              </w:rPr>
            </w:pPr>
            <w:r w:rsidRPr="00FD6E5F">
              <w:rPr>
                <w:rFonts w:ascii="Garamond" w:hAnsi="Garamond"/>
                <w:sz w:val="20"/>
                <w:szCs w:val="20"/>
              </w:rPr>
              <w:t>-0.9</w:t>
            </w:r>
          </w:p>
        </w:tc>
        <w:tc>
          <w:tcPr>
            <w:tcW w:w="431" w:type="pct"/>
            <w:tcBorders>
              <w:top w:val="nil"/>
              <w:left w:val="nil"/>
              <w:bottom w:val="nil"/>
              <w:right w:val="single" w:sz="8" w:space="0" w:color="auto"/>
            </w:tcBorders>
            <w:shd w:val="clear" w:color="auto" w:fill="auto"/>
            <w:noWrap/>
            <w:hideMark/>
          </w:tcPr>
          <w:p w14:paraId="3DAE3D20" w14:textId="77777777" w:rsidR="0065614A" w:rsidRPr="00FD6E5F" w:rsidRDefault="0065614A" w:rsidP="006061BA">
            <w:pPr>
              <w:jc w:val="right"/>
              <w:rPr>
                <w:rFonts w:ascii="Garamond" w:hAnsi="Garamond"/>
                <w:sz w:val="20"/>
                <w:szCs w:val="20"/>
              </w:rPr>
            </w:pPr>
            <w:r w:rsidRPr="00FD6E5F">
              <w:rPr>
                <w:rFonts w:ascii="Garamond" w:hAnsi="Garamond"/>
                <w:sz w:val="20"/>
                <w:szCs w:val="20"/>
              </w:rPr>
              <w:t>9.0</w:t>
            </w:r>
          </w:p>
        </w:tc>
        <w:tc>
          <w:tcPr>
            <w:tcW w:w="345" w:type="pct"/>
            <w:tcBorders>
              <w:top w:val="nil"/>
              <w:left w:val="nil"/>
              <w:bottom w:val="nil"/>
              <w:right w:val="single" w:sz="8" w:space="0" w:color="auto"/>
            </w:tcBorders>
            <w:shd w:val="clear" w:color="auto" w:fill="auto"/>
            <w:noWrap/>
            <w:hideMark/>
          </w:tcPr>
          <w:p w14:paraId="606BC971" w14:textId="77777777" w:rsidR="0065614A" w:rsidRPr="00FD6E5F" w:rsidRDefault="0065614A" w:rsidP="006061BA">
            <w:pPr>
              <w:jc w:val="right"/>
              <w:rPr>
                <w:rFonts w:ascii="Garamond" w:hAnsi="Garamond"/>
                <w:sz w:val="20"/>
                <w:szCs w:val="20"/>
              </w:rPr>
            </w:pPr>
            <w:r w:rsidRPr="00FD6E5F">
              <w:rPr>
                <w:rFonts w:ascii="Garamond" w:hAnsi="Garamond"/>
                <w:sz w:val="20"/>
                <w:szCs w:val="20"/>
              </w:rPr>
              <w:t>31.0</w:t>
            </w:r>
          </w:p>
        </w:tc>
        <w:tc>
          <w:tcPr>
            <w:tcW w:w="529" w:type="pct"/>
            <w:tcBorders>
              <w:top w:val="nil"/>
              <w:left w:val="nil"/>
              <w:bottom w:val="nil"/>
              <w:right w:val="single" w:sz="8" w:space="0" w:color="auto"/>
            </w:tcBorders>
            <w:shd w:val="clear" w:color="auto" w:fill="auto"/>
            <w:noWrap/>
            <w:hideMark/>
          </w:tcPr>
          <w:p w14:paraId="221BE592"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15.1</w:t>
            </w:r>
          </w:p>
        </w:tc>
        <w:tc>
          <w:tcPr>
            <w:tcW w:w="311" w:type="pct"/>
            <w:tcBorders>
              <w:top w:val="nil"/>
              <w:left w:val="nil"/>
              <w:bottom w:val="nil"/>
              <w:right w:val="single" w:sz="8" w:space="0" w:color="auto"/>
            </w:tcBorders>
            <w:shd w:val="clear" w:color="auto" w:fill="auto"/>
            <w:noWrap/>
            <w:hideMark/>
          </w:tcPr>
          <w:p w14:paraId="2342CCA3" w14:textId="77777777" w:rsidR="0065614A" w:rsidRPr="00FD6E5F" w:rsidRDefault="0065614A" w:rsidP="006061BA">
            <w:pPr>
              <w:jc w:val="right"/>
              <w:rPr>
                <w:rFonts w:ascii="Garamond" w:hAnsi="Garamond"/>
                <w:sz w:val="20"/>
                <w:szCs w:val="20"/>
              </w:rPr>
            </w:pPr>
            <w:r w:rsidRPr="00FD6E5F">
              <w:rPr>
                <w:rFonts w:ascii="Garamond" w:hAnsi="Garamond"/>
                <w:sz w:val="20"/>
                <w:szCs w:val="20"/>
              </w:rPr>
              <w:t>23.4</w:t>
            </w:r>
          </w:p>
        </w:tc>
      </w:tr>
      <w:tr w:rsidR="00FD6E5F" w:rsidRPr="00FD6E5F" w14:paraId="4472D892"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2EB16121"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India</w:t>
            </w:r>
          </w:p>
        </w:tc>
        <w:tc>
          <w:tcPr>
            <w:tcW w:w="1134" w:type="pct"/>
            <w:tcBorders>
              <w:top w:val="nil"/>
              <w:left w:val="nil"/>
              <w:bottom w:val="nil"/>
              <w:right w:val="single" w:sz="8" w:space="0" w:color="auto"/>
            </w:tcBorders>
            <w:shd w:val="clear" w:color="000000" w:fill="D9E1F2"/>
            <w:noWrap/>
            <w:hideMark/>
          </w:tcPr>
          <w:p w14:paraId="65E7FA70"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S&amp;P BSE SENSEX</w:t>
            </w:r>
          </w:p>
        </w:tc>
        <w:tc>
          <w:tcPr>
            <w:tcW w:w="848" w:type="pct"/>
            <w:tcBorders>
              <w:top w:val="nil"/>
              <w:left w:val="nil"/>
              <w:bottom w:val="nil"/>
              <w:right w:val="single" w:sz="8" w:space="0" w:color="auto"/>
            </w:tcBorders>
            <w:shd w:val="clear" w:color="000000" w:fill="9BC2E6"/>
            <w:noWrap/>
            <w:hideMark/>
          </w:tcPr>
          <w:p w14:paraId="0F7F9785"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57,065 </w:t>
            </w:r>
          </w:p>
        </w:tc>
        <w:tc>
          <w:tcPr>
            <w:tcW w:w="425" w:type="pct"/>
            <w:tcBorders>
              <w:top w:val="nil"/>
              <w:left w:val="nil"/>
              <w:bottom w:val="nil"/>
              <w:right w:val="single" w:sz="8" w:space="0" w:color="auto"/>
            </w:tcBorders>
            <w:shd w:val="clear" w:color="auto" w:fill="auto"/>
            <w:noWrap/>
            <w:hideMark/>
          </w:tcPr>
          <w:p w14:paraId="2CE49452" w14:textId="77777777" w:rsidR="0065614A" w:rsidRPr="00FD6E5F" w:rsidRDefault="0065614A" w:rsidP="006061BA">
            <w:pPr>
              <w:jc w:val="right"/>
              <w:rPr>
                <w:rFonts w:ascii="Garamond" w:hAnsi="Garamond"/>
                <w:sz w:val="20"/>
                <w:szCs w:val="20"/>
              </w:rPr>
            </w:pPr>
            <w:r w:rsidRPr="00FD6E5F">
              <w:rPr>
                <w:rFonts w:ascii="Garamond" w:hAnsi="Garamond"/>
                <w:sz w:val="20"/>
                <w:szCs w:val="20"/>
              </w:rPr>
              <w:t>-3.8</w:t>
            </w:r>
          </w:p>
        </w:tc>
        <w:tc>
          <w:tcPr>
            <w:tcW w:w="431" w:type="pct"/>
            <w:tcBorders>
              <w:top w:val="nil"/>
              <w:left w:val="nil"/>
              <w:bottom w:val="nil"/>
              <w:right w:val="single" w:sz="8" w:space="0" w:color="auto"/>
            </w:tcBorders>
            <w:shd w:val="clear" w:color="auto" w:fill="auto"/>
            <w:noWrap/>
            <w:hideMark/>
          </w:tcPr>
          <w:p w14:paraId="581AE0CF" w14:textId="77777777" w:rsidR="0065614A" w:rsidRPr="00FD6E5F" w:rsidRDefault="0065614A" w:rsidP="006061BA">
            <w:pPr>
              <w:jc w:val="right"/>
              <w:rPr>
                <w:rFonts w:ascii="Garamond" w:hAnsi="Garamond"/>
                <w:sz w:val="20"/>
                <w:szCs w:val="20"/>
              </w:rPr>
            </w:pPr>
            <w:r w:rsidRPr="00FD6E5F">
              <w:rPr>
                <w:rFonts w:ascii="Garamond" w:hAnsi="Garamond"/>
                <w:sz w:val="20"/>
                <w:szCs w:val="20"/>
              </w:rPr>
              <w:t>-0.8</w:t>
            </w:r>
          </w:p>
        </w:tc>
        <w:tc>
          <w:tcPr>
            <w:tcW w:w="431" w:type="pct"/>
            <w:tcBorders>
              <w:top w:val="nil"/>
              <w:left w:val="nil"/>
              <w:bottom w:val="nil"/>
              <w:right w:val="single" w:sz="8" w:space="0" w:color="auto"/>
            </w:tcBorders>
            <w:shd w:val="clear" w:color="auto" w:fill="auto"/>
            <w:noWrap/>
            <w:hideMark/>
          </w:tcPr>
          <w:p w14:paraId="1A2F48EE" w14:textId="77777777" w:rsidR="0065614A" w:rsidRPr="00FD6E5F" w:rsidRDefault="0065614A" w:rsidP="006061BA">
            <w:pPr>
              <w:jc w:val="right"/>
              <w:rPr>
                <w:rFonts w:ascii="Garamond" w:hAnsi="Garamond"/>
                <w:sz w:val="20"/>
                <w:szCs w:val="20"/>
              </w:rPr>
            </w:pPr>
            <w:r w:rsidRPr="00FD6E5F">
              <w:rPr>
                <w:rFonts w:ascii="Garamond" w:hAnsi="Garamond"/>
                <w:sz w:val="20"/>
                <w:szCs w:val="20"/>
              </w:rPr>
              <w:t>9.9</w:t>
            </w:r>
          </w:p>
        </w:tc>
        <w:tc>
          <w:tcPr>
            <w:tcW w:w="345" w:type="pct"/>
            <w:tcBorders>
              <w:top w:val="nil"/>
              <w:left w:val="nil"/>
              <w:bottom w:val="nil"/>
              <w:right w:val="single" w:sz="8" w:space="0" w:color="auto"/>
            </w:tcBorders>
            <w:shd w:val="clear" w:color="auto" w:fill="auto"/>
            <w:noWrap/>
            <w:hideMark/>
          </w:tcPr>
          <w:p w14:paraId="230DA33C" w14:textId="77777777" w:rsidR="0065614A" w:rsidRPr="00FD6E5F" w:rsidRDefault="0065614A" w:rsidP="006061BA">
            <w:pPr>
              <w:jc w:val="right"/>
              <w:rPr>
                <w:rFonts w:ascii="Garamond" w:hAnsi="Garamond"/>
                <w:sz w:val="20"/>
                <w:szCs w:val="20"/>
              </w:rPr>
            </w:pPr>
            <w:r w:rsidRPr="00FD6E5F">
              <w:rPr>
                <w:rFonts w:ascii="Garamond" w:hAnsi="Garamond"/>
                <w:sz w:val="20"/>
                <w:szCs w:val="20"/>
              </w:rPr>
              <w:t>29.3</w:t>
            </w:r>
          </w:p>
        </w:tc>
        <w:tc>
          <w:tcPr>
            <w:tcW w:w="529" w:type="pct"/>
            <w:tcBorders>
              <w:top w:val="nil"/>
              <w:left w:val="nil"/>
              <w:bottom w:val="nil"/>
              <w:right w:val="single" w:sz="8" w:space="0" w:color="auto"/>
            </w:tcBorders>
            <w:shd w:val="clear" w:color="auto" w:fill="auto"/>
            <w:noWrap/>
            <w:hideMark/>
          </w:tcPr>
          <w:p w14:paraId="5D3C074B" w14:textId="77777777" w:rsidR="0065614A" w:rsidRPr="00FD6E5F" w:rsidRDefault="0065614A" w:rsidP="006061BA">
            <w:pPr>
              <w:jc w:val="right"/>
              <w:rPr>
                <w:rFonts w:ascii="Garamond" w:hAnsi="Garamond"/>
                <w:sz w:val="20"/>
                <w:szCs w:val="20"/>
              </w:rPr>
            </w:pPr>
            <w:r w:rsidRPr="00FD6E5F">
              <w:rPr>
                <w:rFonts w:ascii="Garamond" w:hAnsi="Garamond"/>
                <w:sz w:val="20"/>
                <w:szCs w:val="20"/>
              </w:rPr>
              <w:t>14.9</w:t>
            </w:r>
          </w:p>
        </w:tc>
        <w:tc>
          <w:tcPr>
            <w:tcW w:w="311" w:type="pct"/>
            <w:tcBorders>
              <w:top w:val="nil"/>
              <w:left w:val="nil"/>
              <w:bottom w:val="nil"/>
              <w:right w:val="single" w:sz="8" w:space="0" w:color="auto"/>
            </w:tcBorders>
            <w:shd w:val="clear" w:color="auto" w:fill="auto"/>
            <w:noWrap/>
            <w:hideMark/>
          </w:tcPr>
          <w:p w14:paraId="62F0A18F" w14:textId="77777777" w:rsidR="0065614A" w:rsidRPr="00FD6E5F" w:rsidRDefault="0065614A" w:rsidP="006061BA">
            <w:pPr>
              <w:jc w:val="right"/>
              <w:rPr>
                <w:rFonts w:ascii="Garamond" w:hAnsi="Garamond"/>
                <w:sz w:val="20"/>
                <w:szCs w:val="20"/>
              </w:rPr>
            </w:pPr>
            <w:r w:rsidRPr="00FD6E5F">
              <w:rPr>
                <w:rFonts w:ascii="Garamond" w:hAnsi="Garamond"/>
                <w:sz w:val="20"/>
                <w:szCs w:val="20"/>
              </w:rPr>
              <w:t>26.8</w:t>
            </w:r>
          </w:p>
        </w:tc>
      </w:tr>
      <w:tr w:rsidR="00FD6E5F" w:rsidRPr="00FD6E5F" w14:paraId="18A7380D"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04EB28EB"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China</w:t>
            </w:r>
          </w:p>
        </w:tc>
        <w:tc>
          <w:tcPr>
            <w:tcW w:w="1134" w:type="pct"/>
            <w:tcBorders>
              <w:top w:val="nil"/>
              <w:left w:val="nil"/>
              <w:bottom w:val="nil"/>
              <w:right w:val="single" w:sz="8" w:space="0" w:color="auto"/>
            </w:tcBorders>
            <w:shd w:val="clear" w:color="000000" w:fill="D9E1F2"/>
            <w:noWrap/>
            <w:hideMark/>
          </w:tcPr>
          <w:p w14:paraId="4C8D649C"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SHANGHAI COMPOSITE</w:t>
            </w:r>
          </w:p>
        </w:tc>
        <w:tc>
          <w:tcPr>
            <w:tcW w:w="848" w:type="pct"/>
            <w:tcBorders>
              <w:top w:val="nil"/>
              <w:left w:val="nil"/>
              <w:bottom w:val="nil"/>
              <w:right w:val="single" w:sz="8" w:space="0" w:color="auto"/>
            </w:tcBorders>
            <w:shd w:val="clear" w:color="000000" w:fill="9BC2E6"/>
            <w:noWrap/>
            <w:hideMark/>
          </w:tcPr>
          <w:p w14:paraId="67599913"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3,564 </w:t>
            </w:r>
          </w:p>
        </w:tc>
        <w:tc>
          <w:tcPr>
            <w:tcW w:w="425" w:type="pct"/>
            <w:tcBorders>
              <w:top w:val="nil"/>
              <w:left w:val="nil"/>
              <w:bottom w:val="nil"/>
              <w:right w:val="single" w:sz="8" w:space="0" w:color="auto"/>
            </w:tcBorders>
            <w:shd w:val="clear" w:color="auto" w:fill="auto"/>
            <w:noWrap/>
            <w:hideMark/>
          </w:tcPr>
          <w:p w14:paraId="73525706" w14:textId="77777777" w:rsidR="0065614A" w:rsidRPr="00FD6E5F" w:rsidRDefault="0065614A" w:rsidP="006061BA">
            <w:pPr>
              <w:jc w:val="right"/>
              <w:rPr>
                <w:rFonts w:ascii="Garamond" w:hAnsi="Garamond"/>
                <w:sz w:val="20"/>
                <w:szCs w:val="20"/>
              </w:rPr>
            </w:pPr>
            <w:r w:rsidRPr="00FD6E5F">
              <w:rPr>
                <w:rFonts w:ascii="Garamond" w:hAnsi="Garamond"/>
                <w:sz w:val="20"/>
                <w:szCs w:val="20"/>
              </w:rPr>
              <w:t>0.5</w:t>
            </w:r>
          </w:p>
        </w:tc>
        <w:tc>
          <w:tcPr>
            <w:tcW w:w="431" w:type="pct"/>
            <w:tcBorders>
              <w:top w:val="nil"/>
              <w:left w:val="nil"/>
              <w:bottom w:val="nil"/>
              <w:right w:val="single" w:sz="8" w:space="0" w:color="auto"/>
            </w:tcBorders>
            <w:shd w:val="clear" w:color="auto" w:fill="auto"/>
            <w:noWrap/>
            <w:hideMark/>
          </w:tcPr>
          <w:p w14:paraId="38E17B50" w14:textId="77777777" w:rsidR="0065614A" w:rsidRPr="00FD6E5F" w:rsidRDefault="0065614A" w:rsidP="006061BA">
            <w:pPr>
              <w:jc w:val="right"/>
              <w:rPr>
                <w:rFonts w:ascii="Garamond" w:hAnsi="Garamond"/>
                <w:sz w:val="20"/>
                <w:szCs w:val="20"/>
              </w:rPr>
            </w:pPr>
            <w:r w:rsidRPr="00FD6E5F">
              <w:rPr>
                <w:rFonts w:ascii="Garamond" w:hAnsi="Garamond"/>
                <w:sz w:val="20"/>
                <w:szCs w:val="20"/>
              </w:rPr>
              <w:t>0.6</w:t>
            </w:r>
          </w:p>
        </w:tc>
        <w:tc>
          <w:tcPr>
            <w:tcW w:w="431" w:type="pct"/>
            <w:tcBorders>
              <w:top w:val="nil"/>
              <w:left w:val="nil"/>
              <w:bottom w:val="nil"/>
              <w:right w:val="single" w:sz="8" w:space="0" w:color="auto"/>
            </w:tcBorders>
            <w:shd w:val="clear" w:color="auto" w:fill="auto"/>
            <w:noWrap/>
            <w:hideMark/>
          </w:tcPr>
          <w:p w14:paraId="3D4488E6" w14:textId="77777777" w:rsidR="0065614A" w:rsidRPr="00FD6E5F" w:rsidRDefault="0065614A" w:rsidP="006061BA">
            <w:pPr>
              <w:jc w:val="right"/>
              <w:rPr>
                <w:rFonts w:ascii="Garamond" w:hAnsi="Garamond"/>
                <w:sz w:val="20"/>
                <w:szCs w:val="20"/>
              </w:rPr>
            </w:pPr>
            <w:r w:rsidRPr="00FD6E5F">
              <w:rPr>
                <w:rFonts w:ascii="Garamond" w:hAnsi="Garamond"/>
                <w:sz w:val="20"/>
                <w:szCs w:val="20"/>
              </w:rPr>
              <w:t>-1.4</w:t>
            </w:r>
          </w:p>
        </w:tc>
        <w:tc>
          <w:tcPr>
            <w:tcW w:w="345" w:type="pct"/>
            <w:tcBorders>
              <w:top w:val="nil"/>
              <w:left w:val="nil"/>
              <w:bottom w:val="nil"/>
              <w:right w:val="single" w:sz="8" w:space="0" w:color="auto"/>
            </w:tcBorders>
            <w:shd w:val="clear" w:color="auto" w:fill="auto"/>
            <w:noWrap/>
            <w:hideMark/>
          </w:tcPr>
          <w:p w14:paraId="0944BB6C" w14:textId="77777777" w:rsidR="0065614A" w:rsidRPr="00FD6E5F" w:rsidRDefault="0065614A" w:rsidP="006061BA">
            <w:pPr>
              <w:jc w:val="right"/>
              <w:rPr>
                <w:rFonts w:ascii="Garamond" w:hAnsi="Garamond"/>
                <w:sz w:val="20"/>
                <w:szCs w:val="20"/>
              </w:rPr>
            </w:pPr>
            <w:r w:rsidRPr="00FD6E5F">
              <w:rPr>
                <w:rFonts w:ascii="Garamond" w:hAnsi="Garamond"/>
                <w:sz w:val="20"/>
                <w:szCs w:val="20"/>
              </w:rPr>
              <w:t>5.1</w:t>
            </w:r>
          </w:p>
        </w:tc>
        <w:tc>
          <w:tcPr>
            <w:tcW w:w="529" w:type="pct"/>
            <w:tcBorders>
              <w:top w:val="nil"/>
              <w:left w:val="nil"/>
              <w:bottom w:val="nil"/>
              <w:right w:val="single" w:sz="8" w:space="0" w:color="auto"/>
            </w:tcBorders>
            <w:shd w:val="clear" w:color="auto" w:fill="auto"/>
            <w:noWrap/>
            <w:hideMark/>
          </w:tcPr>
          <w:p w14:paraId="2CD6C5DF" w14:textId="77777777" w:rsidR="0065614A" w:rsidRPr="00FD6E5F" w:rsidRDefault="0065614A" w:rsidP="006061BA">
            <w:pPr>
              <w:jc w:val="right"/>
              <w:rPr>
                <w:rFonts w:ascii="Garamond" w:hAnsi="Garamond"/>
                <w:sz w:val="20"/>
                <w:szCs w:val="20"/>
              </w:rPr>
            </w:pPr>
            <w:r w:rsidRPr="00FD6E5F">
              <w:rPr>
                <w:rFonts w:ascii="Garamond" w:hAnsi="Garamond"/>
                <w:sz w:val="20"/>
                <w:szCs w:val="20"/>
              </w:rPr>
              <w:t>9.0</w:t>
            </w:r>
          </w:p>
        </w:tc>
        <w:tc>
          <w:tcPr>
            <w:tcW w:w="311" w:type="pct"/>
            <w:tcBorders>
              <w:top w:val="nil"/>
              <w:left w:val="nil"/>
              <w:bottom w:val="nil"/>
              <w:right w:val="single" w:sz="8" w:space="0" w:color="auto"/>
            </w:tcBorders>
            <w:shd w:val="clear" w:color="auto" w:fill="auto"/>
            <w:noWrap/>
            <w:hideMark/>
          </w:tcPr>
          <w:p w14:paraId="4671D939" w14:textId="77777777" w:rsidR="0065614A" w:rsidRPr="00FD6E5F" w:rsidRDefault="0065614A" w:rsidP="006061BA">
            <w:pPr>
              <w:jc w:val="right"/>
              <w:rPr>
                <w:rFonts w:ascii="Garamond" w:hAnsi="Garamond"/>
                <w:sz w:val="20"/>
                <w:szCs w:val="20"/>
              </w:rPr>
            </w:pPr>
            <w:r w:rsidRPr="00FD6E5F">
              <w:rPr>
                <w:rFonts w:ascii="Garamond" w:hAnsi="Garamond"/>
                <w:sz w:val="20"/>
                <w:szCs w:val="20"/>
              </w:rPr>
              <w:t>12.0</w:t>
            </w:r>
          </w:p>
        </w:tc>
      </w:tr>
      <w:tr w:rsidR="00FD6E5F" w:rsidRPr="00FD6E5F" w14:paraId="67432556" w14:textId="77777777" w:rsidTr="00FD6E5F">
        <w:trPr>
          <w:trHeight w:val="188"/>
        </w:trPr>
        <w:tc>
          <w:tcPr>
            <w:tcW w:w="545" w:type="pct"/>
            <w:tcBorders>
              <w:top w:val="nil"/>
              <w:left w:val="single" w:sz="8" w:space="0" w:color="auto"/>
              <w:bottom w:val="single" w:sz="8" w:space="0" w:color="auto"/>
              <w:right w:val="single" w:sz="8" w:space="0" w:color="auto"/>
            </w:tcBorders>
            <w:shd w:val="clear" w:color="000000" w:fill="D9E1F2"/>
            <w:noWrap/>
            <w:hideMark/>
          </w:tcPr>
          <w:p w14:paraId="621E041E"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South Africa</w:t>
            </w:r>
          </w:p>
        </w:tc>
        <w:tc>
          <w:tcPr>
            <w:tcW w:w="1134" w:type="pct"/>
            <w:tcBorders>
              <w:top w:val="nil"/>
              <w:left w:val="nil"/>
              <w:bottom w:val="single" w:sz="8" w:space="0" w:color="auto"/>
              <w:right w:val="single" w:sz="8" w:space="0" w:color="auto"/>
            </w:tcBorders>
            <w:shd w:val="clear" w:color="000000" w:fill="D9E1F2"/>
            <w:noWrap/>
            <w:hideMark/>
          </w:tcPr>
          <w:p w14:paraId="3490D1FC"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FTSE/JSE AFRICA</w:t>
            </w:r>
          </w:p>
        </w:tc>
        <w:tc>
          <w:tcPr>
            <w:tcW w:w="848" w:type="pct"/>
            <w:tcBorders>
              <w:top w:val="nil"/>
              <w:left w:val="nil"/>
              <w:bottom w:val="nil"/>
              <w:right w:val="single" w:sz="8" w:space="0" w:color="auto"/>
            </w:tcBorders>
            <w:shd w:val="clear" w:color="000000" w:fill="9BC2E6"/>
            <w:noWrap/>
            <w:hideMark/>
          </w:tcPr>
          <w:p w14:paraId="32D47748"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70,475 </w:t>
            </w:r>
          </w:p>
        </w:tc>
        <w:tc>
          <w:tcPr>
            <w:tcW w:w="425" w:type="pct"/>
            <w:tcBorders>
              <w:top w:val="nil"/>
              <w:left w:val="nil"/>
              <w:bottom w:val="nil"/>
              <w:right w:val="single" w:sz="8" w:space="0" w:color="auto"/>
            </w:tcBorders>
            <w:shd w:val="clear" w:color="auto" w:fill="auto"/>
            <w:noWrap/>
            <w:hideMark/>
          </w:tcPr>
          <w:p w14:paraId="1BF0CA9E" w14:textId="77777777" w:rsidR="0065614A" w:rsidRPr="00FD6E5F" w:rsidRDefault="0065614A" w:rsidP="006061BA">
            <w:pPr>
              <w:jc w:val="right"/>
              <w:rPr>
                <w:rFonts w:ascii="Garamond" w:hAnsi="Garamond"/>
                <w:sz w:val="20"/>
                <w:szCs w:val="20"/>
              </w:rPr>
            </w:pPr>
            <w:r w:rsidRPr="00FD6E5F">
              <w:rPr>
                <w:rFonts w:ascii="Garamond" w:hAnsi="Garamond"/>
                <w:sz w:val="20"/>
                <w:szCs w:val="20"/>
              </w:rPr>
              <w:t>4.5</w:t>
            </w:r>
          </w:p>
        </w:tc>
        <w:tc>
          <w:tcPr>
            <w:tcW w:w="431" w:type="pct"/>
            <w:tcBorders>
              <w:top w:val="nil"/>
              <w:left w:val="nil"/>
              <w:bottom w:val="nil"/>
              <w:right w:val="single" w:sz="8" w:space="0" w:color="auto"/>
            </w:tcBorders>
            <w:shd w:val="clear" w:color="auto" w:fill="auto"/>
            <w:noWrap/>
            <w:hideMark/>
          </w:tcPr>
          <w:p w14:paraId="7F99D17B" w14:textId="77777777" w:rsidR="0065614A" w:rsidRPr="00FD6E5F" w:rsidRDefault="0065614A" w:rsidP="006061BA">
            <w:pPr>
              <w:jc w:val="right"/>
              <w:rPr>
                <w:rFonts w:ascii="Garamond" w:hAnsi="Garamond"/>
                <w:sz w:val="20"/>
                <w:szCs w:val="20"/>
              </w:rPr>
            </w:pPr>
            <w:r w:rsidRPr="00FD6E5F">
              <w:rPr>
                <w:rFonts w:ascii="Garamond" w:hAnsi="Garamond"/>
                <w:sz w:val="20"/>
                <w:szCs w:val="20"/>
              </w:rPr>
              <w:t>4.5</w:t>
            </w:r>
          </w:p>
        </w:tc>
        <w:tc>
          <w:tcPr>
            <w:tcW w:w="431" w:type="pct"/>
            <w:tcBorders>
              <w:top w:val="nil"/>
              <w:left w:val="nil"/>
              <w:bottom w:val="nil"/>
              <w:right w:val="single" w:sz="8" w:space="0" w:color="auto"/>
            </w:tcBorders>
            <w:shd w:val="clear" w:color="auto" w:fill="auto"/>
            <w:noWrap/>
            <w:hideMark/>
          </w:tcPr>
          <w:p w14:paraId="4B0663D4" w14:textId="77777777" w:rsidR="0065614A" w:rsidRPr="00FD6E5F" w:rsidRDefault="0065614A" w:rsidP="006061BA">
            <w:pPr>
              <w:jc w:val="right"/>
              <w:rPr>
                <w:rFonts w:ascii="Garamond" w:hAnsi="Garamond"/>
                <w:sz w:val="20"/>
                <w:szCs w:val="20"/>
              </w:rPr>
            </w:pPr>
            <w:r w:rsidRPr="00FD6E5F">
              <w:rPr>
                <w:rFonts w:ascii="Garamond" w:hAnsi="Garamond"/>
                <w:sz w:val="20"/>
                <w:szCs w:val="20"/>
              </w:rPr>
              <w:t>3.7</w:t>
            </w:r>
          </w:p>
        </w:tc>
        <w:tc>
          <w:tcPr>
            <w:tcW w:w="345" w:type="pct"/>
            <w:tcBorders>
              <w:top w:val="nil"/>
              <w:left w:val="nil"/>
              <w:bottom w:val="nil"/>
              <w:right w:val="single" w:sz="8" w:space="0" w:color="auto"/>
            </w:tcBorders>
            <w:shd w:val="clear" w:color="auto" w:fill="auto"/>
            <w:noWrap/>
            <w:hideMark/>
          </w:tcPr>
          <w:p w14:paraId="4F309781" w14:textId="77777777" w:rsidR="0065614A" w:rsidRPr="00FD6E5F" w:rsidRDefault="0065614A" w:rsidP="006061BA">
            <w:pPr>
              <w:jc w:val="right"/>
              <w:rPr>
                <w:rFonts w:ascii="Garamond" w:hAnsi="Garamond"/>
                <w:sz w:val="20"/>
                <w:szCs w:val="20"/>
              </w:rPr>
            </w:pPr>
            <w:r w:rsidRPr="00FD6E5F">
              <w:rPr>
                <w:rFonts w:ascii="Garamond" w:hAnsi="Garamond"/>
                <w:sz w:val="20"/>
                <w:szCs w:val="20"/>
              </w:rPr>
              <w:t>23.4</w:t>
            </w:r>
          </w:p>
        </w:tc>
        <w:tc>
          <w:tcPr>
            <w:tcW w:w="529" w:type="pct"/>
            <w:tcBorders>
              <w:top w:val="nil"/>
              <w:left w:val="nil"/>
              <w:bottom w:val="nil"/>
              <w:right w:val="single" w:sz="8" w:space="0" w:color="auto"/>
            </w:tcBorders>
            <w:shd w:val="clear" w:color="auto" w:fill="auto"/>
            <w:noWrap/>
            <w:hideMark/>
          </w:tcPr>
          <w:p w14:paraId="16310163"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15.0</w:t>
            </w:r>
          </w:p>
        </w:tc>
        <w:tc>
          <w:tcPr>
            <w:tcW w:w="311" w:type="pct"/>
            <w:tcBorders>
              <w:top w:val="nil"/>
              <w:left w:val="nil"/>
              <w:bottom w:val="nil"/>
              <w:right w:val="single" w:sz="8" w:space="0" w:color="auto"/>
            </w:tcBorders>
            <w:shd w:val="clear" w:color="auto" w:fill="auto"/>
            <w:noWrap/>
            <w:hideMark/>
          </w:tcPr>
          <w:p w14:paraId="710EFE6A" w14:textId="77777777" w:rsidR="0065614A" w:rsidRPr="00FD6E5F" w:rsidRDefault="0065614A" w:rsidP="006061BA">
            <w:pPr>
              <w:jc w:val="right"/>
              <w:rPr>
                <w:rFonts w:ascii="Garamond" w:hAnsi="Garamond"/>
                <w:sz w:val="20"/>
                <w:szCs w:val="20"/>
              </w:rPr>
            </w:pPr>
            <w:r w:rsidRPr="00FD6E5F">
              <w:rPr>
                <w:rFonts w:ascii="Garamond" w:hAnsi="Garamond"/>
                <w:sz w:val="20"/>
                <w:szCs w:val="20"/>
              </w:rPr>
              <w:t>9.3</w:t>
            </w:r>
          </w:p>
        </w:tc>
      </w:tr>
      <w:tr w:rsidR="0065614A" w:rsidRPr="00FD6E5F" w14:paraId="0A0D0470" w14:textId="77777777" w:rsidTr="00FD6E5F">
        <w:trPr>
          <w:trHeight w:val="384"/>
        </w:trPr>
        <w:tc>
          <w:tcPr>
            <w:tcW w:w="5000" w:type="pct"/>
            <w:gridSpan w:val="9"/>
            <w:tcBorders>
              <w:top w:val="single" w:sz="8" w:space="0" w:color="auto"/>
              <w:left w:val="single" w:sz="8" w:space="0" w:color="auto"/>
              <w:bottom w:val="single" w:sz="8" w:space="0" w:color="auto"/>
              <w:right w:val="single" w:sz="8" w:space="0" w:color="000000"/>
            </w:tcBorders>
            <w:shd w:val="clear" w:color="000000" w:fill="D9E1F2"/>
            <w:hideMark/>
          </w:tcPr>
          <w:p w14:paraId="15FC45C3" w14:textId="77777777" w:rsidR="0065614A" w:rsidRPr="00FD6E5F" w:rsidRDefault="0065614A" w:rsidP="006061BA">
            <w:pPr>
              <w:jc w:val="center"/>
              <w:rPr>
                <w:rFonts w:ascii="Garamond" w:eastAsia="Times New Roman" w:hAnsi="Garamond" w:cs="Calibri"/>
                <w:b/>
                <w:bCs/>
                <w:color w:val="000000"/>
                <w:sz w:val="20"/>
                <w:szCs w:val="20"/>
                <w:lang w:val="en-IN" w:eastAsia="en-IN" w:bidi="hi-IN"/>
              </w:rPr>
            </w:pPr>
            <w:r w:rsidRPr="00FD6E5F">
              <w:rPr>
                <w:rFonts w:ascii="Garamond" w:eastAsia="Times New Roman" w:hAnsi="Garamond" w:cs="Calibri"/>
                <w:b/>
                <w:bCs/>
                <w:color w:val="000000"/>
                <w:sz w:val="20"/>
                <w:szCs w:val="20"/>
                <w:lang w:val="en-IN" w:eastAsia="en-IN" w:bidi="hi-IN"/>
              </w:rPr>
              <w:t>Developed Markets</w:t>
            </w:r>
          </w:p>
        </w:tc>
      </w:tr>
      <w:tr w:rsidR="00FD6E5F" w:rsidRPr="00FD6E5F" w14:paraId="42FE78D3"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306FF1D0"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USA</w:t>
            </w:r>
          </w:p>
        </w:tc>
        <w:tc>
          <w:tcPr>
            <w:tcW w:w="1134" w:type="pct"/>
            <w:tcBorders>
              <w:top w:val="nil"/>
              <w:left w:val="nil"/>
              <w:bottom w:val="nil"/>
              <w:right w:val="single" w:sz="8" w:space="0" w:color="auto"/>
            </w:tcBorders>
            <w:shd w:val="clear" w:color="000000" w:fill="D9E1F2"/>
            <w:noWrap/>
            <w:hideMark/>
          </w:tcPr>
          <w:p w14:paraId="519C8A15"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NASDAQ COMPOSITE</w:t>
            </w:r>
          </w:p>
        </w:tc>
        <w:tc>
          <w:tcPr>
            <w:tcW w:w="848" w:type="pct"/>
            <w:tcBorders>
              <w:top w:val="nil"/>
              <w:left w:val="nil"/>
              <w:bottom w:val="nil"/>
              <w:right w:val="single" w:sz="8" w:space="0" w:color="auto"/>
            </w:tcBorders>
            <w:shd w:val="clear" w:color="000000" w:fill="9BC2E6"/>
            <w:noWrap/>
            <w:hideMark/>
          </w:tcPr>
          <w:p w14:paraId="7D6A3971"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15,538 </w:t>
            </w:r>
          </w:p>
        </w:tc>
        <w:tc>
          <w:tcPr>
            <w:tcW w:w="425" w:type="pct"/>
            <w:tcBorders>
              <w:top w:val="nil"/>
              <w:left w:val="nil"/>
              <w:bottom w:val="nil"/>
              <w:right w:val="single" w:sz="8" w:space="0" w:color="auto"/>
            </w:tcBorders>
            <w:shd w:val="clear" w:color="auto" w:fill="auto"/>
            <w:noWrap/>
            <w:hideMark/>
          </w:tcPr>
          <w:p w14:paraId="6F2AA0E1" w14:textId="77777777" w:rsidR="0065614A" w:rsidRPr="00FD6E5F" w:rsidRDefault="0065614A" w:rsidP="006061BA">
            <w:pPr>
              <w:jc w:val="right"/>
              <w:rPr>
                <w:rFonts w:ascii="Garamond" w:hAnsi="Garamond"/>
                <w:sz w:val="20"/>
                <w:szCs w:val="20"/>
              </w:rPr>
            </w:pPr>
            <w:r w:rsidRPr="00FD6E5F">
              <w:rPr>
                <w:rFonts w:ascii="Garamond" w:hAnsi="Garamond"/>
                <w:sz w:val="20"/>
                <w:szCs w:val="20"/>
              </w:rPr>
              <w:t>0.3</w:t>
            </w:r>
          </w:p>
        </w:tc>
        <w:tc>
          <w:tcPr>
            <w:tcW w:w="431" w:type="pct"/>
            <w:tcBorders>
              <w:top w:val="nil"/>
              <w:left w:val="nil"/>
              <w:bottom w:val="nil"/>
              <w:right w:val="single" w:sz="8" w:space="0" w:color="auto"/>
            </w:tcBorders>
            <w:shd w:val="clear" w:color="auto" w:fill="auto"/>
            <w:noWrap/>
            <w:hideMark/>
          </w:tcPr>
          <w:p w14:paraId="516AC941" w14:textId="77777777" w:rsidR="0065614A" w:rsidRPr="00FD6E5F" w:rsidRDefault="0065614A" w:rsidP="006061BA">
            <w:pPr>
              <w:jc w:val="right"/>
              <w:rPr>
                <w:rFonts w:ascii="Garamond" w:hAnsi="Garamond"/>
                <w:sz w:val="20"/>
                <w:szCs w:val="20"/>
              </w:rPr>
            </w:pPr>
            <w:r w:rsidRPr="00FD6E5F">
              <w:rPr>
                <w:rFonts w:ascii="Garamond" w:hAnsi="Garamond"/>
                <w:sz w:val="20"/>
                <w:szCs w:val="20"/>
              </w:rPr>
              <w:t>1.8</w:t>
            </w:r>
          </w:p>
        </w:tc>
        <w:tc>
          <w:tcPr>
            <w:tcW w:w="431" w:type="pct"/>
            <w:tcBorders>
              <w:top w:val="nil"/>
              <w:left w:val="nil"/>
              <w:bottom w:val="nil"/>
              <w:right w:val="single" w:sz="8" w:space="0" w:color="auto"/>
            </w:tcBorders>
            <w:shd w:val="clear" w:color="auto" w:fill="auto"/>
            <w:noWrap/>
            <w:hideMark/>
          </w:tcPr>
          <w:p w14:paraId="08B7A3A6" w14:textId="77777777" w:rsidR="0065614A" w:rsidRPr="00FD6E5F" w:rsidRDefault="0065614A" w:rsidP="006061BA">
            <w:pPr>
              <w:jc w:val="right"/>
              <w:rPr>
                <w:rFonts w:ascii="Garamond" w:hAnsi="Garamond"/>
                <w:sz w:val="20"/>
                <w:szCs w:val="20"/>
              </w:rPr>
            </w:pPr>
            <w:r w:rsidRPr="00FD6E5F">
              <w:rPr>
                <w:rFonts w:ascii="Garamond" w:hAnsi="Garamond"/>
                <w:sz w:val="20"/>
                <w:szCs w:val="20"/>
              </w:rPr>
              <w:t>13.0</w:t>
            </w:r>
          </w:p>
        </w:tc>
        <w:tc>
          <w:tcPr>
            <w:tcW w:w="345" w:type="pct"/>
            <w:tcBorders>
              <w:top w:val="nil"/>
              <w:left w:val="nil"/>
              <w:bottom w:val="nil"/>
              <w:right w:val="single" w:sz="8" w:space="0" w:color="auto"/>
            </w:tcBorders>
            <w:shd w:val="clear" w:color="auto" w:fill="auto"/>
            <w:noWrap/>
            <w:hideMark/>
          </w:tcPr>
          <w:p w14:paraId="080DD367" w14:textId="77777777" w:rsidR="0065614A" w:rsidRPr="00FD6E5F" w:rsidRDefault="0065614A" w:rsidP="006061BA">
            <w:pPr>
              <w:jc w:val="right"/>
              <w:rPr>
                <w:rFonts w:ascii="Garamond" w:hAnsi="Garamond"/>
                <w:sz w:val="20"/>
                <w:szCs w:val="20"/>
              </w:rPr>
            </w:pPr>
            <w:r w:rsidRPr="00FD6E5F">
              <w:rPr>
                <w:rFonts w:ascii="Garamond" w:hAnsi="Garamond"/>
                <w:sz w:val="20"/>
                <w:szCs w:val="20"/>
              </w:rPr>
              <w:t>27.4</w:t>
            </w:r>
          </w:p>
        </w:tc>
        <w:tc>
          <w:tcPr>
            <w:tcW w:w="529" w:type="pct"/>
            <w:tcBorders>
              <w:top w:val="nil"/>
              <w:left w:val="nil"/>
              <w:bottom w:val="nil"/>
              <w:right w:val="single" w:sz="8" w:space="0" w:color="auto"/>
            </w:tcBorders>
            <w:shd w:val="clear" w:color="auto" w:fill="auto"/>
            <w:noWrap/>
            <w:hideMark/>
          </w:tcPr>
          <w:p w14:paraId="1573BD75"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15.4</w:t>
            </w:r>
          </w:p>
        </w:tc>
        <w:tc>
          <w:tcPr>
            <w:tcW w:w="311" w:type="pct"/>
            <w:tcBorders>
              <w:top w:val="nil"/>
              <w:left w:val="nil"/>
              <w:bottom w:val="nil"/>
              <w:right w:val="single" w:sz="8" w:space="0" w:color="auto"/>
            </w:tcBorders>
            <w:shd w:val="clear" w:color="auto" w:fill="auto"/>
            <w:noWrap/>
            <w:hideMark/>
          </w:tcPr>
          <w:p w14:paraId="1437FD56" w14:textId="77777777" w:rsidR="0065614A" w:rsidRPr="00FD6E5F" w:rsidRDefault="0065614A" w:rsidP="006061BA">
            <w:pPr>
              <w:jc w:val="right"/>
              <w:rPr>
                <w:rFonts w:ascii="Garamond" w:hAnsi="Garamond"/>
                <w:sz w:val="20"/>
                <w:szCs w:val="20"/>
              </w:rPr>
            </w:pPr>
            <w:r w:rsidRPr="00FD6E5F">
              <w:rPr>
                <w:rFonts w:ascii="Garamond" w:hAnsi="Garamond"/>
                <w:sz w:val="20"/>
                <w:szCs w:val="20"/>
              </w:rPr>
              <w:t>NA</w:t>
            </w:r>
          </w:p>
        </w:tc>
      </w:tr>
      <w:tr w:rsidR="00FD6E5F" w:rsidRPr="00FD6E5F" w14:paraId="310D58BE"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376E136A"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USA</w:t>
            </w:r>
          </w:p>
        </w:tc>
        <w:tc>
          <w:tcPr>
            <w:tcW w:w="1134" w:type="pct"/>
            <w:tcBorders>
              <w:top w:val="nil"/>
              <w:left w:val="nil"/>
              <w:bottom w:val="nil"/>
              <w:right w:val="single" w:sz="8" w:space="0" w:color="auto"/>
            </w:tcBorders>
            <w:shd w:val="clear" w:color="000000" w:fill="D9E1F2"/>
            <w:noWrap/>
            <w:hideMark/>
          </w:tcPr>
          <w:p w14:paraId="14EB9E68"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DOW JONES INDUS. AVG</w:t>
            </w:r>
          </w:p>
        </w:tc>
        <w:tc>
          <w:tcPr>
            <w:tcW w:w="848" w:type="pct"/>
            <w:tcBorders>
              <w:top w:val="nil"/>
              <w:left w:val="nil"/>
              <w:bottom w:val="nil"/>
              <w:right w:val="single" w:sz="8" w:space="0" w:color="auto"/>
            </w:tcBorders>
            <w:shd w:val="clear" w:color="000000" w:fill="9BC2E6"/>
            <w:noWrap/>
            <w:hideMark/>
          </w:tcPr>
          <w:p w14:paraId="2E28A78A"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34,484 </w:t>
            </w:r>
          </w:p>
        </w:tc>
        <w:tc>
          <w:tcPr>
            <w:tcW w:w="425" w:type="pct"/>
            <w:tcBorders>
              <w:top w:val="nil"/>
              <w:left w:val="nil"/>
              <w:bottom w:val="nil"/>
              <w:right w:val="single" w:sz="8" w:space="0" w:color="auto"/>
            </w:tcBorders>
            <w:shd w:val="clear" w:color="auto" w:fill="auto"/>
            <w:noWrap/>
            <w:hideMark/>
          </w:tcPr>
          <w:p w14:paraId="68B035F8" w14:textId="77777777" w:rsidR="0065614A" w:rsidRPr="00FD6E5F" w:rsidRDefault="0065614A" w:rsidP="006061BA">
            <w:pPr>
              <w:jc w:val="right"/>
              <w:rPr>
                <w:rFonts w:ascii="Garamond" w:hAnsi="Garamond"/>
                <w:sz w:val="20"/>
                <w:szCs w:val="20"/>
              </w:rPr>
            </w:pPr>
            <w:r w:rsidRPr="00FD6E5F">
              <w:rPr>
                <w:rFonts w:ascii="Garamond" w:hAnsi="Garamond"/>
                <w:sz w:val="20"/>
                <w:szCs w:val="20"/>
              </w:rPr>
              <w:t>-3.7</w:t>
            </w:r>
          </w:p>
        </w:tc>
        <w:tc>
          <w:tcPr>
            <w:tcW w:w="431" w:type="pct"/>
            <w:tcBorders>
              <w:top w:val="nil"/>
              <w:left w:val="nil"/>
              <w:bottom w:val="nil"/>
              <w:right w:val="single" w:sz="8" w:space="0" w:color="auto"/>
            </w:tcBorders>
            <w:shd w:val="clear" w:color="auto" w:fill="auto"/>
            <w:noWrap/>
            <w:hideMark/>
          </w:tcPr>
          <w:p w14:paraId="4B1346F5" w14:textId="77777777" w:rsidR="0065614A" w:rsidRPr="00FD6E5F" w:rsidRDefault="0065614A" w:rsidP="006061BA">
            <w:pPr>
              <w:jc w:val="right"/>
              <w:rPr>
                <w:rFonts w:ascii="Garamond" w:hAnsi="Garamond"/>
                <w:sz w:val="20"/>
                <w:szCs w:val="20"/>
              </w:rPr>
            </w:pPr>
            <w:r w:rsidRPr="00FD6E5F">
              <w:rPr>
                <w:rFonts w:ascii="Garamond" w:hAnsi="Garamond"/>
                <w:sz w:val="20"/>
                <w:szCs w:val="20"/>
              </w:rPr>
              <w:t>-2.5</w:t>
            </w:r>
          </w:p>
        </w:tc>
        <w:tc>
          <w:tcPr>
            <w:tcW w:w="431" w:type="pct"/>
            <w:tcBorders>
              <w:top w:val="nil"/>
              <w:left w:val="nil"/>
              <w:bottom w:val="nil"/>
              <w:right w:val="single" w:sz="8" w:space="0" w:color="auto"/>
            </w:tcBorders>
            <w:shd w:val="clear" w:color="auto" w:fill="auto"/>
            <w:noWrap/>
            <w:hideMark/>
          </w:tcPr>
          <w:p w14:paraId="3D95F301" w14:textId="77777777" w:rsidR="0065614A" w:rsidRPr="00FD6E5F" w:rsidRDefault="0065614A" w:rsidP="006061BA">
            <w:pPr>
              <w:jc w:val="right"/>
              <w:rPr>
                <w:rFonts w:ascii="Garamond" w:hAnsi="Garamond"/>
                <w:sz w:val="20"/>
                <w:szCs w:val="20"/>
              </w:rPr>
            </w:pPr>
            <w:r w:rsidRPr="00FD6E5F">
              <w:rPr>
                <w:rFonts w:ascii="Garamond" w:hAnsi="Garamond"/>
                <w:sz w:val="20"/>
                <w:szCs w:val="20"/>
              </w:rPr>
              <w:t>-0.1</w:t>
            </w:r>
          </w:p>
        </w:tc>
        <w:tc>
          <w:tcPr>
            <w:tcW w:w="345" w:type="pct"/>
            <w:tcBorders>
              <w:top w:val="nil"/>
              <w:left w:val="nil"/>
              <w:bottom w:val="nil"/>
              <w:right w:val="single" w:sz="8" w:space="0" w:color="auto"/>
            </w:tcBorders>
            <w:shd w:val="clear" w:color="auto" w:fill="auto"/>
            <w:noWrap/>
            <w:hideMark/>
          </w:tcPr>
          <w:p w14:paraId="3C984A93" w14:textId="77777777" w:rsidR="0065614A" w:rsidRPr="00FD6E5F" w:rsidRDefault="0065614A" w:rsidP="006061BA">
            <w:pPr>
              <w:jc w:val="right"/>
              <w:rPr>
                <w:rFonts w:ascii="Garamond" w:hAnsi="Garamond"/>
                <w:sz w:val="20"/>
                <w:szCs w:val="20"/>
              </w:rPr>
            </w:pPr>
            <w:r w:rsidRPr="00FD6E5F">
              <w:rPr>
                <w:rFonts w:ascii="Garamond" w:hAnsi="Garamond"/>
                <w:sz w:val="20"/>
                <w:szCs w:val="20"/>
              </w:rPr>
              <w:t>16.3</w:t>
            </w:r>
          </w:p>
        </w:tc>
        <w:tc>
          <w:tcPr>
            <w:tcW w:w="529" w:type="pct"/>
            <w:tcBorders>
              <w:top w:val="nil"/>
              <w:left w:val="nil"/>
              <w:bottom w:val="nil"/>
              <w:right w:val="single" w:sz="8" w:space="0" w:color="auto"/>
            </w:tcBorders>
            <w:shd w:val="clear" w:color="auto" w:fill="auto"/>
            <w:noWrap/>
            <w:hideMark/>
          </w:tcPr>
          <w:p w14:paraId="3971C1BE" w14:textId="77777777" w:rsidR="0065614A" w:rsidRPr="00FD6E5F" w:rsidRDefault="0065614A" w:rsidP="006061BA">
            <w:pPr>
              <w:jc w:val="right"/>
              <w:rPr>
                <w:rFonts w:ascii="Garamond" w:hAnsi="Garamond"/>
                <w:sz w:val="20"/>
                <w:szCs w:val="20"/>
              </w:rPr>
            </w:pPr>
            <w:r w:rsidRPr="00FD6E5F">
              <w:rPr>
                <w:rFonts w:ascii="Garamond" w:hAnsi="Garamond"/>
                <w:sz w:val="20"/>
                <w:szCs w:val="20"/>
              </w:rPr>
              <w:t>12.1</w:t>
            </w:r>
          </w:p>
        </w:tc>
        <w:tc>
          <w:tcPr>
            <w:tcW w:w="311" w:type="pct"/>
            <w:tcBorders>
              <w:top w:val="nil"/>
              <w:left w:val="nil"/>
              <w:bottom w:val="nil"/>
              <w:right w:val="single" w:sz="8" w:space="0" w:color="auto"/>
            </w:tcBorders>
            <w:shd w:val="clear" w:color="auto" w:fill="auto"/>
            <w:noWrap/>
            <w:hideMark/>
          </w:tcPr>
          <w:p w14:paraId="5C2275C8" w14:textId="77777777" w:rsidR="0065614A" w:rsidRPr="00FD6E5F" w:rsidRDefault="0065614A" w:rsidP="006061BA">
            <w:pPr>
              <w:jc w:val="right"/>
              <w:rPr>
                <w:rFonts w:ascii="Garamond" w:hAnsi="Garamond"/>
                <w:sz w:val="20"/>
                <w:szCs w:val="20"/>
              </w:rPr>
            </w:pPr>
            <w:r w:rsidRPr="00FD6E5F">
              <w:rPr>
                <w:rFonts w:ascii="Garamond" w:hAnsi="Garamond"/>
                <w:sz w:val="20"/>
                <w:szCs w:val="20"/>
              </w:rPr>
              <w:t>19.5</w:t>
            </w:r>
          </w:p>
        </w:tc>
      </w:tr>
      <w:tr w:rsidR="00FD6E5F" w:rsidRPr="00FD6E5F" w14:paraId="35CE6D5B"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681237C1"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France</w:t>
            </w:r>
          </w:p>
        </w:tc>
        <w:tc>
          <w:tcPr>
            <w:tcW w:w="1134" w:type="pct"/>
            <w:tcBorders>
              <w:top w:val="nil"/>
              <w:left w:val="nil"/>
              <w:bottom w:val="nil"/>
              <w:right w:val="single" w:sz="8" w:space="0" w:color="auto"/>
            </w:tcBorders>
            <w:shd w:val="clear" w:color="000000" w:fill="D9E1F2"/>
            <w:noWrap/>
            <w:hideMark/>
          </w:tcPr>
          <w:p w14:paraId="1DF1D2F0"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CAC 40</w:t>
            </w:r>
          </w:p>
        </w:tc>
        <w:tc>
          <w:tcPr>
            <w:tcW w:w="848" w:type="pct"/>
            <w:tcBorders>
              <w:top w:val="nil"/>
              <w:left w:val="nil"/>
              <w:bottom w:val="nil"/>
              <w:right w:val="single" w:sz="8" w:space="0" w:color="auto"/>
            </w:tcBorders>
            <w:shd w:val="clear" w:color="000000" w:fill="9BC2E6"/>
            <w:noWrap/>
            <w:hideMark/>
          </w:tcPr>
          <w:p w14:paraId="61360346"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6,721 </w:t>
            </w:r>
          </w:p>
        </w:tc>
        <w:tc>
          <w:tcPr>
            <w:tcW w:w="425" w:type="pct"/>
            <w:tcBorders>
              <w:top w:val="nil"/>
              <w:left w:val="nil"/>
              <w:bottom w:val="nil"/>
              <w:right w:val="single" w:sz="8" w:space="0" w:color="auto"/>
            </w:tcBorders>
            <w:shd w:val="clear" w:color="auto" w:fill="auto"/>
            <w:noWrap/>
            <w:hideMark/>
          </w:tcPr>
          <w:p w14:paraId="70287635" w14:textId="77777777" w:rsidR="0065614A" w:rsidRPr="00FD6E5F" w:rsidRDefault="0065614A" w:rsidP="006061BA">
            <w:pPr>
              <w:jc w:val="right"/>
              <w:rPr>
                <w:rFonts w:ascii="Garamond" w:hAnsi="Garamond"/>
                <w:sz w:val="20"/>
                <w:szCs w:val="20"/>
              </w:rPr>
            </w:pPr>
            <w:r w:rsidRPr="00FD6E5F">
              <w:rPr>
                <w:rFonts w:ascii="Garamond" w:hAnsi="Garamond"/>
                <w:sz w:val="20"/>
                <w:szCs w:val="20"/>
              </w:rPr>
              <w:t>-1.6</w:t>
            </w:r>
          </w:p>
        </w:tc>
        <w:tc>
          <w:tcPr>
            <w:tcW w:w="431" w:type="pct"/>
            <w:tcBorders>
              <w:top w:val="nil"/>
              <w:left w:val="nil"/>
              <w:bottom w:val="nil"/>
              <w:right w:val="single" w:sz="8" w:space="0" w:color="auto"/>
            </w:tcBorders>
            <w:shd w:val="clear" w:color="auto" w:fill="auto"/>
            <w:noWrap/>
            <w:hideMark/>
          </w:tcPr>
          <w:p w14:paraId="5B4BD107" w14:textId="77777777" w:rsidR="0065614A" w:rsidRPr="00FD6E5F" w:rsidRDefault="0065614A" w:rsidP="006061BA">
            <w:pPr>
              <w:jc w:val="right"/>
              <w:rPr>
                <w:rFonts w:ascii="Garamond" w:hAnsi="Garamond"/>
                <w:sz w:val="20"/>
                <w:szCs w:val="20"/>
              </w:rPr>
            </w:pPr>
            <w:r w:rsidRPr="00FD6E5F">
              <w:rPr>
                <w:rFonts w:ascii="Garamond" w:hAnsi="Garamond"/>
                <w:sz w:val="20"/>
                <w:szCs w:val="20"/>
              </w:rPr>
              <w:t>0.6</w:t>
            </w:r>
          </w:p>
        </w:tc>
        <w:tc>
          <w:tcPr>
            <w:tcW w:w="431" w:type="pct"/>
            <w:tcBorders>
              <w:top w:val="nil"/>
              <w:left w:val="nil"/>
              <w:bottom w:val="nil"/>
              <w:right w:val="single" w:sz="8" w:space="0" w:color="auto"/>
            </w:tcBorders>
            <w:shd w:val="clear" w:color="auto" w:fill="auto"/>
            <w:noWrap/>
            <w:hideMark/>
          </w:tcPr>
          <w:p w14:paraId="069EEA77" w14:textId="77777777" w:rsidR="0065614A" w:rsidRPr="00FD6E5F" w:rsidRDefault="0065614A" w:rsidP="006061BA">
            <w:pPr>
              <w:jc w:val="right"/>
              <w:rPr>
                <w:rFonts w:ascii="Garamond" w:hAnsi="Garamond"/>
                <w:sz w:val="20"/>
                <w:szCs w:val="20"/>
              </w:rPr>
            </w:pPr>
            <w:r w:rsidRPr="00FD6E5F">
              <w:rPr>
                <w:rFonts w:ascii="Garamond" w:hAnsi="Garamond"/>
                <w:sz w:val="20"/>
                <w:szCs w:val="20"/>
              </w:rPr>
              <w:t>4.2</w:t>
            </w:r>
          </w:p>
        </w:tc>
        <w:tc>
          <w:tcPr>
            <w:tcW w:w="345" w:type="pct"/>
            <w:tcBorders>
              <w:top w:val="nil"/>
              <w:left w:val="nil"/>
              <w:bottom w:val="nil"/>
              <w:right w:val="single" w:sz="8" w:space="0" w:color="auto"/>
            </w:tcBorders>
            <w:shd w:val="clear" w:color="auto" w:fill="auto"/>
            <w:noWrap/>
            <w:hideMark/>
          </w:tcPr>
          <w:p w14:paraId="19958072" w14:textId="77777777" w:rsidR="0065614A" w:rsidRPr="00FD6E5F" w:rsidRDefault="0065614A" w:rsidP="006061BA">
            <w:pPr>
              <w:jc w:val="right"/>
              <w:rPr>
                <w:rFonts w:ascii="Garamond" w:hAnsi="Garamond"/>
                <w:sz w:val="20"/>
                <w:szCs w:val="20"/>
              </w:rPr>
            </w:pPr>
            <w:r w:rsidRPr="00FD6E5F">
              <w:rPr>
                <w:rFonts w:ascii="Garamond" w:hAnsi="Garamond"/>
                <w:sz w:val="20"/>
                <w:szCs w:val="20"/>
              </w:rPr>
              <w:t>21.8</w:t>
            </w:r>
          </w:p>
        </w:tc>
        <w:tc>
          <w:tcPr>
            <w:tcW w:w="529" w:type="pct"/>
            <w:tcBorders>
              <w:top w:val="nil"/>
              <w:left w:val="nil"/>
              <w:bottom w:val="nil"/>
              <w:right w:val="single" w:sz="8" w:space="0" w:color="auto"/>
            </w:tcBorders>
            <w:shd w:val="clear" w:color="auto" w:fill="auto"/>
            <w:noWrap/>
            <w:hideMark/>
          </w:tcPr>
          <w:p w14:paraId="176D4525" w14:textId="77777777" w:rsidR="0065614A" w:rsidRPr="00FD6E5F" w:rsidRDefault="0065614A" w:rsidP="006061BA">
            <w:pPr>
              <w:jc w:val="right"/>
              <w:rPr>
                <w:rFonts w:ascii="Garamond" w:hAnsi="Garamond"/>
                <w:sz w:val="20"/>
                <w:szCs w:val="20"/>
              </w:rPr>
            </w:pPr>
            <w:r w:rsidRPr="00FD6E5F">
              <w:rPr>
                <w:rFonts w:ascii="Garamond" w:hAnsi="Garamond"/>
                <w:sz w:val="20"/>
                <w:szCs w:val="20"/>
              </w:rPr>
              <w:t>18.0</w:t>
            </w:r>
          </w:p>
        </w:tc>
        <w:tc>
          <w:tcPr>
            <w:tcW w:w="311" w:type="pct"/>
            <w:tcBorders>
              <w:top w:val="nil"/>
              <w:left w:val="nil"/>
              <w:bottom w:val="nil"/>
              <w:right w:val="single" w:sz="8" w:space="0" w:color="auto"/>
            </w:tcBorders>
            <w:shd w:val="clear" w:color="auto" w:fill="auto"/>
            <w:noWrap/>
            <w:hideMark/>
          </w:tcPr>
          <w:p w14:paraId="56026AF7" w14:textId="77777777" w:rsidR="0065614A" w:rsidRPr="00FD6E5F" w:rsidRDefault="0065614A" w:rsidP="006061BA">
            <w:pPr>
              <w:jc w:val="right"/>
              <w:rPr>
                <w:rFonts w:ascii="Garamond" w:hAnsi="Garamond"/>
                <w:sz w:val="20"/>
                <w:szCs w:val="20"/>
              </w:rPr>
            </w:pPr>
            <w:r w:rsidRPr="00FD6E5F">
              <w:rPr>
                <w:rFonts w:ascii="Garamond" w:hAnsi="Garamond"/>
                <w:sz w:val="20"/>
                <w:szCs w:val="20"/>
              </w:rPr>
              <w:t>18.1</w:t>
            </w:r>
          </w:p>
        </w:tc>
      </w:tr>
      <w:tr w:rsidR="00FD6E5F" w:rsidRPr="00FD6E5F" w14:paraId="1C980CDA"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4B461DEA"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Germany</w:t>
            </w:r>
          </w:p>
        </w:tc>
        <w:tc>
          <w:tcPr>
            <w:tcW w:w="1134" w:type="pct"/>
            <w:tcBorders>
              <w:top w:val="nil"/>
              <w:left w:val="nil"/>
              <w:bottom w:val="nil"/>
              <w:right w:val="single" w:sz="8" w:space="0" w:color="auto"/>
            </w:tcBorders>
            <w:shd w:val="clear" w:color="000000" w:fill="D9E1F2"/>
            <w:noWrap/>
            <w:hideMark/>
          </w:tcPr>
          <w:p w14:paraId="5BF67C63"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DAX</w:t>
            </w:r>
          </w:p>
        </w:tc>
        <w:tc>
          <w:tcPr>
            <w:tcW w:w="848" w:type="pct"/>
            <w:tcBorders>
              <w:top w:val="nil"/>
              <w:left w:val="nil"/>
              <w:bottom w:val="nil"/>
              <w:right w:val="single" w:sz="8" w:space="0" w:color="auto"/>
            </w:tcBorders>
            <w:shd w:val="clear" w:color="000000" w:fill="9BC2E6"/>
            <w:noWrap/>
            <w:hideMark/>
          </w:tcPr>
          <w:p w14:paraId="1A0ECEC3"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15,100 </w:t>
            </w:r>
          </w:p>
        </w:tc>
        <w:tc>
          <w:tcPr>
            <w:tcW w:w="425" w:type="pct"/>
            <w:tcBorders>
              <w:top w:val="nil"/>
              <w:left w:val="nil"/>
              <w:bottom w:val="nil"/>
              <w:right w:val="single" w:sz="8" w:space="0" w:color="auto"/>
            </w:tcBorders>
            <w:shd w:val="clear" w:color="auto" w:fill="auto"/>
            <w:noWrap/>
            <w:hideMark/>
          </w:tcPr>
          <w:p w14:paraId="451EDECA" w14:textId="77777777" w:rsidR="0065614A" w:rsidRPr="00FD6E5F" w:rsidRDefault="0065614A" w:rsidP="006061BA">
            <w:pPr>
              <w:jc w:val="right"/>
              <w:rPr>
                <w:rFonts w:ascii="Garamond" w:hAnsi="Garamond"/>
                <w:sz w:val="20"/>
                <w:szCs w:val="20"/>
              </w:rPr>
            </w:pPr>
            <w:r w:rsidRPr="00FD6E5F">
              <w:rPr>
                <w:rFonts w:ascii="Garamond" w:hAnsi="Garamond"/>
                <w:sz w:val="20"/>
                <w:szCs w:val="20"/>
              </w:rPr>
              <w:t>-3.8</w:t>
            </w:r>
          </w:p>
        </w:tc>
        <w:tc>
          <w:tcPr>
            <w:tcW w:w="431" w:type="pct"/>
            <w:tcBorders>
              <w:top w:val="nil"/>
              <w:left w:val="nil"/>
              <w:bottom w:val="nil"/>
              <w:right w:val="single" w:sz="8" w:space="0" w:color="auto"/>
            </w:tcBorders>
            <w:shd w:val="clear" w:color="auto" w:fill="auto"/>
            <w:noWrap/>
            <w:hideMark/>
          </w:tcPr>
          <w:p w14:paraId="4C55BDF4" w14:textId="77777777" w:rsidR="0065614A" w:rsidRPr="00FD6E5F" w:rsidRDefault="0065614A" w:rsidP="006061BA">
            <w:pPr>
              <w:jc w:val="right"/>
              <w:rPr>
                <w:rFonts w:ascii="Garamond" w:hAnsi="Garamond"/>
                <w:sz w:val="20"/>
                <w:szCs w:val="20"/>
              </w:rPr>
            </w:pPr>
            <w:r w:rsidRPr="00FD6E5F">
              <w:rPr>
                <w:rFonts w:ascii="Garamond" w:hAnsi="Garamond"/>
                <w:sz w:val="20"/>
                <w:szCs w:val="20"/>
              </w:rPr>
              <w:t>-4.6</w:t>
            </w:r>
          </w:p>
        </w:tc>
        <w:tc>
          <w:tcPr>
            <w:tcW w:w="431" w:type="pct"/>
            <w:tcBorders>
              <w:top w:val="nil"/>
              <w:left w:val="nil"/>
              <w:bottom w:val="nil"/>
              <w:right w:val="single" w:sz="8" w:space="0" w:color="auto"/>
            </w:tcBorders>
            <w:shd w:val="clear" w:color="auto" w:fill="auto"/>
            <w:noWrap/>
            <w:hideMark/>
          </w:tcPr>
          <w:p w14:paraId="106519ED" w14:textId="77777777" w:rsidR="0065614A" w:rsidRPr="00FD6E5F" w:rsidRDefault="0065614A" w:rsidP="006061BA">
            <w:pPr>
              <w:jc w:val="right"/>
              <w:rPr>
                <w:rFonts w:ascii="Garamond" w:hAnsi="Garamond"/>
                <w:sz w:val="20"/>
                <w:szCs w:val="20"/>
              </w:rPr>
            </w:pPr>
            <w:r w:rsidRPr="00FD6E5F">
              <w:rPr>
                <w:rFonts w:ascii="Garamond" w:hAnsi="Garamond"/>
                <w:sz w:val="20"/>
                <w:szCs w:val="20"/>
              </w:rPr>
              <w:t>-2.1</w:t>
            </w:r>
          </w:p>
        </w:tc>
        <w:tc>
          <w:tcPr>
            <w:tcW w:w="345" w:type="pct"/>
            <w:tcBorders>
              <w:top w:val="nil"/>
              <w:left w:val="nil"/>
              <w:bottom w:val="nil"/>
              <w:right w:val="single" w:sz="8" w:space="0" w:color="auto"/>
            </w:tcBorders>
            <w:shd w:val="clear" w:color="auto" w:fill="auto"/>
            <w:noWrap/>
            <w:hideMark/>
          </w:tcPr>
          <w:p w14:paraId="11A05C3D" w14:textId="77777777" w:rsidR="0065614A" w:rsidRPr="00FD6E5F" w:rsidRDefault="0065614A" w:rsidP="006061BA">
            <w:pPr>
              <w:jc w:val="right"/>
              <w:rPr>
                <w:rFonts w:ascii="Garamond" w:hAnsi="Garamond"/>
                <w:sz w:val="20"/>
                <w:szCs w:val="20"/>
              </w:rPr>
            </w:pPr>
            <w:r w:rsidRPr="00FD6E5F">
              <w:rPr>
                <w:rFonts w:ascii="Garamond" w:hAnsi="Garamond"/>
                <w:sz w:val="20"/>
                <w:szCs w:val="20"/>
              </w:rPr>
              <w:t>13.6</w:t>
            </w:r>
          </w:p>
        </w:tc>
        <w:tc>
          <w:tcPr>
            <w:tcW w:w="529" w:type="pct"/>
            <w:tcBorders>
              <w:top w:val="nil"/>
              <w:left w:val="nil"/>
              <w:bottom w:val="nil"/>
              <w:right w:val="single" w:sz="8" w:space="0" w:color="auto"/>
            </w:tcBorders>
            <w:shd w:val="clear" w:color="auto" w:fill="auto"/>
            <w:noWrap/>
            <w:hideMark/>
          </w:tcPr>
          <w:p w14:paraId="4FFF3A0B" w14:textId="77777777" w:rsidR="0065614A" w:rsidRPr="00FD6E5F" w:rsidRDefault="0065614A" w:rsidP="006061BA">
            <w:pPr>
              <w:jc w:val="right"/>
              <w:rPr>
                <w:rFonts w:ascii="Garamond" w:hAnsi="Garamond"/>
                <w:sz w:val="20"/>
                <w:szCs w:val="20"/>
              </w:rPr>
            </w:pPr>
            <w:r w:rsidRPr="00FD6E5F">
              <w:rPr>
                <w:rFonts w:ascii="Garamond" w:hAnsi="Garamond"/>
                <w:sz w:val="20"/>
                <w:szCs w:val="20"/>
              </w:rPr>
              <w:t>16.1</w:t>
            </w:r>
          </w:p>
        </w:tc>
        <w:tc>
          <w:tcPr>
            <w:tcW w:w="311" w:type="pct"/>
            <w:tcBorders>
              <w:top w:val="nil"/>
              <w:left w:val="nil"/>
              <w:bottom w:val="nil"/>
              <w:right w:val="single" w:sz="8" w:space="0" w:color="auto"/>
            </w:tcBorders>
            <w:shd w:val="clear" w:color="auto" w:fill="auto"/>
            <w:noWrap/>
            <w:hideMark/>
          </w:tcPr>
          <w:p w14:paraId="0D62A672" w14:textId="77777777" w:rsidR="0065614A" w:rsidRPr="00FD6E5F" w:rsidRDefault="0065614A" w:rsidP="006061BA">
            <w:pPr>
              <w:jc w:val="right"/>
              <w:rPr>
                <w:rFonts w:ascii="Garamond" w:hAnsi="Garamond"/>
                <w:sz w:val="20"/>
                <w:szCs w:val="20"/>
              </w:rPr>
            </w:pPr>
            <w:r w:rsidRPr="00FD6E5F">
              <w:rPr>
                <w:rFonts w:ascii="Garamond" w:hAnsi="Garamond"/>
                <w:sz w:val="20"/>
                <w:szCs w:val="20"/>
              </w:rPr>
              <w:t>14.5</w:t>
            </w:r>
          </w:p>
        </w:tc>
      </w:tr>
      <w:tr w:rsidR="00FD6E5F" w:rsidRPr="00FD6E5F" w14:paraId="033E8389"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1031CBD5"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UK</w:t>
            </w:r>
          </w:p>
        </w:tc>
        <w:tc>
          <w:tcPr>
            <w:tcW w:w="1134" w:type="pct"/>
            <w:tcBorders>
              <w:top w:val="nil"/>
              <w:left w:val="nil"/>
              <w:bottom w:val="nil"/>
              <w:right w:val="single" w:sz="8" w:space="0" w:color="auto"/>
            </w:tcBorders>
            <w:shd w:val="clear" w:color="000000" w:fill="D9E1F2"/>
            <w:noWrap/>
            <w:hideMark/>
          </w:tcPr>
          <w:p w14:paraId="61656C8A"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FTSE 100</w:t>
            </w:r>
          </w:p>
        </w:tc>
        <w:tc>
          <w:tcPr>
            <w:tcW w:w="848" w:type="pct"/>
            <w:tcBorders>
              <w:top w:val="nil"/>
              <w:left w:val="nil"/>
              <w:bottom w:val="nil"/>
              <w:right w:val="single" w:sz="8" w:space="0" w:color="auto"/>
            </w:tcBorders>
            <w:shd w:val="clear" w:color="000000" w:fill="9BC2E6"/>
            <w:noWrap/>
            <w:hideMark/>
          </w:tcPr>
          <w:p w14:paraId="0B01D2E3"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7,059 </w:t>
            </w:r>
          </w:p>
        </w:tc>
        <w:tc>
          <w:tcPr>
            <w:tcW w:w="425" w:type="pct"/>
            <w:tcBorders>
              <w:top w:val="nil"/>
              <w:left w:val="nil"/>
              <w:bottom w:val="nil"/>
              <w:right w:val="single" w:sz="8" w:space="0" w:color="auto"/>
            </w:tcBorders>
            <w:shd w:val="clear" w:color="auto" w:fill="auto"/>
            <w:noWrap/>
            <w:hideMark/>
          </w:tcPr>
          <w:p w14:paraId="6003FF64" w14:textId="77777777" w:rsidR="0065614A" w:rsidRPr="00FD6E5F" w:rsidRDefault="0065614A" w:rsidP="006061BA">
            <w:pPr>
              <w:jc w:val="right"/>
              <w:rPr>
                <w:rFonts w:ascii="Garamond" w:hAnsi="Garamond"/>
                <w:sz w:val="20"/>
                <w:szCs w:val="20"/>
              </w:rPr>
            </w:pPr>
            <w:r w:rsidRPr="00FD6E5F">
              <w:rPr>
                <w:rFonts w:ascii="Garamond" w:hAnsi="Garamond"/>
                <w:sz w:val="20"/>
                <w:szCs w:val="20"/>
              </w:rPr>
              <w:t>-2.5</w:t>
            </w:r>
          </w:p>
        </w:tc>
        <w:tc>
          <w:tcPr>
            <w:tcW w:w="431" w:type="pct"/>
            <w:tcBorders>
              <w:top w:val="nil"/>
              <w:left w:val="nil"/>
              <w:bottom w:val="nil"/>
              <w:right w:val="single" w:sz="8" w:space="0" w:color="auto"/>
            </w:tcBorders>
            <w:shd w:val="clear" w:color="auto" w:fill="auto"/>
            <w:noWrap/>
            <w:hideMark/>
          </w:tcPr>
          <w:p w14:paraId="1469909F" w14:textId="77777777" w:rsidR="0065614A" w:rsidRPr="00FD6E5F" w:rsidRDefault="0065614A" w:rsidP="006061BA">
            <w:pPr>
              <w:jc w:val="right"/>
              <w:rPr>
                <w:rFonts w:ascii="Garamond" w:hAnsi="Garamond"/>
                <w:sz w:val="20"/>
                <w:szCs w:val="20"/>
              </w:rPr>
            </w:pPr>
            <w:r w:rsidRPr="00FD6E5F">
              <w:rPr>
                <w:rFonts w:ascii="Garamond" w:hAnsi="Garamond"/>
                <w:sz w:val="20"/>
                <w:szCs w:val="20"/>
              </w:rPr>
              <w:t>-0.8</w:t>
            </w:r>
          </w:p>
        </w:tc>
        <w:tc>
          <w:tcPr>
            <w:tcW w:w="431" w:type="pct"/>
            <w:tcBorders>
              <w:top w:val="nil"/>
              <w:left w:val="nil"/>
              <w:bottom w:val="nil"/>
              <w:right w:val="single" w:sz="8" w:space="0" w:color="auto"/>
            </w:tcBorders>
            <w:shd w:val="clear" w:color="auto" w:fill="auto"/>
            <w:noWrap/>
            <w:hideMark/>
          </w:tcPr>
          <w:p w14:paraId="30DDEFD1" w14:textId="77777777" w:rsidR="0065614A" w:rsidRPr="00FD6E5F" w:rsidRDefault="0065614A" w:rsidP="006061BA">
            <w:pPr>
              <w:jc w:val="right"/>
              <w:rPr>
                <w:rFonts w:ascii="Garamond" w:hAnsi="Garamond"/>
                <w:sz w:val="20"/>
                <w:szCs w:val="20"/>
              </w:rPr>
            </w:pPr>
            <w:r w:rsidRPr="00FD6E5F">
              <w:rPr>
                <w:rFonts w:ascii="Garamond" w:hAnsi="Garamond"/>
                <w:sz w:val="20"/>
                <w:szCs w:val="20"/>
              </w:rPr>
              <w:t>0.5</w:t>
            </w:r>
          </w:p>
        </w:tc>
        <w:tc>
          <w:tcPr>
            <w:tcW w:w="345" w:type="pct"/>
            <w:tcBorders>
              <w:top w:val="nil"/>
              <w:left w:val="nil"/>
              <w:bottom w:val="nil"/>
              <w:right w:val="single" w:sz="8" w:space="0" w:color="auto"/>
            </w:tcBorders>
            <w:shd w:val="clear" w:color="auto" w:fill="auto"/>
            <w:noWrap/>
            <w:hideMark/>
          </w:tcPr>
          <w:p w14:paraId="4D45E66A" w14:textId="77777777" w:rsidR="0065614A" w:rsidRPr="00FD6E5F" w:rsidRDefault="0065614A" w:rsidP="006061BA">
            <w:pPr>
              <w:jc w:val="right"/>
              <w:rPr>
                <w:rFonts w:ascii="Garamond" w:hAnsi="Garamond"/>
                <w:sz w:val="20"/>
                <w:szCs w:val="20"/>
              </w:rPr>
            </w:pPr>
            <w:r w:rsidRPr="00FD6E5F">
              <w:rPr>
                <w:rFonts w:ascii="Garamond" w:hAnsi="Garamond"/>
                <w:sz w:val="20"/>
                <w:szCs w:val="20"/>
              </w:rPr>
              <w:t>12.7</w:t>
            </w:r>
          </w:p>
        </w:tc>
        <w:tc>
          <w:tcPr>
            <w:tcW w:w="529" w:type="pct"/>
            <w:tcBorders>
              <w:top w:val="nil"/>
              <w:left w:val="nil"/>
              <w:bottom w:val="nil"/>
              <w:right w:val="single" w:sz="8" w:space="0" w:color="auto"/>
            </w:tcBorders>
            <w:shd w:val="clear" w:color="auto" w:fill="auto"/>
            <w:noWrap/>
            <w:hideMark/>
          </w:tcPr>
          <w:p w14:paraId="0DA540E9" w14:textId="77777777" w:rsidR="0065614A" w:rsidRPr="00FD6E5F" w:rsidRDefault="0065614A" w:rsidP="006061BA">
            <w:pPr>
              <w:jc w:val="right"/>
              <w:rPr>
                <w:rFonts w:ascii="Garamond" w:hAnsi="Garamond"/>
                <w:sz w:val="20"/>
                <w:szCs w:val="20"/>
              </w:rPr>
            </w:pPr>
            <w:r w:rsidRPr="00FD6E5F">
              <w:rPr>
                <w:rFonts w:ascii="Garamond" w:hAnsi="Garamond"/>
                <w:sz w:val="20"/>
                <w:szCs w:val="20"/>
              </w:rPr>
              <w:t>14.6</w:t>
            </w:r>
          </w:p>
        </w:tc>
        <w:tc>
          <w:tcPr>
            <w:tcW w:w="311" w:type="pct"/>
            <w:tcBorders>
              <w:top w:val="nil"/>
              <w:left w:val="nil"/>
              <w:bottom w:val="nil"/>
              <w:right w:val="single" w:sz="8" w:space="0" w:color="auto"/>
            </w:tcBorders>
            <w:shd w:val="clear" w:color="auto" w:fill="auto"/>
            <w:noWrap/>
            <w:hideMark/>
          </w:tcPr>
          <w:p w14:paraId="17B7DA4D" w14:textId="77777777" w:rsidR="0065614A" w:rsidRPr="00FD6E5F" w:rsidRDefault="0065614A" w:rsidP="006061BA">
            <w:pPr>
              <w:jc w:val="right"/>
              <w:rPr>
                <w:rFonts w:ascii="Garamond" w:hAnsi="Garamond"/>
                <w:sz w:val="20"/>
                <w:szCs w:val="20"/>
              </w:rPr>
            </w:pPr>
            <w:r w:rsidRPr="00FD6E5F">
              <w:rPr>
                <w:rFonts w:ascii="Garamond" w:hAnsi="Garamond"/>
                <w:sz w:val="20"/>
                <w:szCs w:val="20"/>
              </w:rPr>
              <w:t>14.6</w:t>
            </w:r>
          </w:p>
        </w:tc>
      </w:tr>
      <w:tr w:rsidR="00FD6E5F" w:rsidRPr="00FD6E5F" w14:paraId="63DEB70B"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1048BDCB"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Hong Kong</w:t>
            </w:r>
          </w:p>
        </w:tc>
        <w:tc>
          <w:tcPr>
            <w:tcW w:w="1134" w:type="pct"/>
            <w:tcBorders>
              <w:top w:val="nil"/>
              <w:left w:val="nil"/>
              <w:bottom w:val="nil"/>
              <w:right w:val="single" w:sz="8" w:space="0" w:color="auto"/>
            </w:tcBorders>
            <w:shd w:val="clear" w:color="000000" w:fill="D9E1F2"/>
            <w:noWrap/>
            <w:hideMark/>
          </w:tcPr>
          <w:p w14:paraId="51A5CFDE"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HANG SENG</w:t>
            </w:r>
          </w:p>
        </w:tc>
        <w:tc>
          <w:tcPr>
            <w:tcW w:w="848" w:type="pct"/>
            <w:tcBorders>
              <w:top w:val="nil"/>
              <w:left w:val="nil"/>
              <w:bottom w:val="nil"/>
              <w:right w:val="single" w:sz="8" w:space="0" w:color="auto"/>
            </w:tcBorders>
            <w:shd w:val="clear" w:color="000000" w:fill="9BC2E6"/>
            <w:noWrap/>
            <w:hideMark/>
          </w:tcPr>
          <w:p w14:paraId="61244E30"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23,475 </w:t>
            </w:r>
          </w:p>
        </w:tc>
        <w:tc>
          <w:tcPr>
            <w:tcW w:w="425" w:type="pct"/>
            <w:tcBorders>
              <w:top w:val="nil"/>
              <w:left w:val="nil"/>
              <w:bottom w:val="nil"/>
              <w:right w:val="single" w:sz="8" w:space="0" w:color="auto"/>
            </w:tcBorders>
            <w:shd w:val="clear" w:color="auto" w:fill="auto"/>
            <w:noWrap/>
            <w:hideMark/>
          </w:tcPr>
          <w:p w14:paraId="48D87FC6" w14:textId="77777777" w:rsidR="0065614A" w:rsidRPr="00FD6E5F" w:rsidRDefault="0065614A" w:rsidP="006061BA">
            <w:pPr>
              <w:jc w:val="right"/>
              <w:rPr>
                <w:rFonts w:ascii="Garamond" w:hAnsi="Garamond"/>
                <w:sz w:val="20"/>
                <w:szCs w:val="20"/>
              </w:rPr>
            </w:pPr>
            <w:r w:rsidRPr="00FD6E5F">
              <w:rPr>
                <w:rFonts w:ascii="Garamond" w:hAnsi="Garamond"/>
                <w:sz w:val="20"/>
                <w:szCs w:val="20"/>
              </w:rPr>
              <w:t>-7.5</w:t>
            </w:r>
          </w:p>
        </w:tc>
        <w:tc>
          <w:tcPr>
            <w:tcW w:w="431" w:type="pct"/>
            <w:tcBorders>
              <w:top w:val="nil"/>
              <w:left w:val="nil"/>
              <w:bottom w:val="nil"/>
              <w:right w:val="single" w:sz="8" w:space="0" w:color="auto"/>
            </w:tcBorders>
            <w:shd w:val="clear" w:color="auto" w:fill="auto"/>
            <w:noWrap/>
            <w:hideMark/>
          </w:tcPr>
          <w:p w14:paraId="34AA9DD5" w14:textId="77777777" w:rsidR="0065614A" w:rsidRPr="00FD6E5F" w:rsidRDefault="0065614A" w:rsidP="006061BA">
            <w:pPr>
              <w:jc w:val="right"/>
              <w:rPr>
                <w:rFonts w:ascii="Garamond" w:hAnsi="Garamond"/>
                <w:sz w:val="20"/>
                <w:szCs w:val="20"/>
              </w:rPr>
            </w:pPr>
            <w:r w:rsidRPr="00FD6E5F">
              <w:rPr>
                <w:rFonts w:ascii="Garamond" w:hAnsi="Garamond"/>
                <w:sz w:val="20"/>
                <w:szCs w:val="20"/>
              </w:rPr>
              <w:t>-9.3</w:t>
            </w:r>
          </w:p>
        </w:tc>
        <w:tc>
          <w:tcPr>
            <w:tcW w:w="431" w:type="pct"/>
            <w:tcBorders>
              <w:top w:val="nil"/>
              <w:left w:val="nil"/>
              <w:bottom w:val="nil"/>
              <w:right w:val="single" w:sz="8" w:space="0" w:color="auto"/>
            </w:tcBorders>
            <w:shd w:val="clear" w:color="auto" w:fill="auto"/>
            <w:noWrap/>
            <w:hideMark/>
          </w:tcPr>
          <w:p w14:paraId="1075B220" w14:textId="77777777" w:rsidR="0065614A" w:rsidRPr="00FD6E5F" w:rsidRDefault="0065614A" w:rsidP="006061BA">
            <w:pPr>
              <w:jc w:val="right"/>
              <w:rPr>
                <w:rFonts w:ascii="Garamond" w:hAnsi="Garamond"/>
                <w:sz w:val="20"/>
                <w:szCs w:val="20"/>
              </w:rPr>
            </w:pPr>
            <w:r w:rsidRPr="00FD6E5F">
              <w:rPr>
                <w:rFonts w:ascii="Garamond" w:hAnsi="Garamond"/>
                <w:sz w:val="20"/>
                <w:szCs w:val="20"/>
              </w:rPr>
              <w:t>-19.5</w:t>
            </w:r>
          </w:p>
        </w:tc>
        <w:tc>
          <w:tcPr>
            <w:tcW w:w="345" w:type="pct"/>
            <w:tcBorders>
              <w:top w:val="nil"/>
              <w:left w:val="nil"/>
              <w:bottom w:val="nil"/>
              <w:right w:val="single" w:sz="8" w:space="0" w:color="auto"/>
            </w:tcBorders>
            <w:shd w:val="clear" w:color="auto" w:fill="auto"/>
            <w:noWrap/>
            <w:hideMark/>
          </w:tcPr>
          <w:p w14:paraId="0E3F1C84" w14:textId="77777777" w:rsidR="0065614A" w:rsidRPr="00FD6E5F" w:rsidRDefault="0065614A" w:rsidP="006061BA">
            <w:pPr>
              <w:jc w:val="right"/>
              <w:rPr>
                <w:rFonts w:ascii="Garamond" w:hAnsi="Garamond"/>
                <w:sz w:val="20"/>
                <w:szCs w:val="20"/>
              </w:rPr>
            </w:pPr>
            <w:r w:rsidRPr="00FD6E5F">
              <w:rPr>
                <w:rFonts w:ascii="Garamond" w:hAnsi="Garamond"/>
                <w:sz w:val="20"/>
                <w:szCs w:val="20"/>
              </w:rPr>
              <w:t>-10.9</w:t>
            </w:r>
          </w:p>
        </w:tc>
        <w:tc>
          <w:tcPr>
            <w:tcW w:w="529" w:type="pct"/>
            <w:tcBorders>
              <w:top w:val="nil"/>
              <w:left w:val="nil"/>
              <w:bottom w:val="nil"/>
              <w:right w:val="single" w:sz="8" w:space="0" w:color="auto"/>
            </w:tcBorders>
            <w:shd w:val="clear" w:color="auto" w:fill="auto"/>
            <w:noWrap/>
            <w:hideMark/>
          </w:tcPr>
          <w:p w14:paraId="2635B1D9"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15.0</w:t>
            </w:r>
          </w:p>
        </w:tc>
        <w:tc>
          <w:tcPr>
            <w:tcW w:w="311" w:type="pct"/>
            <w:tcBorders>
              <w:top w:val="nil"/>
              <w:left w:val="nil"/>
              <w:bottom w:val="nil"/>
              <w:right w:val="single" w:sz="8" w:space="0" w:color="auto"/>
            </w:tcBorders>
            <w:shd w:val="clear" w:color="auto" w:fill="auto"/>
            <w:noWrap/>
            <w:hideMark/>
          </w:tcPr>
          <w:p w14:paraId="74F486A7" w14:textId="77777777" w:rsidR="0065614A" w:rsidRPr="00FD6E5F" w:rsidRDefault="0065614A" w:rsidP="006061BA">
            <w:pPr>
              <w:jc w:val="right"/>
              <w:rPr>
                <w:rFonts w:ascii="Garamond" w:hAnsi="Garamond"/>
                <w:sz w:val="20"/>
                <w:szCs w:val="20"/>
              </w:rPr>
            </w:pPr>
            <w:r w:rsidRPr="00FD6E5F">
              <w:rPr>
                <w:rFonts w:ascii="Garamond" w:hAnsi="Garamond"/>
                <w:sz w:val="20"/>
                <w:szCs w:val="20"/>
              </w:rPr>
              <w:t>10.6</w:t>
            </w:r>
          </w:p>
        </w:tc>
      </w:tr>
      <w:tr w:rsidR="00FD6E5F" w:rsidRPr="00FD6E5F" w14:paraId="06EF9F30"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7220FCEE"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South Korea</w:t>
            </w:r>
          </w:p>
        </w:tc>
        <w:tc>
          <w:tcPr>
            <w:tcW w:w="1134" w:type="pct"/>
            <w:tcBorders>
              <w:top w:val="nil"/>
              <w:left w:val="nil"/>
              <w:bottom w:val="nil"/>
              <w:right w:val="single" w:sz="8" w:space="0" w:color="auto"/>
            </w:tcBorders>
            <w:shd w:val="clear" w:color="000000" w:fill="D9E1F2"/>
            <w:noWrap/>
            <w:hideMark/>
          </w:tcPr>
          <w:p w14:paraId="769431CA"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KOSPI</w:t>
            </w:r>
          </w:p>
        </w:tc>
        <w:tc>
          <w:tcPr>
            <w:tcW w:w="848" w:type="pct"/>
            <w:tcBorders>
              <w:top w:val="nil"/>
              <w:left w:val="nil"/>
              <w:bottom w:val="nil"/>
              <w:right w:val="single" w:sz="8" w:space="0" w:color="auto"/>
            </w:tcBorders>
            <w:shd w:val="clear" w:color="000000" w:fill="9BC2E6"/>
            <w:noWrap/>
            <w:hideMark/>
          </w:tcPr>
          <w:p w14:paraId="2E4711FD"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2,839 </w:t>
            </w:r>
          </w:p>
        </w:tc>
        <w:tc>
          <w:tcPr>
            <w:tcW w:w="425" w:type="pct"/>
            <w:tcBorders>
              <w:top w:val="nil"/>
              <w:left w:val="nil"/>
              <w:bottom w:val="nil"/>
              <w:right w:val="single" w:sz="8" w:space="0" w:color="auto"/>
            </w:tcBorders>
            <w:shd w:val="clear" w:color="auto" w:fill="auto"/>
            <w:noWrap/>
            <w:hideMark/>
          </w:tcPr>
          <w:p w14:paraId="7789D745" w14:textId="77777777" w:rsidR="0065614A" w:rsidRPr="00FD6E5F" w:rsidRDefault="0065614A" w:rsidP="006061BA">
            <w:pPr>
              <w:jc w:val="right"/>
              <w:rPr>
                <w:rFonts w:ascii="Garamond" w:hAnsi="Garamond"/>
                <w:sz w:val="20"/>
                <w:szCs w:val="20"/>
              </w:rPr>
            </w:pPr>
            <w:r w:rsidRPr="00FD6E5F">
              <w:rPr>
                <w:rFonts w:ascii="Garamond" w:hAnsi="Garamond"/>
                <w:sz w:val="20"/>
                <w:szCs w:val="20"/>
              </w:rPr>
              <w:t>-4.4</w:t>
            </w:r>
          </w:p>
        </w:tc>
        <w:tc>
          <w:tcPr>
            <w:tcW w:w="431" w:type="pct"/>
            <w:tcBorders>
              <w:top w:val="nil"/>
              <w:left w:val="nil"/>
              <w:bottom w:val="nil"/>
              <w:right w:val="single" w:sz="8" w:space="0" w:color="auto"/>
            </w:tcBorders>
            <w:shd w:val="clear" w:color="auto" w:fill="auto"/>
            <w:noWrap/>
            <w:hideMark/>
          </w:tcPr>
          <w:p w14:paraId="7E147364" w14:textId="77777777" w:rsidR="0065614A" w:rsidRPr="00FD6E5F" w:rsidRDefault="0065614A" w:rsidP="006061BA">
            <w:pPr>
              <w:jc w:val="right"/>
              <w:rPr>
                <w:rFonts w:ascii="Garamond" w:hAnsi="Garamond"/>
                <w:sz w:val="20"/>
                <w:szCs w:val="20"/>
              </w:rPr>
            </w:pPr>
            <w:r w:rsidRPr="00FD6E5F">
              <w:rPr>
                <w:rFonts w:ascii="Garamond" w:hAnsi="Garamond"/>
                <w:sz w:val="20"/>
                <w:szCs w:val="20"/>
              </w:rPr>
              <w:t>-11.3</w:t>
            </w:r>
          </w:p>
        </w:tc>
        <w:tc>
          <w:tcPr>
            <w:tcW w:w="431" w:type="pct"/>
            <w:tcBorders>
              <w:top w:val="nil"/>
              <w:left w:val="nil"/>
              <w:bottom w:val="nil"/>
              <w:right w:val="single" w:sz="8" w:space="0" w:color="auto"/>
            </w:tcBorders>
            <w:shd w:val="clear" w:color="auto" w:fill="auto"/>
            <w:noWrap/>
            <w:hideMark/>
          </w:tcPr>
          <w:p w14:paraId="719BB0F2" w14:textId="77777777" w:rsidR="0065614A" w:rsidRPr="00FD6E5F" w:rsidRDefault="0065614A" w:rsidP="006061BA">
            <w:pPr>
              <w:jc w:val="right"/>
              <w:rPr>
                <w:rFonts w:ascii="Garamond" w:hAnsi="Garamond"/>
                <w:sz w:val="20"/>
                <w:szCs w:val="20"/>
              </w:rPr>
            </w:pPr>
            <w:r w:rsidRPr="00FD6E5F">
              <w:rPr>
                <w:rFonts w:ascii="Garamond" w:hAnsi="Garamond"/>
                <w:sz w:val="20"/>
                <w:szCs w:val="20"/>
              </w:rPr>
              <w:t>-11.4</w:t>
            </w:r>
          </w:p>
        </w:tc>
        <w:tc>
          <w:tcPr>
            <w:tcW w:w="345" w:type="pct"/>
            <w:tcBorders>
              <w:top w:val="nil"/>
              <w:left w:val="nil"/>
              <w:bottom w:val="nil"/>
              <w:right w:val="single" w:sz="8" w:space="0" w:color="auto"/>
            </w:tcBorders>
            <w:shd w:val="clear" w:color="auto" w:fill="auto"/>
            <w:noWrap/>
            <w:hideMark/>
          </w:tcPr>
          <w:p w14:paraId="7CE02A39" w14:textId="77777777" w:rsidR="0065614A" w:rsidRPr="00FD6E5F" w:rsidRDefault="0065614A" w:rsidP="006061BA">
            <w:pPr>
              <w:jc w:val="right"/>
              <w:rPr>
                <w:rFonts w:ascii="Garamond" w:hAnsi="Garamond"/>
                <w:sz w:val="20"/>
                <w:szCs w:val="20"/>
              </w:rPr>
            </w:pPr>
            <w:r w:rsidRPr="00FD6E5F">
              <w:rPr>
                <w:rFonts w:ascii="Garamond" w:hAnsi="Garamond"/>
                <w:sz w:val="20"/>
                <w:szCs w:val="20"/>
              </w:rPr>
              <w:t>9.6</w:t>
            </w:r>
          </w:p>
        </w:tc>
        <w:tc>
          <w:tcPr>
            <w:tcW w:w="529" w:type="pct"/>
            <w:tcBorders>
              <w:top w:val="nil"/>
              <w:left w:val="nil"/>
              <w:bottom w:val="nil"/>
              <w:right w:val="single" w:sz="8" w:space="0" w:color="auto"/>
            </w:tcBorders>
            <w:shd w:val="clear" w:color="auto" w:fill="auto"/>
            <w:noWrap/>
            <w:hideMark/>
          </w:tcPr>
          <w:p w14:paraId="3EC0C5B7"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15.4</w:t>
            </w:r>
          </w:p>
        </w:tc>
        <w:tc>
          <w:tcPr>
            <w:tcW w:w="311" w:type="pct"/>
            <w:tcBorders>
              <w:top w:val="nil"/>
              <w:left w:val="nil"/>
              <w:bottom w:val="nil"/>
              <w:right w:val="single" w:sz="8" w:space="0" w:color="auto"/>
            </w:tcBorders>
            <w:shd w:val="clear" w:color="auto" w:fill="auto"/>
            <w:noWrap/>
            <w:hideMark/>
          </w:tcPr>
          <w:p w14:paraId="046DE4CF" w14:textId="77777777" w:rsidR="0065614A" w:rsidRPr="00FD6E5F" w:rsidRDefault="0065614A" w:rsidP="006061BA">
            <w:pPr>
              <w:jc w:val="right"/>
              <w:rPr>
                <w:rFonts w:ascii="Garamond" w:hAnsi="Garamond"/>
                <w:sz w:val="20"/>
                <w:szCs w:val="20"/>
              </w:rPr>
            </w:pPr>
            <w:r w:rsidRPr="00FD6E5F">
              <w:rPr>
                <w:rFonts w:ascii="Garamond" w:hAnsi="Garamond"/>
                <w:sz w:val="20"/>
                <w:szCs w:val="20"/>
              </w:rPr>
              <w:t>NA</w:t>
            </w:r>
          </w:p>
        </w:tc>
      </w:tr>
      <w:tr w:rsidR="00FD6E5F" w:rsidRPr="00FD6E5F" w14:paraId="1BAF1550"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31BA9A94"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Japan</w:t>
            </w:r>
          </w:p>
        </w:tc>
        <w:tc>
          <w:tcPr>
            <w:tcW w:w="1134" w:type="pct"/>
            <w:tcBorders>
              <w:top w:val="nil"/>
              <w:left w:val="nil"/>
              <w:bottom w:val="nil"/>
              <w:right w:val="single" w:sz="8" w:space="0" w:color="auto"/>
            </w:tcBorders>
            <w:shd w:val="clear" w:color="000000" w:fill="D9E1F2"/>
            <w:noWrap/>
            <w:hideMark/>
          </w:tcPr>
          <w:p w14:paraId="5EC8E4B3"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NIKKEI 225</w:t>
            </w:r>
          </w:p>
        </w:tc>
        <w:tc>
          <w:tcPr>
            <w:tcW w:w="848" w:type="pct"/>
            <w:tcBorders>
              <w:top w:val="nil"/>
              <w:left w:val="nil"/>
              <w:bottom w:val="nil"/>
              <w:right w:val="single" w:sz="8" w:space="0" w:color="auto"/>
            </w:tcBorders>
            <w:shd w:val="clear" w:color="000000" w:fill="9BC2E6"/>
            <w:noWrap/>
            <w:hideMark/>
          </w:tcPr>
          <w:p w14:paraId="5BFA8510"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27,822 </w:t>
            </w:r>
          </w:p>
        </w:tc>
        <w:tc>
          <w:tcPr>
            <w:tcW w:w="425" w:type="pct"/>
            <w:tcBorders>
              <w:top w:val="nil"/>
              <w:left w:val="nil"/>
              <w:bottom w:val="nil"/>
              <w:right w:val="single" w:sz="8" w:space="0" w:color="auto"/>
            </w:tcBorders>
            <w:shd w:val="clear" w:color="auto" w:fill="auto"/>
            <w:noWrap/>
            <w:hideMark/>
          </w:tcPr>
          <w:p w14:paraId="34CF8F14" w14:textId="77777777" w:rsidR="0065614A" w:rsidRPr="00FD6E5F" w:rsidRDefault="0065614A" w:rsidP="006061BA">
            <w:pPr>
              <w:jc w:val="right"/>
              <w:rPr>
                <w:rFonts w:ascii="Garamond" w:hAnsi="Garamond"/>
                <w:sz w:val="20"/>
                <w:szCs w:val="20"/>
              </w:rPr>
            </w:pPr>
            <w:r w:rsidRPr="00FD6E5F">
              <w:rPr>
                <w:rFonts w:ascii="Garamond" w:hAnsi="Garamond"/>
                <w:sz w:val="20"/>
                <w:szCs w:val="20"/>
              </w:rPr>
              <w:t>-3.7</w:t>
            </w:r>
          </w:p>
        </w:tc>
        <w:tc>
          <w:tcPr>
            <w:tcW w:w="431" w:type="pct"/>
            <w:tcBorders>
              <w:top w:val="nil"/>
              <w:left w:val="nil"/>
              <w:bottom w:val="nil"/>
              <w:right w:val="single" w:sz="8" w:space="0" w:color="auto"/>
            </w:tcBorders>
            <w:shd w:val="clear" w:color="auto" w:fill="auto"/>
            <w:noWrap/>
            <w:hideMark/>
          </w:tcPr>
          <w:p w14:paraId="19B0CB0F" w14:textId="77777777" w:rsidR="0065614A" w:rsidRPr="00FD6E5F" w:rsidRDefault="0065614A" w:rsidP="006061BA">
            <w:pPr>
              <w:jc w:val="right"/>
              <w:rPr>
                <w:rFonts w:ascii="Garamond" w:hAnsi="Garamond"/>
                <w:sz w:val="20"/>
                <w:szCs w:val="20"/>
              </w:rPr>
            </w:pPr>
            <w:r w:rsidRPr="00FD6E5F">
              <w:rPr>
                <w:rFonts w:ascii="Garamond" w:hAnsi="Garamond"/>
                <w:sz w:val="20"/>
                <w:szCs w:val="20"/>
              </w:rPr>
              <w:t>-1.0</w:t>
            </w:r>
          </w:p>
        </w:tc>
        <w:tc>
          <w:tcPr>
            <w:tcW w:w="431" w:type="pct"/>
            <w:tcBorders>
              <w:top w:val="nil"/>
              <w:left w:val="nil"/>
              <w:bottom w:val="nil"/>
              <w:right w:val="single" w:sz="8" w:space="0" w:color="auto"/>
            </w:tcBorders>
            <w:shd w:val="clear" w:color="auto" w:fill="auto"/>
            <w:noWrap/>
            <w:hideMark/>
          </w:tcPr>
          <w:p w14:paraId="2E6ABB4B" w14:textId="77777777" w:rsidR="0065614A" w:rsidRPr="00FD6E5F" w:rsidRDefault="0065614A" w:rsidP="006061BA">
            <w:pPr>
              <w:jc w:val="right"/>
              <w:rPr>
                <w:rFonts w:ascii="Garamond" w:hAnsi="Garamond"/>
                <w:sz w:val="20"/>
                <w:szCs w:val="20"/>
              </w:rPr>
            </w:pPr>
            <w:r w:rsidRPr="00FD6E5F">
              <w:rPr>
                <w:rFonts w:ascii="Garamond" w:hAnsi="Garamond"/>
                <w:sz w:val="20"/>
                <w:szCs w:val="20"/>
              </w:rPr>
              <w:t>-3.6</w:t>
            </w:r>
          </w:p>
        </w:tc>
        <w:tc>
          <w:tcPr>
            <w:tcW w:w="345" w:type="pct"/>
            <w:tcBorders>
              <w:top w:val="nil"/>
              <w:left w:val="nil"/>
              <w:bottom w:val="nil"/>
              <w:right w:val="single" w:sz="8" w:space="0" w:color="auto"/>
            </w:tcBorders>
            <w:shd w:val="clear" w:color="auto" w:fill="auto"/>
            <w:noWrap/>
            <w:hideMark/>
          </w:tcPr>
          <w:p w14:paraId="4F9FF29A" w14:textId="77777777" w:rsidR="0065614A" w:rsidRPr="00FD6E5F" w:rsidRDefault="0065614A" w:rsidP="006061BA">
            <w:pPr>
              <w:jc w:val="right"/>
              <w:rPr>
                <w:rFonts w:ascii="Garamond" w:hAnsi="Garamond"/>
                <w:sz w:val="20"/>
                <w:szCs w:val="20"/>
              </w:rPr>
            </w:pPr>
            <w:r w:rsidRPr="00FD6E5F">
              <w:rPr>
                <w:rFonts w:ascii="Garamond" w:hAnsi="Garamond"/>
                <w:sz w:val="20"/>
                <w:szCs w:val="20"/>
              </w:rPr>
              <w:t>5.3</w:t>
            </w:r>
          </w:p>
        </w:tc>
        <w:tc>
          <w:tcPr>
            <w:tcW w:w="529" w:type="pct"/>
            <w:tcBorders>
              <w:top w:val="nil"/>
              <w:left w:val="nil"/>
              <w:bottom w:val="nil"/>
              <w:right w:val="single" w:sz="8" w:space="0" w:color="auto"/>
            </w:tcBorders>
            <w:shd w:val="clear" w:color="auto" w:fill="auto"/>
            <w:noWrap/>
            <w:hideMark/>
          </w:tcPr>
          <w:p w14:paraId="462AED4A" w14:textId="77777777" w:rsidR="0065614A" w:rsidRPr="00FD6E5F" w:rsidRDefault="0065614A" w:rsidP="006061BA">
            <w:pPr>
              <w:jc w:val="right"/>
              <w:rPr>
                <w:rFonts w:ascii="Garamond" w:hAnsi="Garamond"/>
                <w:sz w:val="20"/>
                <w:szCs w:val="20"/>
              </w:rPr>
            </w:pPr>
            <w:r w:rsidRPr="00FD6E5F">
              <w:rPr>
                <w:rFonts w:ascii="Garamond" w:hAnsi="Garamond"/>
                <w:sz w:val="20"/>
                <w:szCs w:val="20"/>
              </w:rPr>
              <w:t>17.2</w:t>
            </w:r>
          </w:p>
        </w:tc>
        <w:tc>
          <w:tcPr>
            <w:tcW w:w="311" w:type="pct"/>
            <w:tcBorders>
              <w:top w:val="nil"/>
              <w:left w:val="nil"/>
              <w:bottom w:val="nil"/>
              <w:right w:val="single" w:sz="8" w:space="0" w:color="auto"/>
            </w:tcBorders>
            <w:shd w:val="clear" w:color="auto" w:fill="auto"/>
            <w:noWrap/>
            <w:hideMark/>
          </w:tcPr>
          <w:p w14:paraId="77DE0692" w14:textId="77777777" w:rsidR="0065614A" w:rsidRPr="00FD6E5F" w:rsidRDefault="0065614A" w:rsidP="006061BA">
            <w:pPr>
              <w:jc w:val="right"/>
              <w:rPr>
                <w:rFonts w:ascii="Garamond" w:hAnsi="Garamond"/>
                <w:sz w:val="20"/>
                <w:szCs w:val="20"/>
              </w:rPr>
            </w:pPr>
            <w:r w:rsidRPr="00FD6E5F">
              <w:rPr>
                <w:rFonts w:ascii="Garamond" w:hAnsi="Garamond"/>
                <w:sz w:val="20"/>
                <w:szCs w:val="20"/>
              </w:rPr>
              <w:t>15.0</w:t>
            </w:r>
          </w:p>
        </w:tc>
      </w:tr>
      <w:tr w:rsidR="00FD6E5F" w:rsidRPr="00FD6E5F" w14:paraId="28F78EC4" w14:textId="77777777" w:rsidTr="00FD6E5F">
        <w:trPr>
          <w:trHeight w:val="179"/>
        </w:trPr>
        <w:tc>
          <w:tcPr>
            <w:tcW w:w="545" w:type="pct"/>
            <w:tcBorders>
              <w:top w:val="nil"/>
              <w:left w:val="single" w:sz="8" w:space="0" w:color="auto"/>
              <w:bottom w:val="nil"/>
              <w:right w:val="single" w:sz="8" w:space="0" w:color="auto"/>
            </w:tcBorders>
            <w:shd w:val="clear" w:color="000000" w:fill="D9E1F2"/>
            <w:noWrap/>
            <w:hideMark/>
          </w:tcPr>
          <w:p w14:paraId="26D164B9"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Singapore</w:t>
            </w:r>
          </w:p>
        </w:tc>
        <w:tc>
          <w:tcPr>
            <w:tcW w:w="1134" w:type="pct"/>
            <w:tcBorders>
              <w:top w:val="nil"/>
              <w:left w:val="nil"/>
              <w:bottom w:val="nil"/>
              <w:right w:val="single" w:sz="8" w:space="0" w:color="auto"/>
            </w:tcBorders>
            <w:shd w:val="clear" w:color="000000" w:fill="D9E1F2"/>
            <w:noWrap/>
            <w:hideMark/>
          </w:tcPr>
          <w:p w14:paraId="4A11CBB2"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STRAITS TIMES  STI</w:t>
            </w:r>
          </w:p>
        </w:tc>
        <w:tc>
          <w:tcPr>
            <w:tcW w:w="848" w:type="pct"/>
            <w:tcBorders>
              <w:top w:val="nil"/>
              <w:left w:val="nil"/>
              <w:bottom w:val="nil"/>
              <w:right w:val="single" w:sz="8" w:space="0" w:color="auto"/>
            </w:tcBorders>
            <w:shd w:val="clear" w:color="000000" w:fill="9BC2E6"/>
            <w:noWrap/>
            <w:hideMark/>
          </w:tcPr>
          <w:p w14:paraId="27C0583D"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3,041 </w:t>
            </w:r>
          </w:p>
        </w:tc>
        <w:tc>
          <w:tcPr>
            <w:tcW w:w="425" w:type="pct"/>
            <w:tcBorders>
              <w:top w:val="nil"/>
              <w:left w:val="nil"/>
              <w:bottom w:val="nil"/>
              <w:right w:val="single" w:sz="8" w:space="0" w:color="auto"/>
            </w:tcBorders>
            <w:shd w:val="clear" w:color="auto" w:fill="auto"/>
            <w:noWrap/>
            <w:hideMark/>
          </w:tcPr>
          <w:p w14:paraId="1905D735" w14:textId="77777777" w:rsidR="0065614A" w:rsidRPr="00FD6E5F" w:rsidRDefault="0065614A" w:rsidP="006061BA">
            <w:pPr>
              <w:jc w:val="right"/>
              <w:rPr>
                <w:rFonts w:ascii="Garamond" w:hAnsi="Garamond"/>
                <w:sz w:val="20"/>
                <w:szCs w:val="20"/>
              </w:rPr>
            </w:pPr>
            <w:r w:rsidRPr="00FD6E5F">
              <w:rPr>
                <w:rFonts w:ascii="Garamond" w:hAnsi="Garamond"/>
                <w:sz w:val="20"/>
                <w:szCs w:val="20"/>
              </w:rPr>
              <w:t>-4.9</w:t>
            </w:r>
          </w:p>
        </w:tc>
        <w:tc>
          <w:tcPr>
            <w:tcW w:w="431" w:type="pct"/>
            <w:tcBorders>
              <w:top w:val="nil"/>
              <w:left w:val="nil"/>
              <w:bottom w:val="nil"/>
              <w:right w:val="single" w:sz="8" w:space="0" w:color="auto"/>
            </w:tcBorders>
            <w:shd w:val="clear" w:color="auto" w:fill="auto"/>
            <w:noWrap/>
            <w:hideMark/>
          </w:tcPr>
          <w:p w14:paraId="101DC4D4" w14:textId="77777777" w:rsidR="0065614A" w:rsidRPr="00FD6E5F" w:rsidRDefault="0065614A" w:rsidP="006061BA">
            <w:pPr>
              <w:jc w:val="right"/>
              <w:rPr>
                <w:rFonts w:ascii="Garamond" w:hAnsi="Garamond"/>
                <w:sz w:val="20"/>
                <w:szCs w:val="20"/>
              </w:rPr>
            </w:pPr>
            <w:r w:rsidRPr="00FD6E5F">
              <w:rPr>
                <w:rFonts w:ascii="Garamond" w:hAnsi="Garamond"/>
                <w:sz w:val="20"/>
                <w:szCs w:val="20"/>
              </w:rPr>
              <w:t>-0.5</w:t>
            </w:r>
          </w:p>
        </w:tc>
        <w:tc>
          <w:tcPr>
            <w:tcW w:w="431" w:type="pct"/>
            <w:tcBorders>
              <w:top w:val="nil"/>
              <w:left w:val="nil"/>
              <w:bottom w:val="nil"/>
              <w:right w:val="single" w:sz="8" w:space="0" w:color="auto"/>
            </w:tcBorders>
            <w:shd w:val="clear" w:color="auto" w:fill="auto"/>
            <w:noWrap/>
            <w:hideMark/>
          </w:tcPr>
          <w:p w14:paraId="6114B1CF" w14:textId="77777777" w:rsidR="0065614A" w:rsidRPr="00FD6E5F" w:rsidRDefault="0065614A" w:rsidP="006061BA">
            <w:pPr>
              <w:jc w:val="right"/>
              <w:rPr>
                <w:rFonts w:ascii="Garamond" w:hAnsi="Garamond"/>
                <w:sz w:val="20"/>
                <w:szCs w:val="20"/>
              </w:rPr>
            </w:pPr>
            <w:r w:rsidRPr="00FD6E5F">
              <w:rPr>
                <w:rFonts w:ascii="Garamond" w:hAnsi="Garamond"/>
                <w:sz w:val="20"/>
                <w:szCs w:val="20"/>
              </w:rPr>
              <w:t>-3.9</w:t>
            </w:r>
          </w:p>
        </w:tc>
        <w:tc>
          <w:tcPr>
            <w:tcW w:w="345" w:type="pct"/>
            <w:tcBorders>
              <w:top w:val="nil"/>
              <w:left w:val="nil"/>
              <w:bottom w:val="nil"/>
              <w:right w:val="single" w:sz="8" w:space="0" w:color="auto"/>
            </w:tcBorders>
            <w:shd w:val="clear" w:color="auto" w:fill="auto"/>
            <w:noWrap/>
            <w:hideMark/>
          </w:tcPr>
          <w:p w14:paraId="71F64643" w14:textId="77777777" w:rsidR="0065614A" w:rsidRPr="00FD6E5F" w:rsidRDefault="0065614A" w:rsidP="006061BA">
            <w:pPr>
              <w:jc w:val="right"/>
              <w:rPr>
                <w:rFonts w:ascii="Garamond" w:hAnsi="Garamond"/>
                <w:sz w:val="20"/>
                <w:szCs w:val="20"/>
              </w:rPr>
            </w:pPr>
            <w:r w:rsidRPr="00FD6E5F">
              <w:rPr>
                <w:rFonts w:ascii="Garamond" w:hAnsi="Garamond"/>
                <w:sz w:val="20"/>
                <w:szCs w:val="20"/>
              </w:rPr>
              <w:t>8.4</w:t>
            </w:r>
          </w:p>
        </w:tc>
        <w:tc>
          <w:tcPr>
            <w:tcW w:w="529" w:type="pct"/>
            <w:tcBorders>
              <w:top w:val="nil"/>
              <w:left w:val="nil"/>
              <w:bottom w:val="nil"/>
              <w:right w:val="single" w:sz="8" w:space="0" w:color="auto"/>
            </w:tcBorders>
            <w:shd w:val="clear" w:color="auto" w:fill="auto"/>
            <w:noWrap/>
            <w:hideMark/>
          </w:tcPr>
          <w:p w14:paraId="0FF2600B" w14:textId="77777777" w:rsidR="0065614A" w:rsidRPr="00FD6E5F" w:rsidRDefault="0065614A" w:rsidP="006061BA">
            <w:pPr>
              <w:jc w:val="right"/>
              <w:rPr>
                <w:rFonts w:ascii="Garamond" w:hAnsi="Garamond"/>
                <w:sz w:val="20"/>
                <w:szCs w:val="20"/>
              </w:rPr>
            </w:pPr>
            <w:r w:rsidRPr="00FD6E5F">
              <w:rPr>
                <w:rFonts w:ascii="Garamond" w:hAnsi="Garamond"/>
                <w:sz w:val="20"/>
                <w:szCs w:val="20"/>
              </w:rPr>
              <w:t>12.3</w:t>
            </w:r>
          </w:p>
        </w:tc>
        <w:tc>
          <w:tcPr>
            <w:tcW w:w="311" w:type="pct"/>
            <w:tcBorders>
              <w:top w:val="nil"/>
              <w:left w:val="nil"/>
              <w:bottom w:val="nil"/>
              <w:right w:val="single" w:sz="8" w:space="0" w:color="auto"/>
            </w:tcBorders>
            <w:shd w:val="clear" w:color="auto" w:fill="auto"/>
            <w:noWrap/>
            <w:hideMark/>
          </w:tcPr>
          <w:p w14:paraId="605B4875" w14:textId="77777777" w:rsidR="0065614A" w:rsidRPr="00FD6E5F" w:rsidRDefault="0065614A" w:rsidP="006061BA">
            <w:pPr>
              <w:jc w:val="right"/>
              <w:rPr>
                <w:rFonts w:ascii="Garamond" w:hAnsi="Garamond"/>
                <w:sz w:val="20"/>
                <w:szCs w:val="20"/>
              </w:rPr>
            </w:pPr>
            <w:r w:rsidRPr="00FD6E5F">
              <w:rPr>
                <w:rFonts w:ascii="Garamond" w:hAnsi="Garamond"/>
                <w:sz w:val="20"/>
                <w:szCs w:val="20"/>
              </w:rPr>
              <w:t>13.2</w:t>
            </w:r>
          </w:p>
        </w:tc>
      </w:tr>
      <w:tr w:rsidR="00FD6E5F" w:rsidRPr="00FD6E5F" w14:paraId="485E9A2E" w14:textId="77777777" w:rsidTr="00FD6E5F">
        <w:trPr>
          <w:trHeight w:val="188"/>
        </w:trPr>
        <w:tc>
          <w:tcPr>
            <w:tcW w:w="545" w:type="pct"/>
            <w:tcBorders>
              <w:top w:val="nil"/>
              <w:left w:val="single" w:sz="8" w:space="0" w:color="auto"/>
              <w:bottom w:val="single" w:sz="8" w:space="0" w:color="auto"/>
              <w:right w:val="single" w:sz="8" w:space="0" w:color="auto"/>
            </w:tcBorders>
            <w:shd w:val="clear" w:color="000000" w:fill="D9E1F2"/>
            <w:noWrap/>
            <w:hideMark/>
          </w:tcPr>
          <w:p w14:paraId="3C2CBC03"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Taiwan</w:t>
            </w:r>
          </w:p>
        </w:tc>
        <w:tc>
          <w:tcPr>
            <w:tcW w:w="1134" w:type="pct"/>
            <w:tcBorders>
              <w:top w:val="nil"/>
              <w:left w:val="nil"/>
              <w:bottom w:val="single" w:sz="8" w:space="0" w:color="auto"/>
              <w:right w:val="single" w:sz="8" w:space="0" w:color="auto"/>
            </w:tcBorders>
            <w:shd w:val="clear" w:color="000000" w:fill="D9E1F2"/>
            <w:noWrap/>
            <w:hideMark/>
          </w:tcPr>
          <w:p w14:paraId="1B358B85" w14:textId="77777777" w:rsidR="0065614A" w:rsidRPr="00FD6E5F" w:rsidRDefault="0065614A" w:rsidP="006061BA">
            <w:pPr>
              <w:rPr>
                <w:rFonts w:ascii="Garamond" w:eastAsia="Times New Roman" w:hAnsi="Garamond" w:cs="Calibri"/>
                <w:color w:val="000000"/>
                <w:sz w:val="20"/>
                <w:szCs w:val="20"/>
                <w:lang w:val="en-IN" w:eastAsia="en-IN" w:bidi="hi-IN"/>
              </w:rPr>
            </w:pPr>
            <w:r w:rsidRPr="00FD6E5F">
              <w:rPr>
                <w:rFonts w:ascii="Garamond" w:eastAsia="Times New Roman" w:hAnsi="Garamond" w:cs="Calibri"/>
                <w:color w:val="000000"/>
                <w:sz w:val="20"/>
                <w:szCs w:val="20"/>
                <w:lang w:val="en-IN" w:eastAsia="en-IN" w:bidi="hi-IN"/>
              </w:rPr>
              <w:t>TAIWAN TAIEX</w:t>
            </w:r>
          </w:p>
        </w:tc>
        <w:tc>
          <w:tcPr>
            <w:tcW w:w="848" w:type="pct"/>
            <w:tcBorders>
              <w:top w:val="nil"/>
              <w:left w:val="nil"/>
              <w:bottom w:val="single" w:sz="8" w:space="0" w:color="auto"/>
              <w:right w:val="single" w:sz="8" w:space="0" w:color="auto"/>
            </w:tcBorders>
            <w:shd w:val="clear" w:color="000000" w:fill="9BC2E6"/>
            <w:noWrap/>
            <w:hideMark/>
          </w:tcPr>
          <w:p w14:paraId="70362B48" w14:textId="77777777" w:rsidR="0065614A" w:rsidRPr="00FD6E5F" w:rsidRDefault="0065614A" w:rsidP="006061BA">
            <w:pPr>
              <w:jc w:val="right"/>
              <w:rPr>
                <w:rFonts w:ascii="Garamond" w:hAnsi="Garamond"/>
                <w:sz w:val="20"/>
                <w:szCs w:val="20"/>
              </w:rPr>
            </w:pPr>
            <w:r w:rsidRPr="00FD6E5F">
              <w:rPr>
                <w:rFonts w:ascii="Garamond" w:hAnsi="Garamond"/>
                <w:sz w:val="20"/>
                <w:szCs w:val="20"/>
              </w:rPr>
              <w:t xml:space="preserve"> 17,428 </w:t>
            </w:r>
          </w:p>
        </w:tc>
        <w:tc>
          <w:tcPr>
            <w:tcW w:w="425" w:type="pct"/>
            <w:tcBorders>
              <w:top w:val="nil"/>
              <w:left w:val="nil"/>
              <w:bottom w:val="single" w:sz="8" w:space="0" w:color="auto"/>
              <w:right w:val="single" w:sz="8" w:space="0" w:color="auto"/>
            </w:tcBorders>
            <w:shd w:val="clear" w:color="auto" w:fill="auto"/>
            <w:noWrap/>
            <w:hideMark/>
          </w:tcPr>
          <w:p w14:paraId="69274B4F" w14:textId="77777777" w:rsidR="0065614A" w:rsidRPr="00FD6E5F" w:rsidRDefault="0065614A" w:rsidP="006061BA">
            <w:pPr>
              <w:jc w:val="right"/>
              <w:rPr>
                <w:rFonts w:ascii="Garamond" w:hAnsi="Garamond"/>
                <w:sz w:val="20"/>
                <w:szCs w:val="20"/>
              </w:rPr>
            </w:pPr>
            <w:r w:rsidRPr="00FD6E5F">
              <w:rPr>
                <w:rFonts w:ascii="Garamond" w:hAnsi="Garamond"/>
                <w:sz w:val="20"/>
                <w:szCs w:val="20"/>
              </w:rPr>
              <w:t>2.6</w:t>
            </w:r>
          </w:p>
        </w:tc>
        <w:tc>
          <w:tcPr>
            <w:tcW w:w="431" w:type="pct"/>
            <w:tcBorders>
              <w:top w:val="nil"/>
              <w:left w:val="nil"/>
              <w:bottom w:val="single" w:sz="8" w:space="0" w:color="auto"/>
              <w:right w:val="single" w:sz="8" w:space="0" w:color="auto"/>
            </w:tcBorders>
            <w:shd w:val="clear" w:color="auto" w:fill="auto"/>
            <w:noWrap/>
            <w:hideMark/>
          </w:tcPr>
          <w:p w14:paraId="2381141B" w14:textId="77777777" w:rsidR="0065614A" w:rsidRPr="00FD6E5F" w:rsidRDefault="0065614A" w:rsidP="006061BA">
            <w:pPr>
              <w:jc w:val="right"/>
              <w:rPr>
                <w:rFonts w:ascii="Garamond" w:hAnsi="Garamond"/>
                <w:sz w:val="20"/>
                <w:szCs w:val="20"/>
              </w:rPr>
            </w:pPr>
            <w:r w:rsidRPr="00FD6E5F">
              <w:rPr>
                <w:rFonts w:ascii="Garamond" w:hAnsi="Garamond"/>
                <w:sz w:val="20"/>
                <w:szCs w:val="20"/>
              </w:rPr>
              <w:t>-0.4</w:t>
            </w:r>
          </w:p>
        </w:tc>
        <w:tc>
          <w:tcPr>
            <w:tcW w:w="431" w:type="pct"/>
            <w:tcBorders>
              <w:top w:val="nil"/>
              <w:left w:val="nil"/>
              <w:bottom w:val="single" w:sz="8" w:space="0" w:color="auto"/>
              <w:right w:val="single" w:sz="8" w:space="0" w:color="auto"/>
            </w:tcBorders>
            <w:shd w:val="clear" w:color="auto" w:fill="auto"/>
            <w:noWrap/>
            <w:hideMark/>
          </w:tcPr>
          <w:p w14:paraId="29ED13B2" w14:textId="77777777" w:rsidR="0065614A" w:rsidRPr="00FD6E5F" w:rsidRDefault="0065614A" w:rsidP="006061BA">
            <w:pPr>
              <w:jc w:val="right"/>
              <w:rPr>
                <w:rFonts w:ascii="Garamond" w:hAnsi="Garamond"/>
                <w:sz w:val="20"/>
                <w:szCs w:val="20"/>
              </w:rPr>
            </w:pPr>
            <w:r w:rsidRPr="00FD6E5F">
              <w:rPr>
                <w:rFonts w:ascii="Garamond" w:hAnsi="Garamond"/>
                <w:sz w:val="20"/>
                <w:szCs w:val="20"/>
              </w:rPr>
              <w:t>2.1</w:t>
            </w:r>
          </w:p>
        </w:tc>
        <w:tc>
          <w:tcPr>
            <w:tcW w:w="345" w:type="pct"/>
            <w:tcBorders>
              <w:top w:val="nil"/>
              <w:left w:val="nil"/>
              <w:bottom w:val="single" w:sz="8" w:space="0" w:color="auto"/>
              <w:right w:val="single" w:sz="8" w:space="0" w:color="auto"/>
            </w:tcBorders>
            <w:shd w:val="clear" w:color="auto" w:fill="auto"/>
            <w:noWrap/>
            <w:hideMark/>
          </w:tcPr>
          <w:p w14:paraId="07195CDF" w14:textId="77777777" w:rsidR="0065614A" w:rsidRPr="00FD6E5F" w:rsidRDefault="0065614A" w:rsidP="006061BA">
            <w:pPr>
              <w:jc w:val="right"/>
              <w:rPr>
                <w:rFonts w:ascii="Garamond" w:hAnsi="Garamond"/>
                <w:sz w:val="20"/>
                <w:szCs w:val="20"/>
              </w:rPr>
            </w:pPr>
            <w:r w:rsidRPr="00FD6E5F">
              <w:rPr>
                <w:rFonts w:ascii="Garamond" w:hAnsi="Garamond"/>
                <w:sz w:val="20"/>
                <w:szCs w:val="20"/>
              </w:rPr>
              <w:t>27.0</w:t>
            </w:r>
          </w:p>
        </w:tc>
        <w:tc>
          <w:tcPr>
            <w:tcW w:w="529" w:type="pct"/>
            <w:tcBorders>
              <w:top w:val="nil"/>
              <w:left w:val="nil"/>
              <w:bottom w:val="single" w:sz="8" w:space="0" w:color="auto"/>
              <w:right w:val="single" w:sz="8" w:space="0" w:color="auto"/>
            </w:tcBorders>
            <w:shd w:val="clear" w:color="auto" w:fill="auto"/>
            <w:noWrap/>
            <w:hideMark/>
          </w:tcPr>
          <w:p w14:paraId="730C9C3E" w14:textId="77777777" w:rsidR="0065614A" w:rsidRPr="00FD6E5F" w:rsidRDefault="0065614A" w:rsidP="006061BA">
            <w:pPr>
              <w:jc w:val="right"/>
              <w:rPr>
                <w:rFonts w:ascii="Garamond" w:hAnsi="Garamond"/>
                <w:sz w:val="20"/>
                <w:szCs w:val="20"/>
              </w:rPr>
            </w:pPr>
            <w:r w:rsidRPr="00FD6E5F">
              <w:rPr>
                <w:rFonts w:ascii="Garamond" w:hAnsi="Garamond"/>
                <w:sz w:val="20"/>
                <w:szCs w:val="20"/>
              </w:rPr>
              <w:t>9.4</w:t>
            </w:r>
          </w:p>
        </w:tc>
        <w:tc>
          <w:tcPr>
            <w:tcW w:w="311" w:type="pct"/>
            <w:tcBorders>
              <w:top w:val="nil"/>
              <w:left w:val="nil"/>
              <w:bottom w:val="single" w:sz="8" w:space="0" w:color="auto"/>
              <w:right w:val="single" w:sz="8" w:space="0" w:color="auto"/>
            </w:tcBorders>
            <w:shd w:val="clear" w:color="auto" w:fill="auto"/>
            <w:noWrap/>
            <w:hideMark/>
          </w:tcPr>
          <w:p w14:paraId="45D2F06F" w14:textId="77777777" w:rsidR="0065614A" w:rsidRPr="00FD6E5F" w:rsidRDefault="0065614A" w:rsidP="006061BA">
            <w:pPr>
              <w:jc w:val="right"/>
              <w:rPr>
                <w:rFonts w:ascii="Garamond" w:hAnsi="Garamond"/>
                <w:sz w:val="20"/>
                <w:szCs w:val="20"/>
              </w:rPr>
            </w:pPr>
            <w:r w:rsidRPr="00FD6E5F">
              <w:rPr>
                <w:rFonts w:ascii="Garamond" w:hAnsi="Garamond"/>
                <w:sz w:val="20"/>
                <w:szCs w:val="20"/>
              </w:rPr>
              <w:t>13.8</w:t>
            </w:r>
          </w:p>
        </w:tc>
      </w:tr>
    </w:tbl>
    <w:p w14:paraId="704DB7F7" w14:textId="77777777" w:rsidR="0065614A" w:rsidRPr="00FD6E5F" w:rsidRDefault="0065614A" w:rsidP="0065614A">
      <w:pPr>
        <w:spacing w:line="23" w:lineRule="atLeast"/>
        <w:jc w:val="both"/>
        <w:rPr>
          <w:rFonts w:ascii="Garamond" w:hAnsi="Garamond"/>
          <w:bCs/>
        </w:rPr>
      </w:pPr>
    </w:p>
    <w:p w14:paraId="70977617" w14:textId="77777777" w:rsidR="0065614A" w:rsidRPr="00FD6E5F" w:rsidRDefault="0065614A" w:rsidP="0065614A">
      <w:pPr>
        <w:spacing w:line="23" w:lineRule="atLeast"/>
        <w:jc w:val="both"/>
        <w:rPr>
          <w:rFonts w:ascii="Garamond" w:hAnsi="Garamond"/>
          <w:bCs/>
          <w:sz w:val="22"/>
          <w:szCs w:val="22"/>
        </w:rPr>
      </w:pPr>
      <w:r w:rsidRPr="00FD6E5F">
        <w:rPr>
          <w:rFonts w:ascii="Garamond" w:hAnsi="Garamond"/>
          <w:bCs/>
          <w:sz w:val="22"/>
          <w:szCs w:val="22"/>
        </w:rPr>
        <w:t xml:space="preserve">Note: P/E Ratios are as on the last trading day of month. Trailing PE ratio has been used from </w:t>
      </w:r>
      <w:proofErr w:type="spellStart"/>
      <w:r w:rsidRPr="00FD6E5F">
        <w:rPr>
          <w:rFonts w:ascii="Garamond" w:hAnsi="Garamond"/>
          <w:bCs/>
          <w:sz w:val="22"/>
          <w:szCs w:val="22"/>
        </w:rPr>
        <w:t>Refinitiv</w:t>
      </w:r>
      <w:proofErr w:type="spellEnd"/>
      <w:r w:rsidRPr="00FD6E5F">
        <w:rPr>
          <w:rFonts w:ascii="Garamond" w:hAnsi="Garamond"/>
          <w:bCs/>
          <w:sz w:val="22"/>
          <w:szCs w:val="22"/>
        </w:rPr>
        <w:t xml:space="preserve"> for all Indices apart from Sensex, Nifty 50. Data for Sensex and Nifty was taken from respective exchange website</w:t>
      </w:r>
      <w:r w:rsidRPr="00FD6E5F">
        <w:rPr>
          <w:rFonts w:ascii="Garamond" w:hAnsi="Garamond"/>
          <w:bCs/>
          <w:sz w:val="22"/>
          <w:szCs w:val="22"/>
          <w:lang w:val="en-US"/>
        </w:rPr>
        <w:t>.</w:t>
      </w:r>
    </w:p>
    <w:p w14:paraId="7D9A37D4" w14:textId="77777777" w:rsidR="0065614A" w:rsidRPr="00FD6E5F" w:rsidRDefault="0065614A" w:rsidP="0065614A">
      <w:pPr>
        <w:spacing w:line="23" w:lineRule="atLeast"/>
        <w:jc w:val="both"/>
        <w:rPr>
          <w:rFonts w:ascii="Garamond" w:hAnsi="Garamond"/>
          <w:bCs/>
          <w:sz w:val="22"/>
          <w:szCs w:val="22"/>
        </w:rPr>
      </w:pPr>
      <w:r w:rsidRPr="00FD6E5F">
        <w:rPr>
          <w:rFonts w:ascii="Garamond" w:hAnsi="Garamond"/>
          <w:bCs/>
          <w:sz w:val="22"/>
          <w:szCs w:val="22"/>
        </w:rPr>
        <w:t xml:space="preserve">Source: </w:t>
      </w:r>
      <w:proofErr w:type="spellStart"/>
      <w:r w:rsidRPr="00FD6E5F">
        <w:rPr>
          <w:rFonts w:ascii="Garamond" w:hAnsi="Garamond"/>
          <w:bCs/>
          <w:sz w:val="22"/>
          <w:szCs w:val="22"/>
        </w:rPr>
        <w:t>Refinitiv</w:t>
      </w:r>
      <w:proofErr w:type="spellEnd"/>
      <w:r w:rsidRPr="00FD6E5F">
        <w:rPr>
          <w:rFonts w:ascii="Garamond" w:hAnsi="Garamond"/>
          <w:bCs/>
          <w:sz w:val="22"/>
          <w:szCs w:val="22"/>
        </w:rPr>
        <w:t xml:space="preserve">, BSE and National Stock Exchange </w:t>
      </w:r>
    </w:p>
    <w:p w14:paraId="205CBA60" w14:textId="77777777" w:rsidR="0065614A" w:rsidRPr="00FD6E5F" w:rsidRDefault="0065614A" w:rsidP="0065614A">
      <w:pPr>
        <w:rPr>
          <w:rFonts w:ascii="Garamond" w:hAnsi="Garamond"/>
          <w:b/>
          <w:bCs/>
        </w:rPr>
      </w:pPr>
    </w:p>
    <w:p w14:paraId="2066C02E" w14:textId="6C45EB3C" w:rsidR="00091ECA" w:rsidRDefault="00091ECA" w:rsidP="0065614A">
      <w:pPr>
        <w:rPr>
          <w:rFonts w:ascii="Garamond" w:hAnsi="Garamond"/>
          <w:b/>
          <w:bCs/>
        </w:rPr>
      </w:pPr>
    </w:p>
    <w:p w14:paraId="515E4685" w14:textId="41A4F430" w:rsidR="00C10FFC" w:rsidRDefault="00C10FFC" w:rsidP="0065614A">
      <w:pPr>
        <w:rPr>
          <w:rFonts w:ascii="Garamond" w:hAnsi="Garamond"/>
          <w:b/>
          <w:bCs/>
        </w:rPr>
      </w:pPr>
    </w:p>
    <w:p w14:paraId="70389F17" w14:textId="4A23F57B" w:rsidR="00C10FFC" w:rsidRDefault="00C10FFC" w:rsidP="0065614A">
      <w:pPr>
        <w:rPr>
          <w:rFonts w:ascii="Garamond" w:hAnsi="Garamond"/>
          <w:b/>
          <w:bCs/>
        </w:rPr>
      </w:pPr>
    </w:p>
    <w:p w14:paraId="608D3FDB" w14:textId="45544C30" w:rsidR="00C10FFC" w:rsidRDefault="00C10FFC" w:rsidP="0065614A">
      <w:pPr>
        <w:rPr>
          <w:rFonts w:ascii="Garamond" w:hAnsi="Garamond"/>
          <w:b/>
          <w:bCs/>
        </w:rPr>
      </w:pPr>
    </w:p>
    <w:p w14:paraId="4DFBAFAB" w14:textId="2AC09AE9" w:rsidR="00C10FFC" w:rsidRDefault="00C10FFC" w:rsidP="0065614A">
      <w:pPr>
        <w:rPr>
          <w:rFonts w:ascii="Garamond" w:hAnsi="Garamond"/>
          <w:b/>
          <w:bCs/>
        </w:rPr>
      </w:pPr>
    </w:p>
    <w:p w14:paraId="3A03984A" w14:textId="00B4BF66" w:rsidR="00C10FFC" w:rsidRDefault="00C10FFC" w:rsidP="0065614A">
      <w:pPr>
        <w:rPr>
          <w:rFonts w:ascii="Garamond" w:hAnsi="Garamond"/>
          <w:b/>
          <w:bCs/>
        </w:rPr>
      </w:pPr>
    </w:p>
    <w:p w14:paraId="311F6D52" w14:textId="64A867DA" w:rsidR="00C10FFC" w:rsidRDefault="00C10FFC" w:rsidP="0065614A">
      <w:pPr>
        <w:rPr>
          <w:rFonts w:ascii="Garamond" w:hAnsi="Garamond"/>
          <w:b/>
          <w:bCs/>
        </w:rPr>
      </w:pPr>
    </w:p>
    <w:p w14:paraId="2BA4F0DC" w14:textId="2B7283FB" w:rsidR="00C10FFC" w:rsidRDefault="00C10FFC" w:rsidP="0065614A">
      <w:pPr>
        <w:rPr>
          <w:rFonts w:ascii="Garamond" w:hAnsi="Garamond"/>
          <w:b/>
          <w:bCs/>
        </w:rPr>
      </w:pPr>
    </w:p>
    <w:p w14:paraId="633DFCCA" w14:textId="2150A7AE" w:rsidR="00C10FFC" w:rsidRDefault="00C10FFC" w:rsidP="0065614A">
      <w:pPr>
        <w:rPr>
          <w:rFonts w:ascii="Garamond" w:hAnsi="Garamond"/>
          <w:b/>
          <w:bCs/>
        </w:rPr>
      </w:pPr>
    </w:p>
    <w:p w14:paraId="2E3D8325" w14:textId="586771BD" w:rsidR="00C10FFC" w:rsidRDefault="00C10FFC" w:rsidP="0065614A">
      <w:pPr>
        <w:rPr>
          <w:rFonts w:ascii="Garamond" w:hAnsi="Garamond"/>
          <w:b/>
          <w:bCs/>
        </w:rPr>
      </w:pPr>
    </w:p>
    <w:p w14:paraId="138333F5" w14:textId="77777777" w:rsidR="00C10FFC" w:rsidRPr="00FD6E5F" w:rsidRDefault="00C10FFC" w:rsidP="0065614A">
      <w:pPr>
        <w:rPr>
          <w:rFonts w:ascii="Garamond" w:hAnsi="Garamond"/>
          <w:b/>
          <w:bCs/>
        </w:rPr>
      </w:pPr>
    </w:p>
    <w:p w14:paraId="20E76D3E" w14:textId="77777777" w:rsidR="00091ECA" w:rsidRPr="00FD6E5F" w:rsidRDefault="00091ECA" w:rsidP="0065614A">
      <w:pPr>
        <w:rPr>
          <w:rFonts w:ascii="Garamond" w:hAnsi="Garamond"/>
          <w:b/>
          <w:bCs/>
        </w:rPr>
      </w:pPr>
    </w:p>
    <w:p w14:paraId="6956B6C4" w14:textId="77777777" w:rsidR="0065614A" w:rsidRPr="00FD6E5F" w:rsidRDefault="0065614A" w:rsidP="0065614A">
      <w:pPr>
        <w:rPr>
          <w:rFonts w:ascii="Garamond" w:hAnsi="Garamond"/>
          <w:b/>
          <w:bCs/>
        </w:rPr>
      </w:pPr>
      <w:r w:rsidRPr="00FD6E5F">
        <w:rPr>
          <w:rFonts w:ascii="Garamond" w:hAnsi="Garamond"/>
          <w:b/>
          <w:bCs/>
        </w:rPr>
        <w:lastRenderedPageBreak/>
        <w:t>Figure 1: Stock Market Trends in Selected Markets</w:t>
      </w:r>
    </w:p>
    <w:p w14:paraId="3EAE75D7" w14:textId="77777777" w:rsidR="0065614A" w:rsidRPr="00FD6E5F" w:rsidRDefault="0065614A" w:rsidP="0065614A">
      <w:pPr>
        <w:rPr>
          <w:rFonts w:ascii="Garamond" w:hAnsi="Garamond"/>
          <w:b/>
          <w:bCs/>
        </w:rPr>
      </w:pPr>
    </w:p>
    <w:p w14:paraId="45EB7D84" w14:textId="77777777" w:rsidR="0065614A" w:rsidRPr="00FD6E5F" w:rsidRDefault="0065614A" w:rsidP="0065614A">
      <w:pPr>
        <w:spacing w:line="23" w:lineRule="atLeast"/>
        <w:rPr>
          <w:rFonts w:ascii="Garamond" w:hAnsi="Garamond"/>
          <w:bCs/>
        </w:rPr>
      </w:pPr>
      <w:r w:rsidRPr="00FD6E5F">
        <w:rPr>
          <w:rFonts w:ascii="Garamond" w:hAnsi="Garamond"/>
          <w:noProof/>
          <w:lang w:val="en-IN" w:eastAsia="en-IN" w:bidi="hi-IN"/>
        </w:rPr>
        <w:drawing>
          <wp:inline distT="0" distB="0" distL="0" distR="0" wp14:anchorId="181AA8A5" wp14:editId="51C47484">
            <wp:extent cx="5542915" cy="2286000"/>
            <wp:effectExtent l="0" t="0" r="63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63B0492" w14:textId="77777777" w:rsidR="0065614A" w:rsidRPr="00FD6E5F" w:rsidRDefault="0065614A" w:rsidP="0065614A">
      <w:pPr>
        <w:spacing w:line="23" w:lineRule="atLeast"/>
        <w:jc w:val="both"/>
        <w:outlineLvl w:val="0"/>
        <w:rPr>
          <w:rFonts w:ascii="Garamond" w:hAnsi="Garamond"/>
          <w:bCs/>
          <w:sz w:val="22"/>
          <w:szCs w:val="22"/>
        </w:rPr>
      </w:pPr>
      <w:r w:rsidRPr="00FD6E5F">
        <w:rPr>
          <w:rFonts w:ascii="Garamond" w:hAnsi="Garamond"/>
          <w:b/>
          <w:sz w:val="22"/>
          <w:szCs w:val="22"/>
        </w:rPr>
        <w:t>Note</w:t>
      </w:r>
      <w:r w:rsidRPr="00FD6E5F">
        <w:rPr>
          <w:rFonts w:ascii="Garamond" w:hAnsi="Garamond"/>
          <w:bCs/>
          <w:sz w:val="22"/>
          <w:szCs w:val="22"/>
        </w:rPr>
        <w:t>: All indices have been normalised to 100 on 30 Oct 2020.</w:t>
      </w:r>
    </w:p>
    <w:p w14:paraId="512B4A27" w14:textId="77777777" w:rsidR="0065614A" w:rsidRPr="00FD6E5F" w:rsidRDefault="0065614A" w:rsidP="0065614A">
      <w:pPr>
        <w:spacing w:line="23" w:lineRule="atLeast"/>
        <w:jc w:val="both"/>
        <w:outlineLvl w:val="0"/>
        <w:rPr>
          <w:rFonts w:ascii="Garamond" w:hAnsi="Garamond"/>
          <w:bCs/>
          <w:sz w:val="22"/>
          <w:szCs w:val="22"/>
        </w:rPr>
      </w:pPr>
      <w:r w:rsidRPr="00FD6E5F">
        <w:rPr>
          <w:rFonts w:ascii="Garamond" w:hAnsi="Garamond"/>
          <w:b/>
          <w:sz w:val="22"/>
          <w:szCs w:val="22"/>
        </w:rPr>
        <w:t>Source</w:t>
      </w:r>
      <w:r w:rsidRPr="00FD6E5F">
        <w:rPr>
          <w:rFonts w:ascii="Garamond" w:hAnsi="Garamond"/>
          <w:bCs/>
          <w:sz w:val="22"/>
          <w:szCs w:val="22"/>
        </w:rPr>
        <w:t xml:space="preserve">: </w:t>
      </w:r>
      <w:proofErr w:type="spellStart"/>
      <w:r w:rsidRPr="00FD6E5F">
        <w:rPr>
          <w:rFonts w:ascii="Garamond" w:hAnsi="Garamond"/>
          <w:bCs/>
          <w:sz w:val="22"/>
          <w:szCs w:val="22"/>
        </w:rPr>
        <w:t>Refinitiv</w:t>
      </w:r>
      <w:proofErr w:type="spellEnd"/>
    </w:p>
    <w:p w14:paraId="04C8906A" w14:textId="77777777" w:rsidR="0065614A" w:rsidRPr="00FD6E5F" w:rsidRDefault="0065614A" w:rsidP="0065614A">
      <w:pPr>
        <w:rPr>
          <w:rFonts w:ascii="Garamond" w:hAnsi="Garamond"/>
          <w:bCs/>
        </w:rPr>
      </w:pPr>
    </w:p>
    <w:p w14:paraId="1D58E89C" w14:textId="77777777" w:rsidR="0065614A" w:rsidRPr="00FD6E5F" w:rsidRDefault="0065614A" w:rsidP="0065614A">
      <w:pPr>
        <w:spacing w:line="276" w:lineRule="auto"/>
        <w:ind w:left="720"/>
        <w:contextualSpacing/>
        <w:rPr>
          <w:rFonts w:ascii="Garamond" w:eastAsia="Times New Roman" w:hAnsi="Garamond"/>
          <w:b/>
          <w:u w:val="single"/>
          <w:lang w:val="en-US" w:eastAsia="en-GB"/>
        </w:rPr>
      </w:pPr>
      <w:r w:rsidRPr="00FD6E5F">
        <w:rPr>
          <w:rFonts w:ascii="Garamond" w:eastAsia="Times New Roman" w:hAnsi="Garamond"/>
          <w:b/>
          <w:u w:val="single"/>
          <w:lang w:val="en-US" w:eastAsia="en-GB"/>
        </w:rPr>
        <w:t>Bond Market</w:t>
      </w:r>
    </w:p>
    <w:p w14:paraId="76E061B0" w14:textId="77777777" w:rsidR="0065614A" w:rsidRPr="00FD6E5F" w:rsidRDefault="0065614A" w:rsidP="0065614A">
      <w:pPr>
        <w:spacing w:line="276" w:lineRule="auto"/>
        <w:ind w:left="720"/>
        <w:contextualSpacing/>
        <w:rPr>
          <w:rFonts w:ascii="Garamond" w:hAnsi="Garamond"/>
          <w:bCs/>
          <w:lang w:val="en-US"/>
        </w:rPr>
      </w:pPr>
    </w:p>
    <w:p w14:paraId="1910A5E9" w14:textId="77777777" w:rsidR="0065614A" w:rsidRPr="00FD6E5F" w:rsidRDefault="0065614A" w:rsidP="0065614A">
      <w:pPr>
        <w:numPr>
          <w:ilvl w:val="0"/>
          <w:numId w:val="8"/>
        </w:numPr>
        <w:spacing w:line="276" w:lineRule="auto"/>
        <w:contextualSpacing/>
        <w:jc w:val="both"/>
        <w:rPr>
          <w:rFonts w:ascii="Garamond" w:eastAsia="Times New Roman" w:hAnsi="Garamond"/>
          <w:bCs/>
          <w:color w:val="000000"/>
          <w:lang w:val="en-US" w:eastAsia="en-GB"/>
        </w:rPr>
      </w:pPr>
      <w:r w:rsidRPr="00FD6E5F">
        <w:rPr>
          <w:rFonts w:ascii="Garamond" w:eastAsia="Times New Roman" w:hAnsi="Garamond"/>
          <w:bCs/>
          <w:color w:val="000000"/>
          <w:lang w:val="en-US" w:eastAsia="en-GB"/>
        </w:rPr>
        <w:t xml:space="preserve">Among BRIC Nations, 10-year government bond yield of Brazil declined to 11.4 per cent, as at end of </w:t>
      </w:r>
      <w:r w:rsidRPr="00FD6E5F">
        <w:rPr>
          <w:rFonts w:ascii="Garamond" w:eastAsia="Times New Roman" w:hAnsi="Garamond"/>
          <w:bCs/>
          <w:lang w:val="en-US" w:eastAsia="en-GB"/>
        </w:rPr>
        <w:t xml:space="preserve">November </w:t>
      </w:r>
      <w:r w:rsidRPr="00FD6E5F">
        <w:rPr>
          <w:rFonts w:ascii="Garamond" w:eastAsia="Times New Roman" w:hAnsi="Garamond"/>
          <w:bCs/>
          <w:color w:val="000000"/>
          <w:lang w:val="en-US" w:eastAsia="en-GB"/>
        </w:rPr>
        <w:t>2021 from 12.2 per cent in previous month (6.8 per cent decline).</w:t>
      </w:r>
    </w:p>
    <w:p w14:paraId="2EB9909F" w14:textId="77777777" w:rsidR="0065614A" w:rsidRPr="00FD6E5F" w:rsidRDefault="0065614A" w:rsidP="0065614A">
      <w:pPr>
        <w:numPr>
          <w:ilvl w:val="0"/>
          <w:numId w:val="8"/>
        </w:numPr>
        <w:spacing w:line="276" w:lineRule="auto"/>
        <w:contextualSpacing/>
        <w:jc w:val="both"/>
        <w:rPr>
          <w:rFonts w:ascii="Garamond" w:eastAsia="Times New Roman" w:hAnsi="Garamond"/>
          <w:bCs/>
          <w:color w:val="000000"/>
          <w:lang w:val="en-US" w:eastAsia="en-GB"/>
        </w:rPr>
      </w:pPr>
      <w:r w:rsidRPr="00FD6E5F">
        <w:rPr>
          <w:rFonts w:ascii="Garamond" w:eastAsia="Times New Roman" w:hAnsi="Garamond"/>
          <w:bCs/>
          <w:color w:val="000000"/>
          <w:lang w:val="en-US" w:eastAsia="en-GB"/>
        </w:rPr>
        <w:t xml:space="preserve">Indian 10-year government bond yield decreased to 6.3 per cent in </w:t>
      </w:r>
      <w:r w:rsidRPr="00FD6E5F">
        <w:rPr>
          <w:rFonts w:ascii="Garamond" w:eastAsia="Times New Roman" w:hAnsi="Garamond"/>
          <w:bCs/>
          <w:lang w:val="en-US" w:eastAsia="en-GB"/>
        </w:rPr>
        <w:t xml:space="preserve">November </w:t>
      </w:r>
      <w:r w:rsidRPr="00FD6E5F">
        <w:rPr>
          <w:rFonts w:ascii="Garamond" w:eastAsia="Times New Roman" w:hAnsi="Garamond"/>
          <w:bCs/>
          <w:color w:val="000000"/>
          <w:lang w:val="en-US" w:eastAsia="en-GB"/>
        </w:rPr>
        <w:t>2021, from 6.4 per cent in previous month.</w:t>
      </w:r>
    </w:p>
    <w:p w14:paraId="1FEDE759" w14:textId="77777777" w:rsidR="0065614A" w:rsidRPr="00FD6E5F" w:rsidRDefault="0065614A" w:rsidP="0065614A">
      <w:pPr>
        <w:numPr>
          <w:ilvl w:val="0"/>
          <w:numId w:val="8"/>
        </w:numPr>
        <w:spacing w:line="276" w:lineRule="auto"/>
        <w:contextualSpacing/>
        <w:jc w:val="both"/>
        <w:rPr>
          <w:rFonts w:ascii="Garamond" w:hAnsi="Garamond"/>
          <w:bCs/>
        </w:rPr>
      </w:pPr>
      <w:r w:rsidRPr="00FD6E5F">
        <w:rPr>
          <w:rFonts w:ascii="Garamond" w:eastAsia="Times New Roman" w:hAnsi="Garamond"/>
          <w:bCs/>
          <w:color w:val="000000"/>
          <w:lang w:val="en-US" w:eastAsia="en-GB"/>
        </w:rPr>
        <w:t>Among select developed countries</w:t>
      </w:r>
      <w:r w:rsidRPr="00FD6E5F">
        <w:rPr>
          <w:rStyle w:val="FootnoteReference"/>
          <w:rFonts w:ascii="Garamond" w:eastAsia="Times New Roman" w:hAnsi="Garamond"/>
          <w:bCs/>
          <w:color w:val="000000"/>
          <w:lang w:val="en-US" w:eastAsia="en-GB"/>
        </w:rPr>
        <w:footnoteReference w:id="5"/>
      </w:r>
      <w:r w:rsidRPr="00FD6E5F">
        <w:rPr>
          <w:rFonts w:ascii="Garamond" w:eastAsia="Times New Roman" w:hAnsi="Garamond"/>
          <w:bCs/>
          <w:color w:val="000000"/>
          <w:lang w:val="en-US" w:eastAsia="en-GB"/>
        </w:rPr>
        <w:t xml:space="preserve">, 10-year government bond yield in U.S. decreased to 1.5 per cent as at end of </w:t>
      </w:r>
      <w:r w:rsidRPr="00FD6E5F">
        <w:rPr>
          <w:rFonts w:ascii="Garamond" w:eastAsia="Times New Roman" w:hAnsi="Garamond"/>
          <w:bCs/>
          <w:lang w:val="en-US" w:eastAsia="en-GB"/>
        </w:rPr>
        <w:t xml:space="preserve">November </w:t>
      </w:r>
      <w:r w:rsidRPr="00FD6E5F">
        <w:rPr>
          <w:rFonts w:ascii="Garamond" w:eastAsia="Times New Roman" w:hAnsi="Garamond"/>
          <w:bCs/>
          <w:color w:val="000000"/>
          <w:lang w:val="en-US" w:eastAsia="en-GB"/>
        </w:rPr>
        <w:t>2021, lower than 1.6 per cent recorded in October 2021, while Germany reported negative yield of 0.3 per cent as compared to -0.1 per cent in previous month.</w:t>
      </w:r>
    </w:p>
    <w:p w14:paraId="04D11508" w14:textId="77777777" w:rsidR="0065614A" w:rsidRPr="00FD6E5F" w:rsidRDefault="0065614A" w:rsidP="0065614A">
      <w:pPr>
        <w:spacing w:line="276" w:lineRule="auto"/>
        <w:contextualSpacing/>
        <w:jc w:val="both"/>
        <w:rPr>
          <w:rFonts w:ascii="Garamond" w:hAnsi="Garamond"/>
          <w:bCs/>
        </w:rPr>
      </w:pPr>
    </w:p>
    <w:p w14:paraId="64208342" w14:textId="77777777" w:rsidR="0065614A" w:rsidRPr="00FD6E5F" w:rsidRDefault="0065614A" w:rsidP="0065614A">
      <w:pPr>
        <w:rPr>
          <w:rFonts w:ascii="Garamond" w:hAnsi="Garamond"/>
          <w:b/>
          <w:bCs/>
        </w:rPr>
      </w:pPr>
      <w:r w:rsidRPr="00FD6E5F">
        <w:rPr>
          <w:rFonts w:ascii="Garamond" w:hAnsi="Garamond"/>
          <w:b/>
          <w:bCs/>
        </w:rPr>
        <w:t>Table 2: 10-year Government Bond Yields</w:t>
      </w:r>
    </w:p>
    <w:p w14:paraId="4E587363" w14:textId="77777777" w:rsidR="0065614A" w:rsidRPr="00FD6E5F" w:rsidRDefault="0065614A" w:rsidP="0065614A">
      <w:pPr>
        <w:rPr>
          <w:rFonts w:ascii="Garamond" w:hAnsi="Garamond"/>
          <w:bCs/>
        </w:rPr>
      </w:pPr>
    </w:p>
    <w:tbl>
      <w:tblPr>
        <w:tblW w:w="6683" w:type="dxa"/>
        <w:tblInd w:w="108" w:type="dxa"/>
        <w:tblLook w:val="04A0" w:firstRow="1" w:lastRow="0" w:firstColumn="1" w:lastColumn="0" w:noHBand="0" w:noVBand="1"/>
      </w:tblPr>
      <w:tblGrid>
        <w:gridCol w:w="1086"/>
        <w:gridCol w:w="1323"/>
        <w:gridCol w:w="1377"/>
        <w:gridCol w:w="962"/>
        <w:gridCol w:w="962"/>
        <w:gridCol w:w="965"/>
        <w:gridCol w:w="8"/>
      </w:tblGrid>
      <w:tr w:rsidR="0065614A" w:rsidRPr="00FD6E5F" w14:paraId="4B88E2E0" w14:textId="77777777" w:rsidTr="006061BA">
        <w:trPr>
          <w:gridAfter w:val="1"/>
          <w:wAfter w:w="11" w:type="dxa"/>
          <w:trHeight w:val="265"/>
        </w:trPr>
        <w:tc>
          <w:tcPr>
            <w:tcW w:w="108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14:paraId="324F72D5"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Country</w:t>
            </w:r>
          </w:p>
        </w:tc>
        <w:tc>
          <w:tcPr>
            <w:tcW w:w="1323" w:type="dxa"/>
            <w:tcBorders>
              <w:top w:val="single" w:sz="8" w:space="0" w:color="auto"/>
              <w:left w:val="nil"/>
              <w:bottom w:val="nil"/>
              <w:right w:val="single" w:sz="8" w:space="0" w:color="auto"/>
            </w:tcBorders>
            <w:shd w:val="clear" w:color="000000" w:fill="B4C6E7"/>
            <w:noWrap/>
            <w:hideMark/>
          </w:tcPr>
          <w:p w14:paraId="2CF5355D"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Yield as on</w:t>
            </w:r>
          </w:p>
        </w:tc>
        <w:tc>
          <w:tcPr>
            <w:tcW w:w="4266" w:type="dxa"/>
            <w:gridSpan w:val="4"/>
            <w:tcBorders>
              <w:top w:val="single" w:sz="8" w:space="0" w:color="auto"/>
              <w:left w:val="nil"/>
              <w:bottom w:val="single" w:sz="8" w:space="0" w:color="auto"/>
              <w:right w:val="single" w:sz="8" w:space="0" w:color="000000"/>
            </w:tcBorders>
            <w:shd w:val="clear" w:color="000000" w:fill="B4C6E7"/>
            <w:hideMark/>
          </w:tcPr>
          <w:p w14:paraId="560CFE69"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Bond Yield in previous period</w:t>
            </w:r>
          </w:p>
        </w:tc>
      </w:tr>
      <w:tr w:rsidR="0065614A" w:rsidRPr="00FD6E5F" w14:paraId="1BAF2201" w14:textId="77777777" w:rsidTr="006061BA">
        <w:trPr>
          <w:gridAfter w:val="1"/>
          <w:wAfter w:w="11" w:type="dxa"/>
          <w:trHeight w:val="265"/>
        </w:trPr>
        <w:tc>
          <w:tcPr>
            <w:tcW w:w="1083" w:type="dxa"/>
            <w:vMerge/>
            <w:tcBorders>
              <w:top w:val="single" w:sz="8" w:space="0" w:color="auto"/>
              <w:left w:val="single" w:sz="8" w:space="0" w:color="auto"/>
              <w:bottom w:val="single" w:sz="8" w:space="0" w:color="000000"/>
              <w:right w:val="single" w:sz="8" w:space="0" w:color="auto"/>
            </w:tcBorders>
            <w:vAlign w:val="center"/>
            <w:hideMark/>
          </w:tcPr>
          <w:p w14:paraId="5D749852" w14:textId="77777777" w:rsidR="0065614A" w:rsidRPr="00FD6E5F" w:rsidRDefault="0065614A" w:rsidP="006061BA">
            <w:pPr>
              <w:rPr>
                <w:rFonts w:ascii="Garamond" w:eastAsia="Times New Roman" w:hAnsi="Garamond" w:cs="Calibri"/>
                <w:b/>
                <w:bCs/>
                <w:color w:val="000000"/>
                <w:lang w:val="en-IN" w:eastAsia="en-IN" w:bidi="hi-IN"/>
              </w:rPr>
            </w:pPr>
          </w:p>
        </w:tc>
        <w:tc>
          <w:tcPr>
            <w:tcW w:w="1323" w:type="dxa"/>
            <w:tcBorders>
              <w:top w:val="nil"/>
              <w:left w:val="nil"/>
              <w:bottom w:val="single" w:sz="8" w:space="0" w:color="auto"/>
              <w:right w:val="single" w:sz="8" w:space="0" w:color="auto"/>
            </w:tcBorders>
            <w:shd w:val="clear" w:color="000000" w:fill="B4C6E7"/>
            <w:noWrap/>
            <w:hideMark/>
          </w:tcPr>
          <w:p w14:paraId="5D045FAC"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30-Nov-21</w:t>
            </w:r>
          </w:p>
        </w:tc>
        <w:tc>
          <w:tcPr>
            <w:tcW w:w="1377" w:type="dxa"/>
            <w:tcBorders>
              <w:top w:val="nil"/>
              <w:left w:val="nil"/>
              <w:bottom w:val="single" w:sz="8" w:space="0" w:color="auto"/>
              <w:right w:val="single" w:sz="8" w:space="0" w:color="auto"/>
            </w:tcBorders>
            <w:shd w:val="clear" w:color="000000" w:fill="B4C6E7"/>
            <w:noWrap/>
            <w:hideMark/>
          </w:tcPr>
          <w:p w14:paraId="0BD73A2E"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1-Month</w:t>
            </w:r>
          </w:p>
        </w:tc>
        <w:tc>
          <w:tcPr>
            <w:tcW w:w="962" w:type="dxa"/>
            <w:tcBorders>
              <w:top w:val="nil"/>
              <w:left w:val="nil"/>
              <w:bottom w:val="single" w:sz="8" w:space="0" w:color="auto"/>
              <w:right w:val="single" w:sz="8" w:space="0" w:color="auto"/>
            </w:tcBorders>
            <w:shd w:val="clear" w:color="000000" w:fill="B4C6E7"/>
            <w:noWrap/>
            <w:hideMark/>
          </w:tcPr>
          <w:p w14:paraId="5ADFB161"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3-Month</w:t>
            </w:r>
          </w:p>
        </w:tc>
        <w:tc>
          <w:tcPr>
            <w:tcW w:w="962" w:type="dxa"/>
            <w:tcBorders>
              <w:top w:val="nil"/>
              <w:left w:val="nil"/>
              <w:bottom w:val="single" w:sz="8" w:space="0" w:color="auto"/>
              <w:right w:val="single" w:sz="8" w:space="0" w:color="auto"/>
            </w:tcBorders>
            <w:shd w:val="clear" w:color="000000" w:fill="B4C6E7"/>
            <w:noWrap/>
            <w:hideMark/>
          </w:tcPr>
          <w:p w14:paraId="52A4B8B1"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6-Month</w:t>
            </w:r>
          </w:p>
        </w:tc>
        <w:tc>
          <w:tcPr>
            <w:tcW w:w="965" w:type="dxa"/>
            <w:tcBorders>
              <w:top w:val="nil"/>
              <w:left w:val="nil"/>
              <w:bottom w:val="single" w:sz="8" w:space="0" w:color="auto"/>
              <w:right w:val="single" w:sz="8" w:space="0" w:color="auto"/>
            </w:tcBorders>
            <w:shd w:val="clear" w:color="000000" w:fill="B4C6E7"/>
            <w:noWrap/>
            <w:hideMark/>
          </w:tcPr>
          <w:p w14:paraId="144E5211"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1-Year</w:t>
            </w:r>
          </w:p>
        </w:tc>
      </w:tr>
      <w:tr w:rsidR="0065614A" w:rsidRPr="00FD6E5F" w14:paraId="4260DA76" w14:textId="77777777" w:rsidTr="006061BA">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000000" w:fill="D9E1F2"/>
            <w:noWrap/>
            <w:hideMark/>
          </w:tcPr>
          <w:p w14:paraId="28B85350"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BRIC Nations</w:t>
            </w:r>
          </w:p>
        </w:tc>
      </w:tr>
      <w:tr w:rsidR="0065614A" w:rsidRPr="00FD6E5F" w14:paraId="7CCBA998"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18A9B5C3"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Brazil</w:t>
            </w:r>
          </w:p>
        </w:tc>
        <w:tc>
          <w:tcPr>
            <w:tcW w:w="1323" w:type="dxa"/>
            <w:tcBorders>
              <w:top w:val="nil"/>
              <w:left w:val="nil"/>
              <w:bottom w:val="nil"/>
              <w:right w:val="single" w:sz="8" w:space="0" w:color="auto"/>
            </w:tcBorders>
            <w:shd w:val="clear" w:color="000000" w:fill="9BC2E6"/>
            <w:noWrap/>
            <w:hideMark/>
          </w:tcPr>
          <w:p w14:paraId="41AECBF6" w14:textId="77777777" w:rsidR="0065614A" w:rsidRPr="00FD6E5F" w:rsidRDefault="0065614A" w:rsidP="006061BA">
            <w:pPr>
              <w:ind w:firstLineChars="100" w:firstLine="241"/>
              <w:jc w:val="right"/>
              <w:rPr>
                <w:rFonts w:ascii="Garamond" w:hAnsi="Garamond" w:cs="Calibri"/>
                <w:b/>
                <w:bCs/>
                <w:lang w:val="en-IN" w:eastAsia="en-IN" w:bidi="hi-IN"/>
              </w:rPr>
            </w:pPr>
            <w:r w:rsidRPr="00FD6E5F">
              <w:rPr>
                <w:rFonts w:ascii="Garamond" w:hAnsi="Garamond" w:cs="Calibri"/>
                <w:b/>
                <w:bCs/>
              </w:rPr>
              <w:t>11.4</w:t>
            </w:r>
          </w:p>
        </w:tc>
        <w:tc>
          <w:tcPr>
            <w:tcW w:w="1377" w:type="dxa"/>
            <w:tcBorders>
              <w:top w:val="nil"/>
              <w:left w:val="nil"/>
              <w:bottom w:val="nil"/>
              <w:right w:val="single" w:sz="8" w:space="0" w:color="auto"/>
            </w:tcBorders>
            <w:shd w:val="clear" w:color="auto" w:fill="auto"/>
            <w:noWrap/>
            <w:hideMark/>
          </w:tcPr>
          <w:p w14:paraId="69D3793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12.2</w:t>
            </w:r>
          </w:p>
        </w:tc>
        <w:tc>
          <w:tcPr>
            <w:tcW w:w="962" w:type="dxa"/>
            <w:tcBorders>
              <w:top w:val="nil"/>
              <w:left w:val="nil"/>
              <w:bottom w:val="nil"/>
              <w:right w:val="single" w:sz="8" w:space="0" w:color="auto"/>
            </w:tcBorders>
            <w:shd w:val="clear" w:color="auto" w:fill="auto"/>
            <w:noWrap/>
            <w:hideMark/>
          </w:tcPr>
          <w:p w14:paraId="70DD9BC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10.6</w:t>
            </w:r>
          </w:p>
        </w:tc>
        <w:tc>
          <w:tcPr>
            <w:tcW w:w="962" w:type="dxa"/>
            <w:tcBorders>
              <w:top w:val="nil"/>
              <w:left w:val="nil"/>
              <w:bottom w:val="nil"/>
              <w:right w:val="single" w:sz="8" w:space="0" w:color="auto"/>
            </w:tcBorders>
            <w:shd w:val="clear" w:color="auto" w:fill="auto"/>
            <w:noWrap/>
            <w:hideMark/>
          </w:tcPr>
          <w:p w14:paraId="00AD091E"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9.1</w:t>
            </w:r>
          </w:p>
        </w:tc>
        <w:tc>
          <w:tcPr>
            <w:tcW w:w="965" w:type="dxa"/>
            <w:tcBorders>
              <w:top w:val="nil"/>
              <w:left w:val="nil"/>
              <w:bottom w:val="nil"/>
              <w:right w:val="single" w:sz="8" w:space="0" w:color="auto"/>
            </w:tcBorders>
            <w:shd w:val="clear" w:color="auto" w:fill="auto"/>
            <w:noWrap/>
            <w:hideMark/>
          </w:tcPr>
          <w:p w14:paraId="09437AD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7.6</w:t>
            </w:r>
          </w:p>
        </w:tc>
      </w:tr>
      <w:tr w:rsidR="0065614A" w:rsidRPr="00FD6E5F" w14:paraId="68CDBE91"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2C3639B9"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Russia</w:t>
            </w:r>
          </w:p>
        </w:tc>
        <w:tc>
          <w:tcPr>
            <w:tcW w:w="1323" w:type="dxa"/>
            <w:tcBorders>
              <w:top w:val="nil"/>
              <w:left w:val="nil"/>
              <w:bottom w:val="nil"/>
              <w:right w:val="single" w:sz="8" w:space="0" w:color="auto"/>
            </w:tcBorders>
            <w:shd w:val="clear" w:color="000000" w:fill="9BC2E6"/>
            <w:noWrap/>
            <w:hideMark/>
          </w:tcPr>
          <w:p w14:paraId="37513610"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8.4</w:t>
            </w:r>
          </w:p>
        </w:tc>
        <w:tc>
          <w:tcPr>
            <w:tcW w:w="1377" w:type="dxa"/>
            <w:tcBorders>
              <w:top w:val="nil"/>
              <w:left w:val="nil"/>
              <w:bottom w:val="nil"/>
              <w:right w:val="single" w:sz="8" w:space="0" w:color="auto"/>
            </w:tcBorders>
            <w:shd w:val="clear" w:color="auto" w:fill="auto"/>
            <w:noWrap/>
            <w:hideMark/>
          </w:tcPr>
          <w:p w14:paraId="4193E512"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8.2</w:t>
            </w:r>
          </w:p>
        </w:tc>
        <w:tc>
          <w:tcPr>
            <w:tcW w:w="962" w:type="dxa"/>
            <w:tcBorders>
              <w:top w:val="nil"/>
              <w:left w:val="nil"/>
              <w:bottom w:val="nil"/>
              <w:right w:val="single" w:sz="8" w:space="0" w:color="auto"/>
            </w:tcBorders>
            <w:shd w:val="clear" w:color="auto" w:fill="auto"/>
            <w:noWrap/>
            <w:hideMark/>
          </w:tcPr>
          <w:p w14:paraId="61C7B489"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7.0</w:t>
            </w:r>
          </w:p>
        </w:tc>
        <w:tc>
          <w:tcPr>
            <w:tcW w:w="962" w:type="dxa"/>
            <w:tcBorders>
              <w:top w:val="nil"/>
              <w:left w:val="nil"/>
              <w:bottom w:val="nil"/>
              <w:right w:val="single" w:sz="8" w:space="0" w:color="auto"/>
            </w:tcBorders>
            <w:shd w:val="clear" w:color="auto" w:fill="auto"/>
            <w:noWrap/>
            <w:hideMark/>
          </w:tcPr>
          <w:p w14:paraId="4565D32C"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7.2</w:t>
            </w:r>
          </w:p>
        </w:tc>
        <w:tc>
          <w:tcPr>
            <w:tcW w:w="965" w:type="dxa"/>
            <w:tcBorders>
              <w:top w:val="nil"/>
              <w:left w:val="nil"/>
              <w:bottom w:val="nil"/>
              <w:right w:val="single" w:sz="8" w:space="0" w:color="auto"/>
            </w:tcBorders>
            <w:shd w:val="clear" w:color="auto" w:fill="auto"/>
            <w:noWrap/>
            <w:hideMark/>
          </w:tcPr>
          <w:p w14:paraId="6E630BEF"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5.9</w:t>
            </w:r>
          </w:p>
        </w:tc>
      </w:tr>
      <w:tr w:rsidR="0065614A" w:rsidRPr="00FD6E5F" w14:paraId="3D698435"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3814AC80"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India</w:t>
            </w:r>
          </w:p>
        </w:tc>
        <w:tc>
          <w:tcPr>
            <w:tcW w:w="1323" w:type="dxa"/>
            <w:tcBorders>
              <w:top w:val="nil"/>
              <w:left w:val="nil"/>
              <w:bottom w:val="nil"/>
              <w:right w:val="single" w:sz="8" w:space="0" w:color="auto"/>
            </w:tcBorders>
            <w:shd w:val="clear" w:color="000000" w:fill="9BC2E6"/>
            <w:noWrap/>
            <w:hideMark/>
          </w:tcPr>
          <w:p w14:paraId="0C2A6C97"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6.3</w:t>
            </w:r>
          </w:p>
        </w:tc>
        <w:tc>
          <w:tcPr>
            <w:tcW w:w="1377" w:type="dxa"/>
            <w:tcBorders>
              <w:top w:val="nil"/>
              <w:left w:val="nil"/>
              <w:bottom w:val="nil"/>
              <w:right w:val="single" w:sz="8" w:space="0" w:color="auto"/>
            </w:tcBorders>
            <w:shd w:val="clear" w:color="auto" w:fill="auto"/>
            <w:noWrap/>
            <w:hideMark/>
          </w:tcPr>
          <w:p w14:paraId="52949846"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6.4</w:t>
            </w:r>
          </w:p>
        </w:tc>
        <w:tc>
          <w:tcPr>
            <w:tcW w:w="962" w:type="dxa"/>
            <w:tcBorders>
              <w:top w:val="nil"/>
              <w:left w:val="nil"/>
              <w:bottom w:val="nil"/>
              <w:right w:val="single" w:sz="8" w:space="0" w:color="auto"/>
            </w:tcBorders>
            <w:shd w:val="clear" w:color="auto" w:fill="auto"/>
            <w:noWrap/>
            <w:hideMark/>
          </w:tcPr>
          <w:p w14:paraId="29A290D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6.2</w:t>
            </w:r>
          </w:p>
        </w:tc>
        <w:tc>
          <w:tcPr>
            <w:tcW w:w="962" w:type="dxa"/>
            <w:tcBorders>
              <w:top w:val="nil"/>
              <w:left w:val="nil"/>
              <w:bottom w:val="nil"/>
              <w:right w:val="single" w:sz="8" w:space="0" w:color="auto"/>
            </w:tcBorders>
            <w:shd w:val="clear" w:color="auto" w:fill="auto"/>
            <w:noWrap/>
            <w:hideMark/>
          </w:tcPr>
          <w:p w14:paraId="5C9B7905"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6.0</w:t>
            </w:r>
          </w:p>
        </w:tc>
        <w:tc>
          <w:tcPr>
            <w:tcW w:w="965" w:type="dxa"/>
            <w:tcBorders>
              <w:top w:val="nil"/>
              <w:left w:val="nil"/>
              <w:bottom w:val="nil"/>
              <w:right w:val="single" w:sz="8" w:space="0" w:color="auto"/>
            </w:tcBorders>
            <w:shd w:val="clear" w:color="auto" w:fill="auto"/>
            <w:noWrap/>
            <w:hideMark/>
          </w:tcPr>
          <w:p w14:paraId="537EAAC1"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5.9</w:t>
            </w:r>
          </w:p>
        </w:tc>
      </w:tr>
      <w:tr w:rsidR="0065614A" w:rsidRPr="00FD6E5F" w14:paraId="597CDA57" w14:textId="77777777" w:rsidTr="006061BA">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000000" w:fill="D9E1F2"/>
            <w:noWrap/>
            <w:hideMark/>
          </w:tcPr>
          <w:p w14:paraId="1401B3C8"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China</w:t>
            </w:r>
          </w:p>
        </w:tc>
        <w:tc>
          <w:tcPr>
            <w:tcW w:w="1323" w:type="dxa"/>
            <w:tcBorders>
              <w:top w:val="nil"/>
              <w:left w:val="nil"/>
              <w:bottom w:val="nil"/>
              <w:right w:val="single" w:sz="8" w:space="0" w:color="auto"/>
            </w:tcBorders>
            <w:shd w:val="clear" w:color="000000" w:fill="9BC2E6"/>
            <w:noWrap/>
            <w:hideMark/>
          </w:tcPr>
          <w:p w14:paraId="205AC0EC"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2.9</w:t>
            </w:r>
          </w:p>
        </w:tc>
        <w:tc>
          <w:tcPr>
            <w:tcW w:w="1377" w:type="dxa"/>
            <w:tcBorders>
              <w:top w:val="nil"/>
              <w:left w:val="nil"/>
              <w:bottom w:val="nil"/>
              <w:right w:val="single" w:sz="8" w:space="0" w:color="auto"/>
            </w:tcBorders>
            <w:shd w:val="clear" w:color="auto" w:fill="auto"/>
            <w:noWrap/>
            <w:hideMark/>
          </w:tcPr>
          <w:p w14:paraId="54A7D93A"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3.0</w:t>
            </w:r>
          </w:p>
        </w:tc>
        <w:tc>
          <w:tcPr>
            <w:tcW w:w="962" w:type="dxa"/>
            <w:tcBorders>
              <w:top w:val="nil"/>
              <w:left w:val="nil"/>
              <w:bottom w:val="nil"/>
              <w:right w:val="single" w:sz="8" w:space="0" w:color="auto"/>
            </w:tcBorders>
            <w:shd w:val="clear" w:color="auto" w:fill="auto"/>
            <w:noWrap/>
            <w:hideMark/>
          </w:tcPr>
          <w:p w14:paraId="4645687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2.9</w:t>
            </w:r>
          </w:p>
        </w:tc>
        <w:tc>
          <w:tcPr>
            <w:tcW w:w="962" w:type="dxa"/>
            <w:tcBorders>
              <w:top w:val="nil"/>
              <w:left w:val="nil"/>
              <w:bottom w:val="nil"/>
              <w:right w:val="single" w:sz="8" w:space="0" w:color="auto"/>
            </w:tcBorders>
            <w:shd w:val="clear" w:color="auto" w:fill="auto"/>
            <w:noWrap/>
            <w:hideMark/>
          </w:tcPr>
          <w:p w14:paraId="6FC4F092"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3.1</w:t>
            </w:r>
          </w:p>
        </w:tc>
        <w:tc>
          <w:tcPr>
            <w:tcW w:w="965" w:type="dxa"/>
            <w:tcBorders>
              <w:top w:val="nil"/>
              <w:left w:val="nil"/>
              <w:bottom w:val="nil"/>
              <w:right w:val="single" w:sz="8" w:space="0" w:color="auto"/>
            </w:tcBorders>
            <w:shd w:val="clear" w:color="auto" w:fill="auto"/>
            <w:noWrap/>
            <w:hideMark/>
          </w:tcPr>
          <w:p w14:paraId="714E0759"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3.3</w:t>
            </w:r>
          </w:p>
        </w:tc>
      </w:tr>
      <w:tr w:rsidR="0065614A" w:rsidRPr="00FD6E5F" w14:paraId="6335F0CE" w14:textId="77777777" w:rsidTr="006061BA">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000000" w:fill="D9E1F2"/>
            <w:hideMark/>
          </w:tcPr>
          <w:p w14:paraId="25D122EF" w14:textId="77777777" w:rsidR="0065614A" w:rsidRPr="00FD6E5F" w:rsidRDefault="0065614A" w:rsidP="006061BA">
            <w:pPr>
              <w:jc w:val="center"/>
              <w:rPr>
                <w:rFonts w:ascii="Garamond" w:eastAsia="Times New Roman" w:hAnsi="Garamond" w:cs="Calibri"/>
                <w:b/>
                <w:bCs/>
                <w:color w:val="000000"/>
                <w:lang w:val="en-IN" w:eastAsia="en-IN" w:bidi="hi-IN"/>
              </w:rPr>
            </w:pPr>
            <w:r w:rsidRPr="00FD6E5F">
              <w:rPr>
                <w:rFonts w:ascii="Garamond" w:eastAsia="Times New Roman" w:hAnsi="Garamond" w:cs="Calibri"/>
                <w:b/>
                <w:bCs/>
                <w:color w:val="000000"/>
                <w:lang w:val="en-IN" w:eastAsia="en-IN" w:bidi="hi-IN"/>
              </w:rPr>
              <w:t>Developed Markets</w:t>
            </w:r>
          </w:p>
        </w:tc>
      </w:tr>
      <w:tr w:rsidR="0065614A" w:rsidRPr="00FD6E5F" w14:paraId="049504BC"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276401B4"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USA</w:t>
            </w:r>
          </w:p>
        </w:tc>
        <w:tc>
          <w:tcPr>
            <w:tcW w:w="1323" w:type="dxa"/>
            <w:tcBorders>
              <w:top w:val="nil"/>
              <w:left w:val="nil"/>
              <w:bottom w:val="nil"/>
              <w:right w:val="single" w:sz="8" w:space="0" w:color="auto"/>
            </w:tcBorders>
            <w:shd w:val="clear" w:color="000000" w:fill="9BC2E6"/>
            <w:noWrap/>
            <w:hideMark/>
          </w:tcPr>
          <w:p w14:paraId="42A21B53" w14:textId="77777777" w:rsidR="0065614A" w:rsidRPr="00FD6E5F" w:rsidRDefault="0065614A" w:rsidP="006061BA">
            <w:pPr>
              <w:ind w:firstLineChars="100" w:firstLine="241"/>
              <w:jc w:val="right"/>
              <w:rPr>
                <w:rFonts w:ascii="Garamond" w:hAnsi="Garamond" w:cs="Calibri"/>
                <w:b/>
                <w:bCs/>
                <w:lang w:val="en-IN" w:eastAsia="en-IN" w:bidi="hi-IN"/>
              </w:rPr>
            </w:pPr>
            <w:r w:rsidRPr="00FD6E5F">
              <w:rPr>
                <w:rFonts w:ascii="Garamond" w:hAnsi="Garamond" w:cs="Calibri"/>
                <w:b/>
                <w:bCs/>
              </w:rPr>
              <w:t>1.5</w:t>
            </w:r>
          </w:p>
        </w:tc>
        <w:tc>
          <w:tcPr>
            <w:tcW w:w="1377" w:type="dxa"/>
            <w:tcBorders>
              <w:top w:val="nil"/>
              <w:left w:val="nil"/>
              <w:bottom w:val="nil"/>
              <w:right w:val="single" w:sz="8" w:space="0" w:color="auto"/>
            </w:tcBorders>
            <w:shd w:val="clear" w:color="auto" w:fill="auto"/>
            <w:noWrap/>
            <w:hideMark/>
          </w:tcPr>
          <w:p w14:paraId="5FFF1D3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1.6</w:t>
            </w:r>
          </w:p>
        </w:tc>
        <w:tc>
          <w:tcPr>
            <w:tcW w:w="962" w:type="dxa"/>
            <w:tcBorders>
              <w:top w:val="nil"/>
              <w:left w:val="nil"/>
              <w:bottom w:val="nil"/>
              <w:right w:val="single" w:sz="8" w:space="0" w:color="auto"/>
            </w:tcBorders>
            <w:shd w:val="clear" w:color="auto" w:fill="auto"/>
            <w:noWrap/>
            <w:hideMark/>
          </w:tcPr>
          <w:p w14:paraId="590F92B4"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1.3</w:t>
            </w:r>
          </w:p>
        </w:tc>
        <w:tc>
          <w:tcPr>
            <w:tcW w:w="962" w:type="dxa"/>
            <w:tcBorders>
              <w:top w:val="nil"/>
              <w:left w:val="nil"/>
              <w:bottom w:val="nil"/>
              <w:right w:val="single" w:sz="8" w:space="0" w:color="auto"/>
            </w:tcBorders>
            <w:shd w:val="clear" w:color="auto" w:fill="auto"/>
            <w:noWrap/>
            <w:hideMark/>
          </w:tcPr>
          <w:p w14:paraId="457BDC2E"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1.6</w:t>
            </w:r>
          </w:p>
        </w:tc>
        <w:tc>
          <w:tcPr>
            <w:tcW w:w="965" w:type="dxa"/>
            <w:tcBorders>
              <w:top w:val="nil"/>
              <w:left w:val="nil"/>
              <w:bottom w:val="nil"/>
              <w:right w:val="single" w:sz="8" w:space="0" w:color="auto"/>
            </w:tcBorders>
            <w:shd w:val="clear" w:color="auto" w:fill="auto"/>
            <w:noWrap/>
            <w:hideMark/>
          </w:tcPr>
          <w:p w14:paraId="3BBAB3EB"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0.8</w:t>
            </w:r>
          </w:p>
        </w:tc>
      </w:tr>
      <w:tr w:rsidR="0065614A" w:rsidRPr="00FD6E5F" w14:paraId="41B833D4"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63E342E9"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UK</w:t>
            </w:r>
          </w:p>
        </w:tc>
        <w:tc>
          <w:tcPr>
            <w:tcW w:w="1323" w:type="dxa"/>
            <w:tcBorders>
              <w:top w:val="nil"/>
              <w:left w:val="nil"/>
              <w:bottom w:val="nil"/>
              <w:right w:val="single" w:sz="8" w:space="0" w:color="auto"/>
            </w:tcBorders>
            <w:shd w:val="clear" w:color="000000" w:fill="9BC2E6"/>
            <w:noWrap/>
            <w:hideMark/>
          </w:tcPr>
          <w:p w14:paraId="208AE1B4"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0.8</w:t>
            </w:r>
          </w:p>
        </w:tc>
        <w:tc>
          <w:tcPr>
            <w:tcW w:w="1377" w:type="dxa"/>
            <w:tcBorders>
              <w:top w:val="nil"/>
              <w:left w:val="nil"/>
              <w:bottom w:val="nil"/>
              <w:right w:val="single" w:sz="8" w:space="0" w:color="auto"/>
            </w:tcBorders>
            <w:shd w:val="clear" w:color="auto" w:fill="auto"/>
            <w:noWrap/>
            <w:hideMark/>
          </w:tcPr>
          <w:p w14:paraId="0B016FF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1.0</w:t>
            </w:r>
          </w:p>
        </w:tc>
        <w:tc>
          <w:tcPr>
            <w:tcW w:w="962" w:type="dxa"/>
            <w:tcBorders>
              <w:top w:val="nil"/>
              <w:left w:val="nil"/>
              <w:bottom w:val="nil"/>
              <w:right w:val="single" w:sz="8" w:space="0" w:color="auto"/>
            </w:tcBorders>
            <w:shd w:val="clear" w:color="auto" w:fill="auto"/>
            <w:noWrap/>
            <w:hideMark/>
          </w:tcPr>
          <w:p w14:paraId="513010D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0.6</w:t>
            </w:r>
          </w:p>
        </w:tc>
        <w:tc>
          <w:tcPr>
            <w:tcW w:w="962" w:type="dxa"/>
            <w:tcBorders>
              <w:top w:val="nil"/>
              <w:left w:val="nil"/>
              <w:bottom w:val="nil"/>
              <w:right w:val="single" w:sz="8" w:space="0" w:color="auto"/>
            </w:tcBorders>
            <w:shd w:val="clear" w:color="auto" w:fill="auto"/>
            <w:noWrap/>
            <w:hideMark/>
          </w:tcPr>
          <w:p w14:paraId="3C03135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0.8</w:t>
            </w:r>
          </w:p>
        </w:tc>
        <w:tc>
          <w:tcPr>
            <w:tcW w:w="965" w:type="dxa"/>
            <w:tcBorders>
              <w:top w:val="nil"/>
              <w:left w:val="nil"/>
              <w:bottom w:val="nil"/>
              <w:right w:val="single" w:sz="8" w:space="0" w:color="auto"/>
            </w:tcBorders>
            <w:shd w:val="clear" w:color="auto" w:fill="auto"/>
            <w:noWrap/>
            <w:hideMark/>
          </w:tcPr>
          <w:p w14:paraId="5D091D5C"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0.3</w:t>
            </w:r>
          </w:p>
        </w:tc>
      </w:tr>
      <w:tr w:rsidR="0065614A" w:rsidRPr="00FD6E5F" w14:paraId="0D669502"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52A92AF3"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Germany</w:t>
            </w:r>
          </w:p>
        </w:tc>
        <w:tc>
          <w:tcPr>
            <w:tcW w:w="1323" w:type="dxa"/>
            <w:tcBorders>
              <w:top w:val="nil"/>
              <w:left w:val="nil"/>
              <w:bottom w:val="nil"/>
              <w:right w:val="single" w:sz="8" w:space="0" w:color="auto"/>
            </w:tcBorders>
            <w:shd w:val="clear" w:color="000000" w:fill="9BC2E6"/>
            <w:noWrap/>
            <w:hideMark/>
          </w:tcPr>
          <w:p w14:paraId="3EE18B70"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-0.3</w:t>
            </w:r>
          </w:p>
        </w:tc>
        <w:tc>
          <w:tcPr>
            <w:tcW w:w="1377" w:type="dxa"/>
            <w:tcBorders>
              <w:top w:val="nil"/>
              <w:left w:val="nil"/>
              <w:bottom w:val="nil"/>
              <w:right w:val="single" w:sz="8" w:space="0" w:color="auto"/>
            </w:tcBorders>
            <w:shd w:val="clear" w:color="auto" w:fill="auto"/>
            <w:noWrap/>
            <w:hideMark/>
          </w:tcPr>
          <w:p w14:paraId="6DAF156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-0.1</w:t>
            </w:r>
          </w:p>
        </w:tc>
        <w:tc>
          <w:tcPr>
            <w:tcW w:w="962" w:type="dxa"/>
            <w:tcBorders>
              <w:top w:val="nil"/>
              <w:left w:val="nil"/>
              <w:bottom w:val="nil"/>
              <w:right w:val="single" w:sz="8" w:space="0" w:color="auto"/>
            </w:tcBorders>
            <w:shd w:val="clear" w:color="auto" w:fill="auto"/>
            <w:noWrap/>
            <w:hideMark/>
          </w:tcPr>
          <w:p w14:paraId="70D45EAA"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-0.4</w:t>
            </w:r>
          </w:p>
        </w:tc>
        <w:tc>
          <w:tcPr>
            <w:tcW w:w="962" w:type="dxa"/>
            <w:tcBorders>
              <w:top w:val="nil"/>
              <w:left w:val="nil"/>
              <w:bottom w:val="nil"/>
              <w:right w:val="single" w:sz="8" w:space="0" w:color="auto"/>
            </w:tcBorders>
            <w:shd w:val="clear" w:color="auto" w:fill="auto"/>
            <w:noWrap/>
            <w:hideMark/>
          </w:tcPr>
          <w:p w14:paraId="1E408896"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-0.2</w:t>
            </w:r>
          </w:p>
        </w:tc>
        <w:tc>
          <w:tcPr>
            <w:tcW w:w="965" w:type="dxa"/>
            <w:tcBorders>
              <w:top w:val="nil"/>
              <w:left w:val="nil"/>
              <w:bottom w:val="nil"/>
              <w:right w:val="single" w:sz="8" w:space="0" w:color="auto"/>
            </w:tcBorders>
            <w:shd w:val="clear" w:color="auto" w:fill="auto"/>
            <w:noWrap/>
            <w:hideMark/>
          </w:tcPr>
          <w:p w14:paraId="2CC49A77"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-0.6</w:t>
            </w:r>
          </w:p>
        </w:tc>
      </w:tr>
      <w:tr w:rsidR="0065614A" w:rsidRPr="00FD6E5F" w14:paraId="55343143" w14:textId="77777777" w:rsidTr="006061B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14:paraId="336F3609"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Spain</w:t>
            </w:r>
          </w:p>
        </w:tc>
        <w:tc>
          <w:tcPr>
            <w:tcW w:w="1323" w:type="dxa"/>
            <w:tcBorders>
              <w:top w:val="nil"/>
              <w:left w:val="nil"/>
              <w:bottom w:val="nil"/>
              <w:right w:val="single" w:sz="8" w:space="0" w:color="auto"/>
            </w:tcBorders>
            <w:shd w:val="clear" w:color="000000" w:fill="9BC2E6"/>
            <w:noWrap/>
            <w:hideMark/>
          </w:tcPr>
          <w:p w14:paraId="4C78B59C"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0.4</w:t>
            </w:r>
          </w:p>
        </w:tc>
        <w:tc>
          <w:tcPr>
            <w:tcW w:w="1377" w:type="dxa"/>
            <w:tcBorders>
              <w:top w:val="nil"/>
              <w:left w:val="nil"/>
              <w:bottom w:val="nil"/>
              <w:right w:val="single" w:sz="8" w:space="0" w:color="auto"/>
            </w:tcBorders>
            <w:shd w:val="clear" w:color="auto" w:fill="auto"/>
            <w:noWrap/>
            <w:hideMark/>
          </w:tcPr>
          <w:p w14:paraId="4DDC004E"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0.6</w:t>
            </w:r>
          </w:p>
        </w:tc>
        <w:tc>
          <w:tcPr>
            <w:tcW w:w="962" w:type="dxa"/>
            <w:tcBorders>
              <w:top w:val="nil"/>
              <w:left w:val="nil"/>
              <w:bottom w:val="nil"/>
              <w:right w:val="single" w:sz="8" w:space="0" w:color="auto"/>
            </w:tcBorders>
            <w:shd w:val="clear" w:color="auto" w:fill="auto"/>
            <w:noWrap/>
            <w:hideMark/>
          </w:tcPr>
          <w:p w14:paraId="0C0499F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0.3</w:t>
            </w:r>
          </w:p>
        </w:tc>
        <w:tc>
          <w:tcPr>
            <w:tcW w:w="962" w:type="dxa"/>
            <w:tcBorders>
              <w:top w:val="nil"/>
              <w:left w:val="nil"/>
              <w:bottom w:val="nil"/>
              <w:right w:val="single" w:sz="8" w:space="0" w:color="auto"/>
            </w:tcBorders>
            <w:shd w:val="clear" w:color="auto" w:fill="auto"/>
            <w:noWrap/>
            <w:hideMark/>
          </w:tcPr>
          <w:p w14:paraId="279436BC"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0.5</w:t>
            </w:r>
          </w:p>
        </w:tc>
        <w:tc>
          <w:tcPr>
            <w:tcW w:w="965" w:type="dxa"/>
            <w:tcBorders>
              <w:top w:val="nil"/>
              <w:left w:val="nil"/>
              <w:bottom w:val="nil"/>
              <w:right w:val="single" w:sz="8" w:space="0" w:color="auto"/>
            </w:tcBorders>
            <w:shd w:val="clear" w:color="auto" w:fill="auto"/>
            <w:noWrap/>
            <w:hideMark/>
          </w:tcPr>
          <w:p w14:paraId="7C048A22"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0.1</w:t>
            </w:r>
          </w:p>
        </w:tc>
      </w:tr>
      <w:tr w:rsidR="0065614A" w:rsidRPr="00FD6E5F" w14:paraId="19C7CABF" w14:textId="77777777" w:rsidTr="006061BA">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000000" w:fill="D9E1F2"/>
            <w:noWrap/>
            <w:hideMark/>
          </w:tcPr>
          <w:p w14:paraId="4E52BB5E" w14:textId="77777777" w:rsidR="0065614A" w:rsidRPr="00FD6E5F" w:rsidRDefault="0065614A" w:rsidP="006061BA">
            <w:pPr>
              <w:rPr>
                <w:rFonts w:ascii="Garamond" w:eastAsia="Times New Roman" w:hAnsi="Garamond" w:cs="Calibri"/>
                <w:color w:val="000000"/>
                <w:lang w:val="en-IN" w:eastAsia="en-IN" w:bidi="hi-IN"/>
              </w:rPr>
            </w:pPr>
            <w:r w:rsidRPr="00FD6E5F">
              <w:rPr>
                <w:rFonts w:ascii="Garamond" w:eastAsia="Times New Roman" w:hAnsi="Garamond" w:cs="Calibri"/>
                <w:color w:val="000000"/>
                <w:lang w:val="en-IN" w:eastAsia="en-IN" w:bidi="hi-IN"/>
              </w:rPr>
              <w:t>Japan</w:t>
            </w:r>
          </w:p>
        </w:tc>
        <w:tc>
          <w:tcPr>
            <w:tcW w:w="1323" w:type="dxa"/>
            <w:tcBorders>
              <w:top w:val="nil"/>
              <w:left w:val="nil"/>
              <w:bottom w:val="single" w:sz="8" w:space="0" w:color="auto"/>
              <w:right w:val="single" w:sz="8" w:space="0" w:color="auto"/>
            </w:tcBorders>
            <w:shd w:val="clear" w:color="000000" w:fill="9BC2E6"/>
            <w:noWrap/>
            <w:hideMark/>
          </w:tcPr>
          <w:p w14:paraId="56EAF1CB" w14:textId="77777777" w:rsidR="0065614A" w:rsidRPr="00FD6E5F" w:rsidRDefault="0065614A" w:rsidP="006061BA">
            <w:pPr>
              <w:ind w:firstLineChars="100" w:firstLine="241"/>
              <w:jc w:val="right"/>
              <w:rPr>
                <w:rFonts w:ascii="Garamond" w:hAnsi="Garamond" w:cs="Calibri"/>
                <w:b/>
                <w:bCs/>
              </w:rPr>
            </w:pPr>
            <w:r w:rsidRPr="00FD6E5F">
              <w:rPr>
                <w:rFonts w:ascii="Garamond" w:hAnsi="Garamond" w:cs="Calibri"/>
                <w:b/>
                <w:bCs/>
              </w:rPr>
              <w:t>0.1</w:t>
            </w:r>
          </w:p>
        </w:tc>
        <w:tc>
          <w:tcPr>
            <w:tcW w:w="1377" w:type="dxa"/>
            <w:tcBorders>
              <w:top w:val="nil"/>
              <w:left w:val="nil"/>
              <w:bottom w:val="single" w:sz="8" w:space="0" w:color="auto"/>
              <w:right w:val="single" w:sz="8" w:space="0" w:color="auto"/>
            </w:tcBorders>
            <w:shd w:val="clear" w:color="auto" w:fill="auto"/>
            <w:noWrap/>
            <w:hideMark/>
          </w:tcPr>
          <w:p w14:paraId="0E4AE12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0.1</w:t>
            </w:r>
          </w:p>
        </w:tc>
        <w:tc>
          <w:tcPr>
            <w:tcW w:w="962" w:type="dxa"/>
            <w:tcBorders>
              <w:top w:val="nil"/>
              <w:left w:val="nil"/>
              <w:bottom w:val="single" w:sz="8" w:space="0" w:color="auto"/>
              <w:right w:val="single" w:sz="8" w:space="0" w:color="auto"/>
            </w:tcBorders>
            <w:shd w:val="clear" w:color="auto" w:fill="auto"/>
            <w:noWrap/>
            <w:hideMark/>
          </w:tcPr>
          <w:p w14:paraId="69AB3D1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0.0</w:t>
            </w:r>
          </w:p>
        </w:tc>
        <w:tc>
          <w:tcPr>
            <w:tcW w:w="962" w:type="dxa"/>
            <w:tcBorders>
              <w:top w:val="nil"/>
              <w:left w:val="nil"/>
              <w:bottom w:val="single" w:sz="8" w:space="0" w:color="auto"/>
              <w:right w:val="single" w:sz="8" w:space="0" w:color="auto"/>
            </w:tcBorders>
            <w:shd w:val="clear" w:color="auto" w:fill="auto"/>
            <w:noWrap/>
            <w:hideMark/>
          </w:tcPr>
          <w:p w14:paraId="6952E16F"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0.1</w:t>
            </w:r>
          </w:p>
        </w:tc>
        <w:tc>
          <w:tcPr>
            <w:tcW w:w="965" w:type="dxa"/>
            <w:tcBorders>
              <w:top w:val="nil"/>
              <w:left w:val="nil"/>
              <w:bottom w:val="single" w:sz="8" w:space="0" w:color="auto"/>
              <w:right w:val="single" w:sz="8" w:space="0" w:color="auto"/>
            </w:tcBorders>
            <w:shd w:val="clear" w:color="auto" w:fill="auto"/>
            <w:noWrap/>
            <w:hideMark/>
          </w:tcPr>
          <w:p w14:paraId="2B9F4FDE"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0.0</w:t>
            </w:r>
          </w:p>
        </w:tc>
      </w:tr>
    </w:tbl>
    <w:p w14:paraId="20B9C5B9" w14:textId="77777777" w:rsidR="00091ECA" w:rsidRPr="00FD6E5F" w:rsidRDefault="00091ECA" w:rsidP="00091ECA">
      <w:pPr>
        <w:spacing w:line="23" w:lineRule="atLeast"/>
        <w:jc w:val="both"/>
        <w:outlineLvl w:val="0"/>
        <w:rPr>
          <w:rFonts w:ascii="Garamond" w:hAnsi="Garamond"/>
          <w:bCs/>
        </w:rPr>
      </w:pPr>
      <w:r w:rsidRPr="00FD6E5F">
        <w:rPr>
          <w:rFonts w:ascii="Garamond" w:hAnsi="Garamond"/>
          <w:bCs/>
        </w:rPr>
        <w:lastRenderedPageBreak/>
        <w:t xml:space="preserve">Source: </w:t>
      </w:r>
      <w:proofErr w:type="spellStart"/>
      <w:r w:rsidRPr="00FD6E5F">
        <w:rPr>
          <w:rFonts w:ascii="Garamond" w:hAnsi="Garamond"/>
          <w:bCs/>
        </w:rPr>
        <w:t>Refinitiv</w:t>
      </w:r>
      <w:proofErr w:type="spellEnd"/>
    </w:p>
    <w:p w14:paraId="11E316DD" w14:textId="77777777" w:rsidR="0065614A" w:rsidRPr="00FD6E5F" w:rsidRDefault="0065614A" w:rsidP="00091ECA">
      <w:pPr>
        <w:spacing w:line="23" w:lineRule="atLeast"/>
        <w:jc w:val="both"/>
        <w:outlineLvl w:val="0"/>
        <w:rPr>
          <w:rFonts w:ascii="Garamond" w:hAnsi="Garamond"/>
          <w:bCs/>
        </w:rPr>
      </w:pPr>
      <w:r w:rsidRPr="00FD6E5F">
        <w:rPr>
          <w:rFonts w:ascii="Garamond" w:eastAsia="Times New Roman" w:hAnsi="Garamond"/>
          <w:b/>
          <w:u w:val="single"/>
          <w:lang w:val="en-US"/>
        </w:rPr>
        <w:t xml:space="preserve">Derivatives </w:t>
      </w:r>
      <w:r w:rsidRPr="00FD6E5F">
        <w:rPr>
          <w:rFonts w:ascii="Garamond" w:eastAsia="Times New Roman" w:hAnsi="Garamond"/>
          <w:b/>
          <w:lang w:val="en-US" w:eastAsia="en-GB"/>
        </w:rPr>
        <w:t xml:space="preserve"> </w:t>
      </w:r>
    </w:p>
    <w:p w14:paraId="4FF0C8CB" w14:textId="77777777" w:rsidR="0065614A" w:rsidRPr="00FD6E5F" w:rsidRDefault="0065614A" w:rsidP="0065614A">
      <w:pPr>
        <w:spacing w:line="276" w:lineRule="auto"/>
        <w:ind w:left="360"/>
        <w:contextualSpacing/>
        <w:jc w:val="both"/>
        <w:rPr>
          <w:rFonts w:ascii="Garamond" w:eastAsia="Times New Roman" w:hAnsi="Garamond"/>
          <w:b/>
          <w:lang w:val="en-US" w:eastAsia="en-GB"/>
        </w:rPr>
      </w:pPr>
    </w:p>
    <w:p w14:paraId="6353E98A" w14:textId="77777777" w:rsidR="0065614A" w:rsidRPr="00FD6E5F" w:rsidRDefault="0065614A" w:rsidP="00091ECA">
      <w:pPr>
        <w:numPr>
          <w:ilvl w:val="0"/>
          <w:numId w:val="8"/>
        </w:numPr>
        <w:ind w:left="357" w:hanging="357"/>
        <w:jc w:val="both"/>
        <w:rPr>
          <w:rFonts w:ascii="Garamond" w:eastAsia="Times New Roman" w:hAnsi="Garamond"/>
          <w:bCs/>
          <w:lang w:val="en-US" w:eastAsia="en-GB"/>
        </w:rPr>
      </w:pPr>
      <w:r w:rsidRPr="00FD6E5F">
        <w:rPr>
          <w:rFonts w:ascii="Garamond" w:eastAsia="Times New Roman" w:hAnsi="Garamond"/>
          <w:bCs/>
          <w:lang w:val="en-US" w:eastAsia="en-GB"/>
        </w:rPr>
        <w:t>Among select exchanges (as given in Table A1), during October 2021, CME Group recorded highest number of contracts traded in interest rate futures, interest rate options and commodity options segment.</w:t>
      </w:r>
    </w:p>
    <w:p w14:paraId="25332C26" w14:textId="77777777" w:rsidR="0065614A" w:rsidRPr="00FD6E5F" w:rsidRDefault="0065614A" w:rsidP="00091ECA">
      <w:pPr>
        <w:numPr>
          <w:ilvl w:val="0"/>
          <w:numId w:val="8"/>
        </w:numPr>
        <w:ind w:left="357" w:hanging="357"/>
        <w:jc w:val="both"/>
        <w:rPr>
          <w:rFonts w:ascii="Garamond" w:eastAsia="Times New Roman" w:hAnsi="Garamond"/>
          <w:bCs/>
          <w:lang w:val="en-US" w:eastAsia="en-GB"/>
        </w:rPr>
      </w:pPr>
      <w:r w:rsidRPr="00FD6E5F">
        <w:rPr>
          <w:rFonts w:ascii="Garamond" w:eastAsia="Times New Roman" w:hAnsi="Garamond"/>
          <w:bCs/>
          <w:lang w:val="en-US" w:eastAsia="en-GB"/>
        </w:rPr>
        <w:t xml:space="preserve">While, NSE recorded highest number of contracts traded in index options and currency options and currency futures segment. </w:t>
      </w:r>
    </w:p>
    <w:p w14:paraId="37317F8D" w14:textId="77777777" w:rsidR="0065614A" w:rsidRPr="00FD6E5F" w:rsidRDefault="0065614A" w:rsidP="0065614A">
      <w:pPr>
        <w:spacing w:line="276" w:lineRule="auto"/>
        <w:ind w:left="360"/>
        <w:jc w:val="both"/>
        <w:rPr>
          <w:rFonts w:ascii="Garamond" w:eastAsia="Times New Roman" w:hAnsi="Garamond"/>
          <w:bCs/>
          <w:lang w:val="en-US" w:eastAsia="en-GB"/>
        </w:rPr>
      </w:pPr>
    </w:p>
    <w:p w14:paraId="00F72496" w14:textId="77777777" w:rsidR="0065614A" w:rsidRPr="00FD6E5F" w:rsidRDefault="0065614A" w:rsidP="0065614A">
      <w:pPr>
        <w:spacing w:line="276" w:lineRule="auto"/>
        <w:ind w:left="360"/>
        <w:jc w:val="both"/>
        <w:rPr>
          <w:rFonts w:ascii="Garamond" w:eastAsia="Times New Roman" w:hAnsi="Garamond"/>
          <w:bCs/>
          <w:highlight w:val="yellow"/>
          <w:lang w:val="en-US" w:eastAsia="en-GB"/>
        </w:rPr>
      </w:pPr>
      <w:r w:rsidRPr="00FD6E5F">
        <w:rPr>
          <w:rFonts w:ascii="Garamond" w:hAnsi="Garamond"/>
          <w:b/>
          <w:bCs/>
        </w:rPr>
        <w:t>Figure 2: Number of contracts traded at major exchanges* in different derivatives segment in October 2021</w:t>
      </w:r>
    </w:p>
    <w:p w14:paraId="2443323C" w14:textId="77777777" w:rsidR="0065614A" w:rsidRPr="00FD6E5F" w:rsidRDefault="0065614A" w:rsidP="0065614A">
      <w:pPr>
        <w:spacing w:line="276" w:lineRule="auto"/>
        <w:ind w:left="360"/>
        <w:jc w:val="both"/>
        <w:rPr>
          <w:rFonts w:ascii="Garamond" w:hAnsi="Garamond"/>
        </w:rPr>
      </w:pPr>
      <w:r w:rsidRPr="00FD6E5F">
        <w:rPr>
          <w:rFonts w:ascii="Garamond" w:hAnsi="Garamond"/>
          <w:noProof/>
          <w:lang w:val="en-IN" w:eastAsia="en-IN" w:bidi="hi-IN"/>
        </w:rPr>
        <w:drawing>
          <wp:inline distT="0" distB="0" distL="0" distR="0" wp14:anchorId="78B6DD17" wp14:editId="1A4CC633">
            <wp:extent cx="4848225" cy="3486150"/>
            <wp:effectExtent l="0" t="0" r="9525" b="0"/>
            <wp:docPr id="3" name="Picture 3" descr="GMR_Chart -12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R_Chart -12 20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48225" cy="3486150"/>
                    </a:xfrm>
                    <a:prstGeom prst="rect">
                      <a:avLst/>
                    </a:prstGeom>
                    <a:noFill/>
                    <a:ln>
                      <a:noFill/>
                    </a:ln>
                  </pic:spPr>
                </pic:pic>
              </a:graphicData>
            </a:graphic>
          </wp:inline>
        </w:drawing>
      </w:r>
    </w:p>
    <w:p w14:paraId="40EAF3ED" w14:textId="77777777" w:rsidR="0065614A" w:rsidRPr="00FD6E5F" w:rsidRDefault="0065614A" w:rsidP="0065614A">
      <w:pPr>
        <w:spacing w:line="23" w:lineRule="atLeast"/>
        <w:ind w:left="360"/>
        <w:rPr>
          <w:rFonts w:ascii="Garamond" w:hAnsi="Garamond"/>
          <w:bCs/>
          <w:sz w:val="22"/>
          <w:szCs w:val="22"/>
        </w:rPr>
      </w:pPr>
      <w:r w:rsidRPr="00FD6E5F">
        <w:rPr>
          <w:rFonts w:ascii="Garamond" w:hAnsi="Garamond"/>
          <w:bCs/>
          <w:sz w:val="22"/>
          <w:szCs w:val="22"/>
        </w:rPr>
        <w:t>Note: 1. *Major Exchange: For each derivatives segment, exchange with highest no. of contracts traded (in that segment) among select exchanges (as given at Table A1) is considered as major exchange for the segment.</w:t>
      </w:r>
    </w:p>
    <w:p w14:paraId="109C9F0F" w14:textId="77777777" w:rsidR="0065614A" w:rsidRPr="00FD6E5F" w:rsidRDefault="0065614A" w:rsidP="0065614A">
      <w:pPr>
        <w:spacing w:line="23" w:lineRule="atLeast"/>
        <w:ind w:left="360"/>
        <w:rPr>
          <w:rFonts w:ascii="Garamond" w:hAnsi="Garamond"/>
          <w:bCs/>
          <w:sz w:val="22"/>
          <w:szCs w:val="22"/>
        </w:rPr>
      </w:pPr>
      <w:r w:rsidRPr="00FD6E5F">
        <w:rPr>
          <w:rFonts w:ascii="Garamond" w:hAnsi="Garamond"/>
          <w:bCs/>
          <w:sz w:val="22"/>
          <w:szCs w:val="22"/>
        </w:rPr>
        <w:t>Source: World Federation of Exchanges</w:t>
      </w:r>
    </w:p>
    <w:p w14:paraId="638EB70C" w14:textId="77777777" w:rsidR="0065614A" w:rsidRPr="00FD6E5F" w:rsidRDefault="0065614A" w:rsidP="0065614A">
      <w:pPr>
        <w:spacing w:line="276" w:lineRule="auto"/>
        <w:ind w:left="360"/>
        <w:jc w:val="both"/>
        <w:rPr>
          <w:rFonts w:ascii="Garamond" w:eastAsia="Times New Roman" w:hAnsi="Garamond"/>
          <w:bCs/>
          <w:highlight w:val="yellow"/>
          <w:lang w:val="en-US" w:eastAsia="en-GB"/>
        </w:rPr>
      </w:pPr>
    </w:p>
    <w:p w14:paraId="751134D4" w14:textId="77777777" w:rsidR="0065614A" w:rsidRPr="00FD6E5F" w:rsidRDefault="0065614A" w:rsidP="0065614A">
      <w:pPr>
        <w:spacing w:line="276" w:lineRule="auto"/>
        <w:outlineLvl w:val="0"/>
        <w:rPr>
          <w:rFonts w:ascii="Garamond" w:eastAsia="Times New Roman" w:hAnsi="Garamond"/>
          <w:b/>
          <w:lang w:eastAsia="en-GB"/>
        </w:rPr>
      </w:pPr>
      <w:r w:rsidRPr="00FD6E5F">
        <w:rPr>
          <w:rFonts w:ascii="Garamond" w:eastAsia="Times New Roman" w:hAnsi="Garamond"/>
          <w:b/>
          <w:u w:val="single"/>
        </w:rPr>
        <w:t xml:space="preserve">Currency Market </w:t>
      </w:r>
    </w:p>
    <w:p w14:paraId="30249151" w14:textId="77777777" w:rsidR="0065614A" w:rsidRPr="00FD6E5F" w:rsidRDefault="0065614A" w:rsidP="0065614A">
      <w:pPr>
        <w:spacing w:line="276" w:lineRule="auto"/>
        <w:jc w:val="both"/>
        <w:rPr>
          <w:rFonts w:ascii="Garamond" w:hAnsi="Garamond"/>
          <w:bCs/>
          <w:highlight w:val="yellow"/>
          <w:lang w:val="en-US"/>
        </w:rPr>
      </w:pPr>
    </w:p>
    <w:p w14:paraId="05E7A446" w14:textId="77777777" w:rsidR="0065614A" w:rsidRPr="00FD6E5F" w:rsidRDefault="0065614A" w:rsidP="00091ECA">
      <w:pPr>
        <w:numPr>
          <w:ilvl w:val="0"/>
          <w:numId w:val="8"/>
        </w:numPr>
        <w:ind w:left="357" w:hanging="357"/>
        <w:jc w:val="both"/>
        <w:rPr>
          <w:rFonts w:ascii="Garamond" w:hAnsi="Garamond"/>
          <w:bCs/>
          <w:lang w:val="en-US"/>
        </w:rPr>
      </w:pPr>
      <w:r w:rsidRPr="00FD6E5F">
        <w:rPr>
          <w:rFonts w:ascii="Garamond" w:eastAsia="Times New Roman" w:hAnsi="Garamond"/>
          <w:bCs/>
          <w:lang w:val="en-US" w:eastAsia="en-GB"/>
        </w:rPr>
        <w:t xml:space="preserve">During November 2021, among BRICS nations, Rand (S. Africa), </w:t>
      </w:r>
      <w:proofErr w:type="spellStart"/>
      <w:r w:rsidRPr="00FD6E5F">
        <w:rPr>
          <w:rFonts w:ascii="Garamond" w:eastAsia="Times New Roman" w:hAnsi="Garamond"/>
          <w:bCs/>
          <w:lang w:val="en-US" w:eastAsia="en-GB"/>
        </w:rPr>
        <w:t>Rouble</w:t>
      </w:r>
      <w:proofErr w:type="spellEnd"/>
      <w:r w:rsidRPr="00FD6E5F">
        <w:rPr>
          <w:rFonts w:ascii="Garamond" w:eastAsia="Times New Roman" w:hAnsi="Garamond"/>
          <w:bCs/>
          <w:lang w:val="en-US" w:eastAsia="en-GB"/>
        </w:rPr>
        <w:t xml:space="preserve"> (Russia) and Rupee (India) depreciated against USD by 4.4 per cent, 4.2 per cent and 0.2 per cent, respectively.</w:t>
      </w:r>
    </w:p>
    <w:p w14:paraId="2295CEB9" w14:textId="77777777" w:rsidR="00BE5A04" w:rsidRPr="00FD6E5F" w:rsidRDefault="0065614A" w:rsidP="00091ECA">
      <w:pPr>
        <w:numPr>
          <w:ilvl w:val="0"/>
          <w:numId w:val="8"/>
        </w:numPr>
        <w:ind w:left="357" w:hanging="357"/>
        <w:jc w:val="both"/>
        <w:rPr>
          <w:rFonts w:ascii="Garamond" w:hAnsi="Garamond"/>
          <w:bCs/>
          <w:lang w:val="en-US"/>
        </w:rPr>
      </w:pPr>
      <w:r w:rsidRPr="00FD6E5F">
        <w:rPr>
          <w:rFonts w:ascii="Garamond" w:eastAsia="Times New Roman" w:hAnsi="Garamond"/>
          <w:bCs/>
          <w:lang w:val="en-US" w:eastAsia="en-GB"/>
        </w:rPr>
        <w:t xml:space="preserve">Among developed market, Pound, Euro and Franc depreciated against USD by 3.0 per cent, 2.0 per cent and 0.3 per cent, respectively. </w:t>
      </w:r>
    </w:p>
    <w:p w14:paraId="68285902" w14:textId="77777777" w:rsidR="00FD6E5F" w:rsidRDefault="00FD6E5F" w:rsidP="00FD6E5F">
      <w:pPr>
        <w:spacing w:line="276" w:lineRule="auto"/>
        <w:ind w:left="360"/>
        <w:jc w:val="both"/>
        <w:rPr>
          <w:rFonts w:ascii="Garamond" w:hAnsi="Garamond"/>
          <w:b/>
          <w:bCs/>
        </w:rPr>
      </w:pPr>
    </w:p>
    <w:p w14:paraId="6EEB9EB4" w14:textId="77777777" w:rsidR="00FD6E5F" w:rsidRDefault="00FD6E5F" w:rsidP="00FD6E5F">
      <w:pPr>
        <w:spacing w:line="276" w:lineRule="auto"/>
        <w:ind w:left="360"/>
        <w:jc w:val="both"/>
        <w:rPr>
          <w:rFonts w:ascii="Garamond" w:hAnsi="Garamond"/>
          <w:b/>
          <w:bCs/>
        </w:rPr>
      </w:pPr>
    </w:p>
    <w:p w14:paraId="60345EB1" w14:textId="77777777" w:rsidR="00FD6E5F" w:rsidRDefault="00FD6E5F" w:rsidP="00FD6E5F">
      <w:pPr>
        <w:spacing w:line="276" w:lineRule="auto"/>
        <w:ind w:left="360"/>
        <w:jc w:val="both"/>
        <w:rPr>
          <w:rFonts w:ascii="Garamond" w:hAnsi="Garamond"/>
          <w:b/>
          <w:bCs/>
        </w:rPr>
      </w:pPr>
    </w:p>
    <w:p w14:paraId="54219D84" w14:textId="77777777" w:rsidR="00FD6E5F" w:rsidRDefault="00FD6E5F" w:rsidP="00FD6E5F">
      <w:pPr>
        <w:spacing w:line="276" w:lineRule="auto"/>
        <w:ind w:left="360"/>
        <w:jc w:val="both"/>
        <w:rPr>
          <w:rFonts w:ascii="Garamond" w:hAnsi="Garamond"/>
          <w:b/>
          <w:bCs/>
        </w:rPr>
      </w:pPr>
    </w:p>
    <w:p w14:paraId="28A4BC67" w14:textId="77777777" w:rsidR="00FD6E5F" w:rsidRDefault="00FD6E5F" w:rsidP="00FD6E5F">
      <w:pPr>
        <w:spacing w:line="276" w:lineRule="auto"/>
        <w:ind w:left="360"/>
        <w:jc w:val="both"/>
        <w:rPr>
          <w:rFonts w:ascii="Garamond" w:hAnsi="Garamond"/>
          <w:b/>
          <w:bCs/>
        </w:rPr>
      </w:pPr>
    </w:p>
    <w:p w14:paraId="52DC8107" w14:textId="77777777" w:rsidR="00FD6E5F" w:rsidRDefault="00FD6E5F" w:rsidP="00FD6E5F">
      <w:pPr>
        <w:spacing w:line="276" w:lineRule="auto"/>
        <w:ind w:left="360"/>
        <w:jc w:val="both"/>
        <w:rPr>
          <w:rFonts w:ascii="Garamond" w:hAnsi="Garamond"/>
          <w:b/>
          <w:bCs/>
        </w:rPr>
      </w:pPr>
    </w:p>
    <w:p w14:paraId="704EB990" w14:textId="77777777" w:rsidR="0065614A" w:rsidRPr="00FD6E5F" w:rsidRDefault="0065614A" w:rsidP="00FD6E5F">
      <w:pPr>
        <w:spacing w:line="276" w:lineRule="auto"/>
        <w:ind w:left="360"/>
        <w:jc w:val="both"/>
        <w:rPr>
          <w:rFonts w:ascii="Garamond" w:hAnsi="Garamond"/>
          <w:bCs/>
          <w:lang w:val="en-US"/>
        </w:rPr>
      </w:pPr>
      <w:r w:rsidRPr="00FD6E5F">
        <w:rPr>
          <w:rFonts w:ascii="Garamond" w:hAnsi="Garamond"/>
          <w:b/>
          <w:bCs/>
        </w:rPr>
        <w:lastRenderedPageBreak/>
        <w:t>Table 3: Movement in Major Currencies across developing and developed markets</w:t>
      </w:r>
    </w:p>
    <w:p w14:paraId="1731C938" w14:textId="77777777" w:rsidR="0065614A" w:rsidRPr="00FD6E5F" w:rsidRDefault="0065614A" w:rsidP="0065614A">
      <w:pPr>
        <w:spacing w:line="23" w:lineRule="atLeast"/>
        <w:jc w:val="both"/>
        <w:rPr>
          <w:rFonts w:ascii="Garamond" w:hAnsi="Garamond"/>
          <w:bCs/>
        </w:rPr>
      </w:pPr>
    </w:p>
    <w:tbl>
      <w:tblPr>
        <w:tblW w:w="8554" w:type="dxa"/>
        <w:tblInd w:w="108" w:type="dxa"/>
        <w:tblLook w:val="04A0" w:firstRow="1" w:lastRow="0" w:firstColumn="1" w:lastColumn="0" w:noHBand="0" w:noVBand="1"/>
      </w:tblPr>
      <w:tblGrid>
        <w:gridCol w:w="1317"/>
        <w:gridCol w:w="1280"/>
        <w:gridCol w:w="1354"/>
        <w:gridCol w:w="1374"/>
        <w:gridCol w:w="1024"/>
        <w:gridCol w:w="1170"/>
        <w:gridCol w:w="1024"/>
        <w:gridCol w:w="11"/>
      </w:tblGrid>
      <w:tr w:rsidR="0065614A" w:rsidRPr="00FD6E5F" w14:paraId="23BD2ABD" w14:textId="77777777" w:rsidTr="006061BA">
        <w:trPr>
          <w:gridAfter w:val="1"/>
          <w:wAfter w:w="11" w:type="dxa"/>
          <w:trHeight w:val="478"/>
        </w:trPr>
        <w:tc>
          <w:tcPr>
            <w:tcW w:w="1317"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14:paraId="6C011F37"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Country</w:t>
            </w:r>
          </w:p>
        </w:tc>
        <w:tc>
          <w:tcPr>
            <w:tcW w:w="1280" w:type="dxa"/>
            <w:tcBorders>
              <w:top w:val="single" w:sz="8" w:space="0" w:color="auto"/>
              <w:left w:val="nil"/>
              <w:bottom w:val="nil"/>
              <w:right w:val="single" w:sz="8" w:space="0" w:color="auto"/>
            </w:tcBorders>
            <w:shd w:val="clear" w:color="000000" w:fill="B4C6E7"/>
            <w:hideMark/>
          </w:tcPr>
          <w:p w14:paraId="021771D4"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Currency</w:t>
            </w:r>
          </w:p>
        </w:tc>
        <w:tc>
          <w:tcPr>
            <w:tcW w:w="1354" w:type="dxa"/>
            <w:tcBorders>
              <w:top w:val="single" w:sz="8" w:space="0" w:color="auto"/>
              <w:left w:val="nil"/>
              <w:bottom w:val="nil"/>
              <w:right w:val="single" w:sz="8" w:space="0" w:color="auto"/>
            </w:tcBorders>
            <w:shd w:val="clear" w:color="000000" w:fill="B4C6E7"/>
            <w:noWrap/>
            <w:hideMark/>
          </w:tcPr>
          <w:p w14:paraId="58767468"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Index as on</w:t>
            </w:r>
          </w:p>
        </w:tc>
        <w:tc>
          <w:tcPr>
            <w:tcW w:w="4592" w:type="dxa"/>
            <w:gridSpan w:val="4"/>
            <w:tcBorders>
              <w:top w:val="single" w:sz="8" w:space="0" w:color="auto"/>
              <w:left w:val="nil"/>
              <w:bottom w:val="single" w:sz="8" w:space="0" w:color="auto"/>
              <w:right w:val="single" w:sz="8" w:space="0" w:color="000000"/>
            </w:tcBorders>
            <w:shd w:val="clear" w:color="000000" w:fill="B4C6E7"/>
            <w:hideMark/>
          </w:tcPr>
          <w:p w14:paraId="535CA1EF"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Percentage change in Currency Index over period</w:t>
            </w:r>
          </w:p>
        </w:tc>
      </w:tr>
      <w:tr w:rsidR="0065614A" w:rsidRPr="00FD6E5F" w14:paraId="7D425F0E" w14:textId="77777777" w:rsidTr="006061BA">
        <w:trPr>
          <w:gridAfter w:val="1"/>
          <w:wAfter w:w="11" w:type="dxa"/>
          <w:trHeight w:val="264"/>
        </w:trPr>
        <w:tc>
          <w:tcPr>
            <w:tcW w:w="1317" w:type="dxa"/>
            <w:vMerge/>
            <w:tcBorders>
              <w:top w:val="single" w:sz="8" w:space="0" w:color="auto"/>
              <w:left w:val="single" w:sz="8" w:space="0" w:color="auto"/>
              <w:bottom w:val="single" w:sz="8" w:space="0" w:color="000000"/>
              <w:right w:val="single" w:sz="8" w:space="0" w:color="auto"/>
            </w:tcBorders>
            <w:vAlign w:val="center"/>
            <w:hideMark/>
          </w:tcPr>
          <w:p w14:paraId="2B1D5121" w14:textId="77777777" w:rsidR="0065614A" w:rsidRPr="00FD6E5F" w:rsidRDefault="0065614A" w:rsidP="006061BA">
            <w:pPr>
              <w:rPr>
                <w:rFonts w:ascii="Garamond" w:eastAsia="Times New Roman" w:hAnsi="Garamond" w:cs="Calibri"/>
                <w:b/>
                <w:bCs/>
                <w:lang w:val="en-IN" w:eastAsia="en-IN" w:bidi="hi-IN"/>
              </w:rPr>
            </w:pPr>
          </w:p>
        </w:tc>
        <w:tc>
          <w:tcPr>
            <w:tcW w:w="1280" w:type="dxa"/>
            <w:tcBorders>
              <w:top w:val="nil"/>
              <w:left w:val="nil"/>
              <w:bottom w:val="single" w:sz="8" w:space="0" w:color="auto"/>
              <w:right w:val="single" w:sz="8" w:space="0" w:color="auto"/>
            </w:tcBorders>
            <w:shd w:val="clear" w:color="000000" w:fill="B4C6E7"/>
            <w:hideMark/>
          </w:tcPr>
          <w:p w14:paraId="1EBE28DF"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 </w:t>
            </w:r>
          </w:p>
        </w:tc>
        <w:tc>
          <w:tcPr>
            <w:tcW w:w="1354" w:type="dxa"/>
            <w:tcBorders>
              <w:top w:val="nil"/>
              <w:left w:val="nil"/>
              <w:bottom w:val="single" w:sz="8" w:space="0" w:color="auto"/>
              <w:right w:val="single" w:sz="8" w:space="0" w:color="auto"/>
            </w:tcBorders>
            <w:shd w:val="clear" w:color="000000" w:fill="B4C6E7"/>
            <w:noWrap/>
            <w:hideMark/>
          </w:tcPr>
          <w:p w14:paraId="0032AA3D"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30-Nov-21</w:t>
            </w:r>
          </w:p>
        </w:tc>
        <w:tc>
          <w:tcPr>
            <w:tcW w:w="1374" w:type="dxa"/>
            <w:tcBorders>
              <w:top w:val="nil"/>
              <w:left w:val="nil"/>
              <w:bottom w:val="single" w:sz="8" w:space="0" w:color="auto"/>
              <w:right w:val="single" w:sz="8" w:space="0" w:color="auto"/>
            </w:tcBorders>
            <w:shd w:val="clear" w:color="000000" w:fill="B4C6E7"/>
            <w:noWrap/>
            <w:hideMark/>
          </w:tcPr>
          <w:p w14:paraId="32B9949E"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1-Month</w:t>
            </w:r>
          </w:p>
        </w:tc>
        <w:tc>
          <w:tcPr>
            <w:tcW w:w="1024" w:type="dxa"/>
            <w:tcBorders>
              <w:top w:val="nil"/>
              <w:left w:val="nil"/>
              <w:bottom w:val="single" w:sz="8" w:space="0" w:color="auto"/>
              <w:right w:val="single" w:sz="8" w:space="0" w:color="auto"/>
            </w:tcBorders>
            <w:shd w:val="clear" w:color="000000" w:fill="B4C6E7"/>
            <w:noWrap/>
            <w:hideMark/>
          </w:tcPr>
          <w:p w14:paraId="14873C8E"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3-Month</w:t>
            </w:r>
          </w:p>
        </w:tc>
        <w:tc>
          <w:tcPr>
            <w:tcW w:w="1170" w:type="dxa"/>
            <w:tcBorders>
              <w:top w:val="nil"/>
              <w:left w:val="nil"/>
              <w:bottom w:val="single" w:sz="8" w:space="0" w:color="auto"/>
              <w:right w:val="single" w:sz="8" w:space="0" w:color="auto"/>
            </w:tcBorders>
            <w:shd w:val="clear" w:color="000000" w:fill="B4C6E7"/>
            <w:noWrap/>
            <w:hideMark/>
          </w:tcPr>
          <w:p w14:paraId="232ADC91"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6-Month</w:t>
            </w:r>
          </w:p>
        </w:tc>
        <w:tc>
          <w:tcPr>
            <w:tcW w:w="1024" w:type="dxa"/>
            <w:tcBorders>
              <w:top w:val="nil"/>
              <w:left w:val="nil"/>
              <w:bottom w:val="single" w:sz="8" w:space="0" w:color="auto"/>
              <w:right w:val="single" w:sz="8" w:space="0" w:color="auto"/>
            </w:tcBorders>
            <w:shd w:val="clear" w:color="000000" w:fill="B4C6E7"/>
            <w:noWrap/>
            <w:hideMark/>
          </w:tcPr>
          <w:p w14:paraId="3E5C7D5E"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1-Year</w:t>
            </w:r>
          </w:p>
        </w:tc>
      </w:tr>
      <w:tr w:rsidR="0065614A" w:rsidRPr="00FD6E5F" w14:paraId="64A9B5BC" w14:textId="77777777" w:rsidTr="006061BA">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000000" w:fill="D9E1F2"/>
            <w:noWrap/>
            <w:hideMark/>
          </w:tcPr>
          <w:p w14:paraId="7645891B"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BRICS Nations</w:t>
            </w:r>
          </w:p>
        </w:tc>
      </w:tr>
      <w:tr w:rsidR="0065614A" w:rsidRPr="00FD6E5F" w14:paraId="39D68532"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5DADE0E9"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Brazil</w:t>
            </w:r>
          </w:p>
        </w:tc>
        <w:tc>
          <w:tcPr>
            <w:tcW w:w="1280" w:type="dxa"/>
            <w:tcBorders>
              <w:top w:val="nil"/>
              <w:left w:val="nil"/>
              <w:bottom w:val="nil"/>
              <w:right w:val="single" w:sz="8" w:space="0" w:color="auto"/>
            </w:tcBorders>
            <w:shd w:val="clear" w:color="000000" w:fill="D9E1F2"/>
            <w:noWrap/>
            <w:hideMark/>
          </w:tcPr>
          <w:p w14:paraId="729A2EE5"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Real</w:t>
            </w:r>
          </w:p>
        </w:tc>
        <w:tc>
          <w:tcPr>
            <w:tcW w:w="1354" w:type="dxa"/>
            <w:tcBorders>
              <w:top w:val="nil"/>
              <w:left w:val="nil"/>
              <w:bottom w:val="nil"/>
              <w:right w:val="single" w:sz="8" w:space="0" w:color="auto"/>
            </w:tcBorders>
            <w:shd w:val="clear" w:color="000000" w:fill="9BC2E6"/>
            <w:noWrap/>
            <w:hideMark/>
          </w:tcPr>
          <w:p w14:paraId="200608BF" w14:textId="77777777" w:rsidR="0065614A" w:rsidRPr="00FD6E5F" w:rsidRDefault="0065614A" w:rsidP="006061BA">
            <w:pPr>
              <w:ind w:firstLineChars="100" w:firstLine="240"/>
              <w:jc w:val="right"/>
              <w:rPr>
                <w:rFonts w:ascii="Garamond" w:hAnsi="Garamond" w:cs="Calibri"/>
                <w:lang w:val="en-IN" w:eastAsia="en-IN" w:bidi="hi-IN"/>
              </w:rPr>
            </w:pPr>
            <w:r w:rsidRPr="00FD6E5F">
              <w:rPr>
                <w:rFonts w:ascii="Garamond" w:hAnsi="Garamond" w:cs="Calibri"/>
              </w:rPr>
              <w:t>5.6</w:t>
            </w:r>
          </w:p>
        </w:tc>
        <w:tc>
          <w:tcPr>
            <w:tcW w:w="1374" w:type="dxa"/>
            <w:tcBorders>
              <w:top w:val="nil"/>
              <w:left w:val="nil"/>
              <w:bottom w:val="nil"/>
              <w:right w:val="single" w:sz="8" w:space="0" w:color="auto"/>
            </w:tcBorders>
            <w:shd w:val="clear" w:color="auto" w:fill="auto"/>
            <w:noWrap/>
            <w:hideMark/>
          </w:tcPr>
          <w:p w14:paraId="228A3D1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-0.2</w:t>
            </w:r>
          </w:p>
        </w:tc>
        <w:tc>
          <w:tcPr>
            <w:tcW w:w="1024" w:type="dxa"/>
            <w:tcBorders>
              <w:top w:val="nil"/>
              <w:left w:val="nil"/>
              <w:bottom w:val="nil"/>
              <w:right w:val="single" w:sz="8" w:space="0" w:color="auto"/>
            </w:tcBorders>
            <w:shd w:val="clear" w:color="auto" w:fill="auto"/>
            <w:noWrap/>
            <w:hideMark/>
          </w:tcPr>
          <w:p w14:paraId="2C573E14"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9.2</w:t>
            </w:r>
          </w:p>
        </w:tc>
        <w:tc>
          <w:tcPr>
            <w:tcW w:w="1170" w:type="dxa"/>
            <w:tcBorders>
              <w:top w:val="nil"/>
              <w:left w:val="nil"/>
              <w:bottom w:val="nil"/>
              <w:right w:val="single" w:sz="8" w:space="0" w:color="auto"/>
            </w:tcBorders>
            <w:shd w:val="clear" w:color="auto" w:fill="auto"/>
            <w:noWrap/>
            <w:hideMark/>
          </w:tcPr>
          <w:p w14:paraId="29F5561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7.8</w:t>
            </w:r>
          </w:p>
        </w:tc>
        <w:tc>
          <w:tcPr>
            <w:tcW w:w="1024" w:type="dxa"/>
            <w:tcBorders>
              <w:top w:val="nil"/>
              <w:left w:val="nil"/>
              <w:bottom w:val="nil"/>
              <w:right w:val="single" w:sz="8" w:space="0" w:color="auto"/>
            </w:tcBorders>
            <w:shd w:val="clear" w:color="auto" w:fill="auto"/>
            <w:noWrap/>
            <w:hideMark/>
          </w:tcPr>
          <w:p w14:paraId="43F5700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5.5</w:t>
            </w:r>
          </w:p>
        </w:tc>
      </w:tr>
      <w:tr w:rsidR="0065614A" w:rsidRPr="00FD6E5F" w14:paraId="32D79FA7"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75C096CB"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Russia</w:t>
            </w:r>
          </w:p>
        </w:tc>
        <w:tc>
          <w:tcPr>
            <w:tcW w:w="1280" w:type="dxa"/>
            <w:tcBorders>
              <w:top w:val="nil"/>
              <w:left w:val="nil"/>
              <w:bottom w:val="nil"/>
              <w:right w:val="single" w:sz="8" w:space="0" w:color="auto"/>
            </w:tcBorders>
            <w:shd w:val="clear" w:color="000000" w:fill="D9E1F2"/>
            <w:noWrap/>
            <w:hideMark/>
          </w:tcPr>
          <w:p w14:paraId="7865DC75"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Rouble</w:t>
            </w:r>
          </w:p>
        </w:tc>
        <w:tc>
          <w:tcPr>
            <w:tcW w:w="1354" w:type="dxa"/>
            <w:tcBorders>
              <w:top w:val="nil"/>
              <w:left w:val="nil"/>
              <w:bottom w:val="nil"/>
              <w:right w:val="single" w:sz="8" w:space="0" w:color="auto"/>
            </w:tcBorders>
            <w:shd w:val="clear" w:color="000000" w:fill="9BC2E6"/>
            <w:noWrap/>
            <w:hideMark/>
          </w:tcPr>
          <w:p w14:paraId="76C7784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73.8</w:t>
            </w:r>
          </w:p>
        </w:tc>
        <w:tc>
          <w:tcPr>
            <w:tcW w:w="1374" w:type="dxa"/>
            <w:tcBorders>
              <w:top w:val="nil"/>
              <w:left w:val="nil"/>
              <w:bottom w:val="nil"/>
              <w:right w:val="single" w:sz="8" w:space="0" w:color="auto"/>
            </w:tcBorders>
            <w:shd w:val="clear" w:color="auto" w:fill="auto"/>
            <w:noWrap/>
            <w:hideMark/>
          </w:tcPr>
          <w:p w14:paraId="5D5F0F4B"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4.2</w:t>
            </w:r>
          </w:p>
        </w:tc>
        <w:tc>
          <w:tcPr>
            <w:tcW w:w="1024" w:type="dxa"/>
            <w:tcBorders>
              <w:top w:val="nil"/>
              <w:left w:val="nil"/>
              <w:bottom w:val="nil"/>
              <w:right w:val="single" w:sz="8" w:space="0" w:color="auto"/>
            </w:tcBorders>
            <w:shd w:val="clear" w:color="auto" w:fill="auto"/>
            <w:noWrap/>
            <w:hideMark/>
          </w:tcPr>
          <w:p w14:paraId="22DA8AB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1.0</w:t>
            </w:r>
          </w:p>
        </w:tc>
        <w:tc>
          <w:tcPr>
            <w:tcW w:w="1170" w:type="dxa"/>
            <w:tcBorders>
              <w:top w:val="nil"/>
              <w:left w:val="nil"/>
              <w:bottom w:val="nil"/>
              <w:right w:val="single" w:sz="8" w:space="0" w:color="auto"/>
            </w:tcBorders>
            <w:shd w:val="clear" w:color="auto" w:fill="auto"/>
            <w:noWrap/>
            <w:hideMark/>
          </w:tcPr>
          <w:p w14:paraId="35073EA1"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0.8</w:t>
            </w:r>
          </w:p>
        </w:tc>
        <w:tc>
          <w:tcPr>
            <w:tcW w:w="1024" w:type="dxa"/>
            <w:tcBorders>
              <w:top w:val="nil"/>
              <w:left w:val="nil"/>
              <w:bottom w:val="nil"/>
              <w:right w:val="single" w:sz="8" w:space="0" w:color="auto"/>
            </w:tcBorders>
            <w:shd w:val="clear" w:color="auto" w:fill="auto"/>
            <w:noWrap/>
            <w:hideMark/>
          </w:tcPr>
          <w:p w14:paraId="71FA8545"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-3.3</w:t>
            </w:r>
          </w:p>
        </w:tc>
      </w:tr>
      <w:tr w:rsidR="0065614A" w:rsidRPr="00FD6E5F" w14:paraId="46E79525"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15149F9D"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India</w:t>
            </w:r>
          </w:p>
        </w:tc>
        <w:tc>
          <w:tcPr>
            <w:tcW w:w="1280" w:type="dxa"/>
            <w:tcBorders>
              <w:top w:val="nil"/>
              <w:left w:val="nil"/>
              <w:bottom w:val="nil"/>
              <w:right w:val="single" w:sz="8" w:space="0" w:color="auto"/>
            </w:tcBorders>
            <w:shd w:val="clear" w:color="000000" w:fill="D9E1F2"/>
            <w:noWrap/>
            <w:hideMark/>
          </w:tcPr>
          <w:p w14:paraId="533C0A9F"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Rupee</w:t>
            </w:r>
          </w:p>
        </w:tc>
        <w:tc>
          <w:tcPr>
            <w:tcW w:w="1354" w:type="dxa"/>
            <w:tcBorders>
              <w:top w:val="nil"/>
              <w:left w:val="nil"/>
              <w:bottom w:val="nil"/>
              <w:right w:val="single" w:sz="8" w:space="0" w:color="auto"/>
            </w:tcBorders>
            <w:shd w:val="clear" w:color="000000" w:fill="9BC2E6"/>
            <w:noWrap/>
            <w:hideMark/>
          </w:tcPr>
          <w:p w14:paraId="417065A1"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75.1</w:t>
            </w:r>
          </w:p>
        </w:tc>
        <w:tc>
          <w:tcPr>
            <w:tcW w:w="1374" w:type="dxa"/>
            <w:tcBorders>
              <w:top w:val="nil"/>
              <w:left w:val="nil"/>
              <w:bottom w:val="nil"/>
              <w:right w:val="single" w:sz="8" w:space="0" w:color="auto"/>
            </w:tcBorders>
            <w:shd w:val="clear" w:color="auto" w:fill="auto"/>
            <w:noWrap/>
            <w:hideMark/>
          </w:tcPr>
          <w:p w14:paraId="0FF7B299"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0.2</w:t>
            </w:r>
          </w:p>
        </w:tc>
        <w:tc>
          <w:tcPr>
            <w:tcW w:w="1024" w:type="dxa"/>
            <w:tcBorders>
              <w:top w:val="nil"/>
              <w:left w:val="nil"/>
              <w:bottom w:val="nil"/>
              <w:right w:val="single" w:sz="8" w:space="0" w:color="auto"/>
            </w:tcBorders>
            <w:shd w:val="clear" w:color="auto" w:fill="auto"/>
            <w:noWrap/>
            <w:hideMark/>
          </w:tcPr>
          <w:p w14:paraId="2C8B5AA5"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2.9</w:t>
            </w:r>
          </w:p>
        </w:tc>
        <w:tc>
          <w:tcPr>
            <w:tcW w:w="1170" w:type="dxa"/>
            <w:tcBorders>
              <w:top w:val="nil"/>
              <w:left w:val="nil"/>
              <w:bottom w:val="nil"/>
              <w:right w:val="single" w:sz="8" w:space="0" w:color="auto"/>
            </w:tcBorders>
            <w:shd w:val="clear" w:color="auto" w:fill="auto"/>
            <w:noWrap/>
            <w:hideMark/>
          </w:tcPr>
          <w:p w14:paraId="7921353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3.6</w:t>
            </w:r>
          </w:p>
        </w:tc>
        <w:tc>
          <w:tcPr>
            <w:tcW w:w="1024" w:type="dxa"/>
            <w:tcBorders>
              <w:top w:val="nil"/>
              <w:left w:val="nil"/>
              <w:bottom w:val="nil"/>
              <w:right w:val="single" w:sz="8" w:space="0" w:color="auto"/>
            </w:tcBorders>
            <w:shd w:val="clear" w:color="auto" w:fill="auto"/>
            <w:noWrap/>
            <w:hideMark/>
          </w:tcPr>
          <w:p w14:paraId="0A0397EA"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1.5</w:t>
            </w:r>
          </w:p>
        </w:tc>
      </w:tr>
      <w:tr w:rsidR="0065614A" w:rsidRPr="00FD6E5F" w14:paraId="322033C6"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3D517B91"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China</w:t>
            </w:r>
          </w:p>
        </w:tc>
        <w:tc>
          <w:tcPr>
            <w:tcW w:w="1280" w:type="dxa"/>
            <w:tcBorders>
              <w:top w:val="nil"/>
              <w:left w:val="nil"/>
              <w:bottom w:val="nil"/>
              <w:right w:val="single" w:sz="8" w:space="0" w:color="auto"/>
            </w:tcBorders>
            <w:shd w:val="clear" w:color="000000" w:fill="D9E1F2"/>
            <w:noWrap/>
            <w:hideMark/>
          </w:tcPr>
          <w:p w14:paraId="79FE3C52" w14:textId="77777777" w:rsidR="0065614A" w:rsidRPr="00FD6E5F" w:rsidRDefault="0065614A" w:rsidP="006061BA">
            <w:pPr>
              <w:rPr>
                <w:rFonts w:ascii="Garamond" w:eastAsia="Times New Roman" w:hAnsi="Garamond" w:cs="Calibri"/>
                <w:lang w:val="en-IN" w:eastAsia="en-IN" w:bidi="hi-IN"/>
              </w:rPr>
            </w:pPr>
            <w:proofErr w:type="spellStart"/>
            <w:r w:rsidRPr="00FD6E5F">
              <w:rPr>
                <w:rFonts w:ascii="Garamond" w:eastAsia="Times New Roman" w:hAnsi="Garamond" w:cs="Calibri"/>
                <w:lang w:val="en-IN" w:eastAsia="en-IN" w:bidi="hi-IN"/>
              </w:rPr>
              <w:t>Renminbi</w:t>
            </w:r>
            <w:proofErr w:type="spellEnd"/>
          </w:p>
        </w:tc>
        <w:tc>
          <w:tcPr>
            <w:tcW w:w="1354" w:type="dxa"/>
            <w:tcBorders>
              <w:top w:val="nil"/>
              <w:left w:val="nil"/>
              <w:bottom w:val="nil"/>
              <w:right w:val="single" w:sz="8" w:space="0" w:color="auto"/>
            </w:tcBorders>
            <w:shd w:val="clear" w:color="000000" w:fill="9BC2E6"/>
            <w:noWrap/>
            <w:hideMark/>
          </w:tcPr>
          <w:p w14:paraId="295CFD0B"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6.4</w:t>
            </w:r>
          </w:p>
        </w:tc>
        <w:tc>
          <w:tcPr>
            <w:tcW w:w="1374" w:type="dxa"/>
            <w:tcBorders>
              <w:top w:val="nil"/>
              <w:left w:val="nil"/>
              <w:bottom w:val="nil"/>
              <w:right w:val="single" w:sz="8" w:space="0" w:color="auto"/>
            </w:tcBorders>
            <w:shd w:val="clear" w:color="auto" w:fill="auto"/>
            <w:noWrap/>
            <w:hideMark/>
          </w:tcPr>
          <w:p w14:paraId="6F644E2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-0.6</w:t>
            </w:r>
          </w:p>
        </w:tc>
        <w:tc>
          <w:tcPr>
            <w:tcW w:w="1024" w:type="dxa"/>
            <w:tcBorders>
              <w:top w:val="nil"/>
              <w:left w:val="nil"/>
              <w:bottom w:val="nil"/>
              <w:right w:val="single" w:sz="8" w:space="0" w:color="auto"/>
            </w:tcBorders>
            <w:shd w:val="clear" w:color="auto" w:fill="auto"/>
            <w:noWrap/>
            <w:hideMark/>
          </w:tcPr>
          <w:p w14:paraId="7617597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-1.5</w:t>
            </w:r>
          </w:p>
        </w:tc>
        <w:tc>
          <w:tcPr>
            <w:tcW w:w="1170" w:type="dxa"/>
            <w:tcBorders>
              <w:top w:val="nil"/>
              <w:left w:val="nil"/>
              <w:bottom w:val="nil"/>
              <w:right w:val="single" w:sz="8" w:space="0" w:color="auto"/>
            </w:tcBorders>
            <w:shd w:val="clear" w:color="auto" w:fill="auto"/>
            <w:noWrap/>
            <w:hideMark/>
          </w:tcPr>
          <w:p w14:paraId="78CF99F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-0.1</w:t>
            </w:r>
          </w:p>
        </w:tc>
        <w:tc>
          <w:tcPr>
            <w:tcW w:w="1024" w:type="dxa"/>
            <w:tcBorders>
              <w:top w:val="nil"/>
              <w:left w:val="nil"/>
              <w:bottom w:val="nil"/>
              <w:right w:val="single" w:sz="8" w:space="0" w:color="auto"/>
            </w:tcBorders>
            <w:shd w:val="clear" w:color="auto" w:fill="auto"/>
            <w:noWrap/>
            <w:hideMark/>
          </w:tcPr>
          <w:p w14:paraId="4F52AF69"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-3.2</w:t>
            </w:r>
          </w:p>
        </w:tc>
      </w:tr>
      <w:tr w:rsidR="0065614A" w:rsidRPr="00FD6E5F" w14:paraId="6B462172" w14:textId="77777777" w:rsidTr="006061BA">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000000" w:fill="D9E1F2"/>
            <w:noWrap/>
            <w:hideMark/>
          </w:tcPr>
          <w:p w14:paraId="186F0A99"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S. Africa</w:t>
            </w:r>
          </w:p>
        </w:tc>
        <w:tc>
          <w:tcPr>
            <w:tcW w:w="1280" w:type="dxa"/>
            <w:tcBorders>
              <w:top w:val="nil"/>
              <w:left w:val="nil"/>
              <w:bottom w:val="nil"/>
              <w:right w:val="single" w:sz="8" w:space="0" w:color="auto"/>
            </w:tcBorders>
            <w:shd w:val="clear" w:color="000000" w:fill="D9E1F2"/>
            <w:noWrap/>
            <w:hideMark/>
          </w:tcPr>
          <w:p w14:paraId="76F656FC"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Rand</w:t>
            </w:r>
          </w:p>
        </w:tc>
        <w:tc>
          <w:tcPr>
            <w:tcW w:w="1354" w:type="dxa"/>
            <w:tcBorders>
              <w:top w:val="nil"/>
              <w:left w:val="nil"/>
              <w:bottom w:val="nil"/>
              <w:right w:val="single" w:sz="8" w:space="0" w:color="auto"/>
            </w:tcBorders>
            <w:shd w:val="clear" w:color="000000" w:fill="9BC2E6"/>
            <w:noWrap/>
            <w:hideMark/>
          </w:tcPr>
          <w:p w14:paraId="637405B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15.9</w:t>
            </w:r>
          </w:p>
        </w:tc>
        <w:tc>
          <w:tcPr>
            <w:tcW w:w="1374" w:type="dxa"/>
            <w:tcBorders>
              <w:top w:val="nil"/>
              <w:left w:val="nil"/>
              <w:bottom w:val="nil"/>
              <w:right w:val="single" w:sz="8" w:space="0" w:color="auto"/>
            </w:tcBorders>
            <w:shd w:val="clear" w:color="auto" w:fill="auto"/>
            <w:noWrap/>
            <w:hideMark/>
          </w:tcPr>
          <w:p w14:paraId="750C4D91"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4.4</w:t>
            </w:r>
          </w:p>
        </w:tc>
        <w:tc>
          <w:tcPr>
            <w:tcW w:w="1024" w:type="dxa"/>
            <w:tcBorders>
              <w:top w:val="nil"/>
              <w:left w:val="nil"/>
              <w:bottom w:val="nil"/>
              <w:right w:val="single" w:sz="8" w:space="0" w:color="auto"/>
            </w:tcBorders>
            <w:shd w:val="clear" w:color="auto" w:fill="auto"/>
            <w:noWrap/>
            <w:hideMark/>
          </w:tcPr>
          <w:p w14:paraId="740898D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9.4</w:t>
            </w:r>
          </w:p>
        </w:tc>
        <w:tc>
          <w:tcPr>
            <w:tcW w:w="1170" w:type="dxa"/>
            <w:tcBorders>
              <w:top w:val="nil"/>
              <w:left w:val="nil"/>
              <w:bottom w:val="nil"/>
              <w:right w:val="single" w:sz="8" w:space="0" w:color="auto"/>
            </w:tcBorders>
            <w:shd w:val="clear" w:color="auto" w:fill="auto"/>
            <w:noWrap/>
            <w:hideMark/>
          </w:tcPr>
          <w:p w14:paraId="08DBDF4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15.7</w:t>
            </w:r>
          </w:p>
        </w:tc>
        <w:tc>
          <w:tcPr>
            <w:tcW w:w="1024" w:type="dxa"/>
            <w:tcBorders>
              <w:top w:val="nil"/>
              <w:left w:val="nil"/>
              <w:bottom w:val="nil"/>
              <w:right w:val="single" w:sz="8" w:space="0" w:color="auto"/>
            </w:tcBorders>
            <w:shd w:val="clear" w:color="auto" w:fill="auto"/>
            <w:noWrap/>
            <w:hideMark/>
          </w:tcPr>
          <w:p w14:paraId="761052D1"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2.6</w:t>
            </w:r>
          </w:p>
        </w:tc>
      </w:tr>
      <w:tr w:rsidR="0065614A" w:rsidRPr="00FD6E5F" w14:paraId="09D11DD7" w14:textId="77777777" w:rsidTr="006061BA">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000000" w:fill="D9E1F2"/>
            <w:hideMark/>
          </w:tcPr>
          <w:p w14:paraId="7C7E06A0" w14:textId="77777777" w:rsidR="0065614A" w:rsidRPr="00FD6E5F" w:rsidRDefault="0065614A" w:rsidP="006061BA">
            <w:pPr>
              <w:jc w:val="center"/>
              <w:rPr>
                <w:rFonts w:ascii="Garamond" w:eastAsia="Times New Roman" w:hAnsi="Garamond" w:cs="Calibri"/>
                <w:b/>
                <w:bCs/>
                <w:lang w:val="en-IN" w:eastAsia="en-IN" w:bidi="hi-IN"/>
              </w:rPr>
            </w:pPr>
            <w:r w:rsidRPr="00FD6E5F">
              <w:rPr>
                <w:rFonts w:ascii="Garamond" w:eastAsia="Times New Roman" w:hAnsi="Garamond" w:cs="Calibri"/>
                <w:b/>
                <w:bCs/>
                <w:lang w:val="en-IN" w:eastAsia="en-IN" w:bidi="hi-IN"/>
              </w:rPr>
              <w:t>Developed Markets</w:t>
            </w:r>
          </w:p>
        </w:tc>
      </w:tr>
      <w:tr w:rsidR="0065614A" w:rsidRPr="00FD6E5F" w14:paraId="3E12028E"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3672825E"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UK</w:t>
            </w:r>
          </w:p>
        </w:tc>
        <w:tc>
          <w:tcPr>
            <w:tcW w:w="1280" w:type="dxa"/>
            <w:tcBorders>
              <w:top w:val="nil"/>
              <w:left w:val="nil"/>
              <w:bottom w:val="nil"/>
              <w:right w:val="single" w:sz="8" w:space="0" w:color="auto"/>
            </w:tcBorders>
            <w:shd w:val="clear" w:color="000000" w:fill="D9E1F2"/>
            <w:noWrap/>
            <w:hideMark/>
          </w:tcPr>
          <w:p w14:paraId="62003201"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Pound</w:t>
            </w:r>
          </w:p>
        </w:tc>
        <w:tc>
          <w:tcPr>
            <w:tcW w:w="1354" w:type="dxa"/>
            <w:tcBorders>
              <w:top w:val="nil"/>
              <w:left w:val="nil"/>
              <w:bottom w:val="nil"/>
              <w:right w:val="single" w:sz="8" w:space="0" w:color="auto"/>
            </w:tcBorders>
            <w:shd w:val="clear" w:color="000000" w:fill="9BC2E6"/>
            <w:noWrap/>
            <w:hideMark/>
          </w:tcPr>
          <w:p w14:paraId="3C8B32BF" w14:textId="77777777" w:rsidR="0065614A" w:rsidRPr="00FD6E5F" w:rsidRDefault="0065614A" w:rsidP="006061BA">
            <w:pPr>
              <w:ind w:firstLineChars="100" w:firstLine="240"/>
              <w:jc w:val="right"/>
              <w:rPr>
                <w:rFonts w:ascii="Garamond" w:hAnsi="Garamond" w:cs="Calibri"/>
                <w:lang w:val="en-IN" w:eastAsia="en-IN" w:bidi="hi-IN"/>
              </w:rPr>
            </w:pPr>
            <w:r w:rsidRPr="00FD6E5F">
              <w:rPr>
                <w:rFonts w:ascii="Garamond" w:hAnsi="Garamond" w:cs="Calibri"/>
              </w:rPr>
              <w:t>0.8</w:t>
            </w:r>
          </w:p>
        </w:tc>
        <w:tc>
          <w:tcPr>
            <w:tcW w:w="1374" w:type="dxa"/>
            <w:tcBorders>
              <w:top w:val="nil"/>
              <w:left w:val="nil"/>
              <w:bottom w:val="nil"/>
              <w:right w:val="single" w:sz="8" w:space="0" w:color="auto"/>
            </w:tcBorders>
            <w:shd w:val="clear" w:color="auto" w:fill="auto"/>
            <w:noWrap/>
            <w:hideMark/>
          </w:tcPr>
          <w:p w14:paraId="43268FD2"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3.0</w:t>
            </w:r>
          </w:p>
        </w:tc>
        <w:tc>
          <w:tcPr>
            <w:tcW w:w="1024" w:type="dxa"/>
            <w:tcBorders>
              <w:top w:val="nil"/>
              <w:left w:val="nil"/>
              <w:bottom w:val="nil"/>
              <w:right w:val="single" w:sz="8" w:space="0" w:color="auto"/>
            </w:tcBorders>
            <w:shd w:val="clear" w:color="auto" w:fill="auto"/>
            <w:noWrap/>
            <w:hideMark/>
          </w:tcPr>
          <w:p w14:paraId="39683B3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3.4</w:t>
            </w:r>
          </w:p>
        </w:tc>
        <w:tc>
          <w:tcPr>
            <w:tcW w:w="1170" w:type="dxa"/>
            <w:tcBorders>
              <w:top w:val="nil"/>
              <w:left w:val="nil"/>
              <w:bottom w:val="nil"/>
              <w:right w:val="single" w:sz="8" w:space="0" w:color="auto"/>
            </w:tcBorders>
            <w:shd w:val="clear" w:color="auto" w:fill="auto"/>
            <w:noWrap/>
            <w:hideMark/>
          </w:tcPr>
          <w:p w14:paraId="6EB565BB"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6.9</w:t>
            </w:r>
          </w:p>
        </w:tc>
        <w:tc>
          <w:tcPr>
            <w:tcW w:w="1024" w:type="dxa"/>
            <w:tcBorders>
              <w:top w:val="nil"/>
              <w:left w:val="nil"/>
              <w:bottom w:val="nil"/>
              <w:right w:val="single" w:sz="8" w:space="0" w:color="auto"/>
            </w:tcBorders>
            <w:shd w:val="clear" w:color="auto" w:fill="auto"/>
            <w:noWrap/>
            <w:hideMark/>
          </w:tcPr>
          <w:p w14:paraId="400C9737"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0.2</w:t>
            </w:r>
          </w:p>
        </w:tc>
      </w:tr>
      <w:tr w:rsidR="0065614A" w:rsidRPr="00FD6E5F" w14:paraId="716C2C09"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53F8D8CD"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Europe</w:t>
            </w:r>
          </w:p>
        </w:tc>
        <w:tc>
          <w:tcPr>
            <w:tcW w:w="1280" w:type="dxa"/>
            <w:tcBorders>
              <w:top w:val="nil"/>
              <w:left w:val="nil"/>
              <w:bottom w:val="nil"/>
              <w:right w:val="single" w:sz="8" w:space="0" w:color="auto"/>
            </w:tcBorders>
            <w:shd w:val="clear" w:color="000000" w:fill="D9E1F2"/>
            <w:noWrap/>
            <w:hideMark/>
          </w:tcPr>
          <w:p w14:paraId="0CA21ACD"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Euro</w:t>
            </w:r>
          </w:p>
        </w:tc>
        <w:tc>
          <w:tcPr>
            <w:tcW w:w="1354" w:type="dxa"/>
            <w:tcBorders>
              <w:top w:val="nil"/>
              <w:left w:val="nil"/>
              <w:bottom w:val="nil"/>
              <w:right w:val="single" w:sz="8" w:space="0" w:color="auto"/>
            </w:tcBorders>
            <w:shd w:val="clear" w:color="000000" w:fill="9BC2E6"/>
            <w:noWrap/>
            <w:hideMark/>
          </w:tcPr>
          <w:p w14:paraId="41EAD44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0.9</w:t>
            </w:r>
          </w:p>
        </w:tc>
        <w:tc>
          <w:tcPr>
            <w:tcW w:w="1374" w:type="dxa"/>
            <w:tcBorders>
              <w:top w:val="nil"/>
              <w:left w:val="nil"/>
              <w:bottom w:val="nil"/>
              <w:right w:val="single" w:sz="8" w:space="0" w:color="auto"/>
            </w:tcBorders>
            <w:shd w:val="clear" w:color="auto" w:fill="auto"/>
            <w:noWrap/>
            <w:hideMark/>
          </w:tcPr>
          <w:p w14:paraId="68DEB5A1"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2.0</w:t>
            </w:r>
          </w:p>
        </w:tc>
        <w:tc>
          <w:tcPr>
            <w:tcW w:w="1024" w:type="dxa"/>
            <w:tcBorders>
              <w:top w:val="nil"/>
              <w:left w:val="nil"/>
              <w:bottom w:val="nil"/>
              <w:right w:val="single" w:sz="8" w:space="0" w:color="auto"/>
            </w:tcBorders>
            <w:shd w:val="clear" w:color="auto" w:fill="auto"/>
            <w:noWrap/>
            <w:hideMark/>
          </w:tcPr>
          <w:p w14:paraId="42EADBC5"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4.2</w:t>
            </w:r>
          </w:p>
        </w:tc>
        <w:tc>
          <w:tcPr>
            <w:tcW w:w="1170" w:type="dxa"/>
            <w:tcBorders>
              <w:top w:val="nil"/>
              <w:left w:val="nil"/>
              <w:bottom w:val="nil"/>
              <w:right w:val="single" w:sz="8" w:space="0" w:color="auto"/>
            </w:tcBorders>
            <w:shd w:val="clear" w:color="auto" w:fill="auto"/>
            <w:noWrap/>
            <w:hideMark/>
          </w:tcPr>
          <w:p w14:paraId="46FDFF3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7.9</w:t>
            </w:r>
          </w:p>
        </w:tc>
        <w:tc>
          <w:tcPr>
            <w:tcW w:w="1024" w:type="dxa"/>
            <w:tcBorders>
              <w:top w:val="nil"/>
              <w:left w:val="nil"/>
              <w:bottom w:val="nil"/>
              <w:right w:val="single" w:sz="8" w:space="0" w:color="auto"/>
            </w:tcBorders>
            <w:shd w:val="clear" w:color="auto" w:fill="auto"/>
            <w:noWrap/>
            <w:hideMark/>
          </w:tcPr>
          <w:p w14:paraId="1933C07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5.2</w:t>
            </w:r>
          </w:p>
        </w:tc>
      </w:tr>
      <w:tr w:rsidR="0065614A" w:rsidRPr="00FD6E5F" w14:paraId="36C4ACDF"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5DE2510D"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Japan</w:t>
            </w:r>
          </w:p>
        </w:tc>
        <w:tc>
          <w:tcPr>
            <w:tcW w:w="1280" w:type="dxa"/>
            <w:tcBorders>
              <w:top w:val="nil"/>
              <w:left w:val="nil"/>
              <w:bottom w:val="nil"/>
              <w:right w:val="single" w:sz="8" w:space="0" w:color="auto"/>
            </w:tcBorders>
            <w:shd w:val="clear" w:color="000000" w:fill="D9E1F2"/>
            <w:noWrap/>
            <w:hideMark/>
          </w:tcPr>
          <w:p w14:paraId="4E4C3C42"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Yen</w:t>
            </w:r>
          </w:p>
        </w:tc>
        <w:tc>
          <w:tcPr>
            <w:tcW w:w="1354" w:type="dxa"/>
            <w:tcBorders>
              <w:top w:val="nil"/>
              <w:left w:val="nil"/>
              <w:bottom w:val="nil"/>
              <w:right w:val="single" w:sz="8" w:space="0" w:color="auto"/>
            </w:tcBorders>
            <w:shd w:val="clear" w:color="000000" w:fill="9BC2E6"/>
            <w:noWrap/>
            <w:hideMark/>
          </w:tcPr>
          <w:p w14:paraId="5DB09654"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113.1</w:t>
            </w:r>
          </w:p>
        </w:tc>
        <w:tc>
          <w:tcPr>
            <w:tcW w:w="1374" w:type="dxa"/>
            <w:tcBorders>
              <w:top w:val="nil"/>
              <w:left w:val="nil"/>
              <w:bottom w:val="nil"/>
              <w:right w:val="single" w:sz="8" w:space="0" w:color="auto"/>
            </w:tcBorders>
            <w:shd w:val="clear" w:color="auto" w:fill="auto"/>
            <w:noWrap/>
            <w:hideMark/>
          </w:tcPr>
          <w:p w14:paraId="5A83F30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-0.8</w:t>
            </w:r>
          </w:p>
        </w:tc>
        <w:tc>
          <w:tcPr>
            <w:tcW w:w="1024" w:type="dxa"/>
            <w:tcBorders>
              <w:top w:val="nil"/>
              <w:left w:val="nil"/>
              <w:bottom w:val="nil"/>
              <w:right w:val="single" w:sz="8" w:space="0" w:color="auto"/>
            </w:tcBorders>
            <w:shd w:val="clear" w:color="auto" w:fill="auto"/>
            <w:noWrap/>
            <w:hideMark/>
          </w:tcPr>
          <w:p w14:paraId="130E22B7"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2.8</w:t>
            </w:r>
          </w:p>
        </w:tc>
        <w:tc>
          <w:tcPr>
            <w:tcW w:w="1170" w:type="dxa"/>
            <w:tcBorders>
              <w:top w:val="nil"/>
              <w:left w:val="nil"/>
              <w:bottom w:val="nil"/>
              <w:right w:val="single" w:sz="8" w:space="0" w:color="auto"/>
            </w:tcBorders>
            <w:shd w:val="clear" w:color="auto" w:fill="auto"/>
            <w:noWrap/>
            <w:hideMark/>
          </w:tcPr>
          <w:p w14:paraId="2056868C"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3.3</w:t>
            </w:r>
          </w:p>
        </w:tc>
        <w:tc>
          <w:tcPr>
            <w:tcW w:w="1024" w:type="dxa"/>
            <w:tcBorders>
              <w:top w:val="nil"/>
              <w:left w:val="nil"/>
              <w:bottom w:val="nil"/>
              <w:right w:val="single" w:sz="8" w:space="0" w:color="auto"/>
            </w:tcBorders>
            <w:shd w:val="clear" w:color="auto" w:fill="auto"/>
            <w:noWrap/>
            <w:hideMark/>
          </w:tcPr>
          <w:p w14:paraId="327467F3"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8.5</w:t>
            </w:r>
          </w:p>
        </w:tc>
      </w:tr>
      <w:tr w:rsidR="0065614A" w:rsidRPr="00FD6E5F" w14:paraId="6D9C0273" w14:textId="77777777" w:rsidTr="006061B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14:paraId="3228A774"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France</w:t>
            </w:r>
          </w:p>
        </w:tc>
        <w:tc>
          <w:tcPr>
            <w:tcW w:w="1280" w:type="dxa"/>
            <w:tcBorders>
              <w:top w:val="nil"/>
              <w:left w:val="nil"/>
              <w:bottom w:val="nil"/>
              <w:right w:val="single" w:sz="8" w:space="0" w:color="auto"/>
            </w:tcBorders>
            <w:shd w:val="clear" w:color="000000" w:fill="D9E1F2"/>
            <w:noWrap/>
            <w:hideMark/>
          </w:tcPr>
          <w:p w14:paraId="5CACC8B5"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Franc</w:t>
            </w:r>
          </w:p>
        </w:tc>
        <w:tc>
          <w:tcPr>
            <w:tcW w:w="1354" w:type="dxa"/>
            <w:tcBorders>
              <w:top w:val="nil"/>
              <w:left w:val="nil"/>
              <w:bottom w:val="nil"/>
              <w:right w:val="single" w:sz="8" w:space="0" w:color="auto"/>
            </w:tcBorders>
            <w:shd w:val="clear" w:color="000000" w:fill="9BC2E6"/>
            <w:noWrap/>
            <w:hideMark/>
          </w:tcPr>
          <w:p w14:paraId="6B9CB11A"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0.9</w:t>
            </w:r>
          </w:p>
        </w:tc>
        <w:tc>
          <w:tcPr>
            <w:tcW w:w="1374" w:type="dxa"/>
            <w:tcBorders>
              <w:top w:val="nil"/>
              <w:left w:val="nil"/>
              <w:bottom w:val="nil"/>
              <w:right w:val="single" w:sz="8" w:space="0" w:color="auto"/>
            </w:tcBorders>
            <w:shd w:val="clear" w:color="auto" w:fill="auto"/>
            <w:noWrap/>
            <w:hideMark/>
          </w:tcPr>
          <w:p w14:paraId="75431B1E"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0.3</w:t>
            </w:r>
          </w:p>
        </w:tc>
        <w:tc>
          <w:tcPr>
            <w:tcW w:w="1024" w:type="dxa"/>
            <w:tcBorders>
              <w:top w:val="nil"/>
              <w:left w:val="nil"/>
              <w:bottom w:val="nil"/>
              <w:right w:val="single" w:sz="8" w:space="0" w:color="auto"/>
            </w:tcBorders>
            <w:shd w:val="clear" w:color="auto" w:fill="auto"/>
            <w:noWrap/>
            <w:hideMark/>
          </w:tcPr>
          <w:p w14:paraId="2A7444A9"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0.4</w:t>
            </w:r>
          </w:p>
        </w:tc>
        <w:tc>
          <w:tcPr>
            <w:tcW w:w="1170" w:type="dxa"/>
            <w:tcBorders>
              <w:top w:val="nil"/>
              <w:left w:val="nil"/>
              <w:bottom w:val="nil"/>
              <w:right w:val="single" w:sz="8" w:space="0" w:color="auto"/>
            </w:tcBorders>
            <w:shd w:val="clear" w:color="auto" w:fill="auto"/>
            <w:noWrap/>
            <w:hideMark/>
          </w:tcPr>
          <w:p w14:paraId="497ADD7D"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2.2</w:t>
            </w:r>
          </w:p>
        </w:tc>
        <w:tc>
          <w:tcPr>
            <w:tcW w:w="1024" w:type="dxa"/>
            <w:tcBorders>
              <w:top w:val="nil"/>
              <w:left w:val="nil"/>
              <w:bottom w:val="nil"/>
              <w:right w:val="single" w:sz="8" w:space="0" w:color="auto"/>
            </w:tcBorders>
            <w:shd w:val="clear" w:color="auto" w:fill="auto"/>
            <w:noWrap/>
            <w:hideMark/>
          </w:tcPr>
          <w:p w14:paraId="098FD2F0"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1.1</w:t>
            </w:r>
          </w:p>
        </w:tc>
      </w:tr>
      <w:tr w:rsidR="0065614A" w:rsidRPr="00FD6E5F" w14:paraId="1197BE73" w14:textId="77777777" w:rsidTr="006061BA">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000000" w:fill="D9E1F2"/>
            <w:noWrap/>
            <w:hideMark/>
          </w:tcPr>
          <w:p w14:paraId="1516D7A3"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US</w:t>
            </w:r>
          </w:p>
        </w:tc>
        <w:tc>
          <w:tcPr>
            <w:tcW w:w="1280" w:type="dxa"/>
            <w:tcBorders>
              <w:top w:val="nil"/>
              <w:left w:val="nil"/>
              <w:bottom w:val="single" w:sz="8" w:space="0" w:color="auto"/>
              <w:right w:val="single" w:sz="8" w:space="0" w:color="auto"/>
            </w:tcBorders>
            <w:shd w:val="clear" w:color="000000" w:fill="D9E1F2"/>
            <w:noWrap/>
            <w:hideMark/>
          </w:tcPr>
          <w:p w14:paraId="285B4462" w14:textId="77777777" w:rsidR="0065614A" w:rsidRPr="00FD6E5F" w:rsidRDefault="0065614A" w:rsidP="006061BA">
            <w:pPr>
              <w:rPr>
                <w:rFonts w:ascii="Garamond" w:eastAsia="Times New Roman" w:hAnsi="Garamond" w:cs="Calibri"/>
                <w:lang w:val="en-IN" w:eastAsia="en-IN" w:bidi="hi-IN"/>
              </w:rPr>
            </w:pPr>
            <w:r w:rsidRPr="00FD6E5F">
              <w:rPr>
                <w:rFonts w:ascii="Garamond" w:eastAsia="Times New Roman" w:hAnsi="Garamond" w:cs="Calibri"/>
                <w:lang w:val="en-IN" w:eastAsia="en-IN" w:bidi="hi-IN"/>
              </w:rPr>
              <w:t>Dollar Index</w:t>
            </w:r>
          </w:p>
        </w:tc>
        <w:tc>
          <w:tcPr>
            <w:tcW w:w="1354" w:type="dxa"/>
            <w:tcBorders>
              <w:top w:val="nil"/>
              <w:left w:val="nil"/>
              <w:bottom w:val="single" w:sz="8" w:space="0" w:color="auto"/>
              <w:right w:val="single" w:sz="8" w:space="0" w:color="auto"/>
            </w:tcBorders>
            <w:shd w:val="clear" w:color="000000" w:fill="9BC2E6"/>
            <w:noWrap/>
            <w:hideMark/>
          </w:tcPr>
          <w:p w14:paraId="505B37F8"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96.0</w:t>
            </w:r>
          </w:p>
        </w:tc>
        <w:tc>
          <w:tcPr>
            <w:tcW w:w="1374" w:type="dxa"/>
            <w:tcBorders>
              <w:top w:val="nil"/>
              <w:left w:val="nil"/>
              <w:bottom w:val="single" w:sz="8" w:space="0" w:color="auto"/>
              <w:right w:val="single" w:sz="8" w:space="0" w:color="auto"/>
            </w:tcBorders>
            <w:shd w:val="clear" w:color="auto" w:fill="auto"/>
            <w:noWrap/>
            <w:hideMark/>
          </w:tcPr>
          <w:p w14:paraId="567F132A"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2.0</w:t>
            </w:r>
          </w:p>
        </w:tc>
        <w:tc>
          <w:tcPr>
            <w:tcW w:w="1024" w:type="dxa"/>
            <w:tcBorders>
              <w:top w:val="nil"/>
              <w:left w:val="nil"/>
              <w:bottom w:val="single" w:sz="8" w:space="0" w:color="auto"/>
              <w:right w:val="single" w:sz="8" w:space="0" w:color="auto"/>
            </w:tcBorders>
            <w:shd w:val="clear" w:color="auto" w:fill="auto"/>
            <w:noWrap/>
            <w:hideMark/>
          </w:tcPr>
          <w:p w14:paraId="640F0594"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3.6</w:t>
            </w:r>
          </w:p>
        </w:tc>
        <w:tc>
          <w:tcPr>
            <w:tcW w:w="1170" w:type="dxa"/>
            <w:tcBorders>
              <w:top w:val="nil"/>
              <w:left w:val="nil"/>
              <w:bottom w:val="single" w:sz="8" w:space="0" w:color="auto"/>
              <w:right w:val="single" w:sz="8" w:space="0" w:color="auto"/>
            </w:tcBorders>
            <w:shd w:val="clear" w:color="auto" w:fill="auto"/>
            <w:noWrap/>
            <w:hideMark/>
          </w:tcPr>
          <w:p w14:paraId="2F55D802"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6.6</w:t>
            </w:r>
          </w:p>
        </w:tc>
        <w:tc>
          <w:tcPr>
            <w:tcW w:w="1024" w:type="dxa"/>
            <w:tcBorders>
              <w:top w:val="nil"/>
              <w:left w:val="nil"/>
              <w:bottom w:val="single" w:sz="8" w:space="0" w:color="auto"/>
              <w:right w:val="single" w:sz="8" w:space="0" w:color="auto"/>
            </w:tcBorders>
            <w:shd w:val="clear" w:color="auto" w:fill="auto"/>
            <w:noWrap/>
            <w:hideMark/>
          </w:tcPr>
          <w:p w14:paraId="0B4C8505" w14:textId="77777777" w:rsidR="0065614A" w:rsidRPr="00FD6E5F" w:rsidRDefault="0065614A" w:rsidP="006061BA">
            <w:pPr>
              <w:ind w:firstLineChars="100" w:firstLine="240"/>
              <w:jc w:val="right"/>
              <w:rPr>
                <w:rFonts w:ascii="Garamond" w:hAnsi="Garamond" w:cs="Calibri"/>
              </w:rPr>
            </w:pPr>
            <w:r w:rsidRPr="00FD6E5F">
              <w:rPr>
                <w:rFonts w:ascii="Garamond" w:hAnsi="Garamond" w:cs="Calibri"/>
              </w:rPr>
              <w:t>4.5</w:t>
            </w:r>
          </w:p>
        </w:tc>
      </w:tr>
    </w:tbl>
    <w:p w14:paraId="05720D02" w14:textId="77777777" w:rsidR="0065614A" w:rsidRPr="00FD6E5F" w:rsidRDefault="0065614A" w:rsidP="0065614A">
      <w:pPr>
        <w:spacing w:line="23" w:lineRule="atLeast"/>
        <w:jc w:val="both"/>
        <w:rPr>
          <w:rFonts w:ascii="Garamond" w:hAnsi="Garamond"/>
          <w:bCs/>
        </w:rPr>
      </w:pPr>
    </w:p>
    <w:p w14:paraId="0369C74B" w14:textId="77777777" w:rsidR="0065614A" w:rsidRPr="00FD6E5F" w:rsidRDefault="0065614A" w:rsidP="0065614A">
      <w:pPr>
        <w:spacing w:line="23" w:lineRule="atLeast"/>
        <w:jc w:val="both"/>
        <w:rPr>
          <w:rFonts w:ascii="Garamond" w:hAnsi="Garamond"/>
          <w:bCs/>
          <w:sz w:val="20"/>
          <w:szCs w:val="20"/>
        </w:rPr>
      </w:pPr>
      <w:r w:rsidRPr="00FD6E5F">
        <w:rPr>
          <w:rFonts w:ascii="Garamond" w:hAnsi="Garamond"/>
          <w:bCs/>
          <w:sz w:val="20"/>
          <w:szCs w:val="20"/>
        </w:rPr>
        <w:t xml:space="preserve">Note: 1. All </w:t>
      </w:r>
      <w:r w:rsidR="00BE5A04" w:rsidRPr="00FD6E5F">
        <w:rPr>
          <w:rFonts w:ascii="Garamond" w:hAnsi="Garamond"/>
          <w:bCs/>
          <w:sz w:val="20"/>
          <w:szCs w:val="20"/>
        </w:rPr>
        <w:t>c</w:t>
      </w:r>
      <w:r w:rsidRPr="00FD6E5F">
        <w:rPr>
          <w:rFonts w:ascii="Garamond" w:hAnsi="Garamond"/>
          <w:bCs/>
          <w:sz w:val="20"/>
          <w:szCs w:val="20"/>
        </w:rPr>
        <w:t>urrency rates are against USD (excluding USD Index)</w:t>
      </w:r>
    </w:p>
    <w:p w14:paraId="0C0F3941" w14:textId="77777777" w:rsidR="0065614A" w:rsidRPr="00FD6E5F" w:rsidRDefault="0065614A" w:rsidP="0065614A">
      <w:pPr>
        <w:spacing w:line="23" w:lineRule="atLeast"/>
        <w:jc w:val="both"/>
        <w:rPr>
          <w:rFonts w:ascii="Garamond" w:hAnsi="Garamond"/>
          <w:bCs/>
          <w:sz w:val="20"/>
          <w:szCs w:val="20"/>
        </w:rPr>
      </w:pPr>
      <w:r w:rsidRPr="00FD6E5F">
        <w:rPr>
          <w:rFonts w:ascii="Garamond" w:hAnsi="Garamond"/>
          <w:bCs/>
          <w:sz w:val="20"/>
          <w:szCs w:val="20"/>
        </w:rPr>
        <w:t>2. Negative sign indicates appreciation of quote currency against the base currency (USD)</w:t>
      </w:r>
    </w:p>
    <w:p w14:paraId="3F141E26" w14:textId="77777777" w:rsidR="0065614A" w:rsidRPr="00FD6E5F" w:rsidRDefault="0065614A" w:rsidP="0065614A">
      <w:pPr>
        <w:spacing w:line="23" w:lineRule="atLeast"/>
        <w:jc w:val="both"/>
        <w:rPr>
          <w:rFonts w:ascii="Garamond" w:hAnsi="Garamond"/>
          <w:bCs/>
          <w:sz w:val="20"/>
          <w:szCs w:val="20"/>
        </w:rPr>
      </w:pPr>
      <w:r w:rsidRPr="00FD6E5F">
        <w:rPr>
          <w:rFonts w:ascii="Garamond" w:hAnsi="Garamond"/>
          <w:bCs/>
          <w:sz w:val="20"/>
          <w:szCs w:val="20"/>
        </w:rPr>
        <w:t xml:space="preserve">Source: </w:t>
      </w:r>
      <w:proofErr w:type="spellStart"/>
      <w:r w:rsidRPr="00FD6E5F">
        <w:rPr>
          <w:rFonts w:ascii="Garamond" w:hAnsi="Garamond"/>
          <w:bCs/>
          <w:sz w:val="20"/>
          <w:szCs w:val="20"/>
        </w:rPr>
        <w:t>Refinitiv</w:t>
      </w:r>
      <w:proofErr w:type="spellEnd"/>
    </w:p>
    <w:p w14:paraId="01D55FBD" w14:textId="77777777" w:rsidR="0065614A" w:rsidRPr="00FD6E5F" w:rsidRDefault="0065614A" w:rsidP="0065614A">
      <w:pPr>
        <w:rPr>
          <w:rFonts w:ascii="Garamond" w:hAnsi="Garamond"/>
          <w:b/>
          <w:bCs/>
        </w:rPr>
      </w:pPr>
    </w:p>
    <w:p w14:paraId="71C69785" w14:textId="77777777" w:rsidR="0065614A" w:rsidRPr="00FD6E5F" w:rsidRDefault="0065614A" w:rsidP="0065614A">
      <w:pPr>
        <w:rPr>
          <w:rFonts w:ascii="Garamond" w:hAnsi="Garamond"/>
          <w:b/>
          <w:bCs/>
        </w:rPr>
      </w:pPr>
      <w:r w:rsidRPr="00FD6E5F">
        <w:rPr>
          <w:rFonts w:ascii="Garamond" w:hAnsi="Garamond"/>
          <w:b/>
          <w:bCs/>
        </w:rPr>
        <w:t>Figure 3: Movement of the USD-INR Index, US Dollar Index and MSCI EM Currency Index</w:t>
      </w:r>
    </w:p>
    <w:p w14:paraId="6AAFBC8E" w14:textId="77777777" w:rsidR="0065614A" w:rsidRPr="00FD6E5F" w:rsidRDefault="0065614A" w:rsidP="0065614A">
      <w:pPr>
        <w:spacing w:line="23" w:lineRule="atLeast"/>
        <w:outlineLvl w:val="0"/>
        <w:rPr>
          <w:rFonts w:ascii="Garamond" w:hAnsi="Garamond"/>
          <w:bCs/>
        </w:rPr>
      </w:pPr>
    </w:p>
    <w:p w14:paraId="72E19270" w14:textId="77777777" w:rsidR="0065614A" w:rsidRPr="00FD6E5F" w:rsidRDefault="0065614A" w:rsidP="0065614A">
      <w:pPr>
        <w:spacing w:line="23" w:lineRule="atLeast"/>
        <w:outlineLvl w:val="0"/>
        <w:rPr>
          <w:rFonts w:ascii="Garamond" w:hAnsi="Garamond"/>
          <w:bCs/>
        </w:rPr>
      </w:pPr>
      <w:r w:rsidRPr="00FD6E5F">
        <w:rPr>
          <w:rFonts w:ascii="Garamond" w:hAnsi="Garamond"/>
          <w:noProof/>
          <w:lang w:val="en-IN" w:eastAsia="en-IN" w:bidi="hi-IN"/>
        </w:rPr>
        <w:drawing>
          <wp:inline distT="0" distB="0" distL="0" distR="0" wp14:anchorId="0E5C5C56" wp14:editId="513019EC">
            <wp:extent cx="5676900" cy="22288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2BBC062" w14:textId="77777777" w:rsidR="0065614A" w:rsidRPr="00FD6E5F" w:rsidRDefault="0065614A" w:rsidP="0065614A">
      <w:pPr>
        <w:tabs>
          <w:tab w:val="left" w:pos="3760"/>
        </w:tabs>
        <w:spacing w:line="23" w:lineRule="atLeast"/>
        <w:rPr>
          <w:rFonts w:ascii="Garamond" w:hAnsi="Garamond"/>
          <w:bCs/>
          <w:sz w:val="22"/>
          <w:szCs w:val="22"/>
        </w:rPr>
      </w:pPr>
      <w:r w:rsidRPr="00FD6E5F">
        <w:rPr>
          <w:rFonts w:ascii="Garamond" w:hAnsi="Garamond"/>
          <w:bCs/>
          <w:sz w:val="22"/>
          <w:szCs w:val="22"/>
        </w:rPr>
        <w:t>Note:</w:t>
      </w:r>
    </w:p>
    <w:p w14:paraId="07D04672" w14:textId="77777777" w:rsidR="0065614A" w:rsidRPr="00FD6E5F" w:rsidRDefault="0065614A" w:rsidP="0065614A">
      <w:pPr>
        <w:widowControl w:val="0"/>
        <w:numPr>
          <w:ilvl w:val="0"/>
          <w:numId w:val="10"/>
        </w:numPr>
        <w:autoSpaceDE w:val="0"/>
        <w:autoSpaceDN w:val="0"/>
        <w:adjustRightInd w:val="0"/>
        <w:spacing w:line="23" w:lineRule="atLeast"/>
        <w:ind w:right="1788"/>
        <w:jc w:val="both"/>
        <w:rPr>
          <w:rFonts w:ascii="Garamond" w:eastAsia="Times New Roman" w:hAnsi="Garamond"/>
          <w:bCs/>
          <w:sz w:val="22"/>
          <w:szCs w:val="22"/>
        </w:rPr>
      </w:pPr>
      <w:r w:rsidRPr="00FD6E5F">
        <w:rPr>
          <w:rFonts w:ascii="Garamond" w:eastAsia="Times New Roman" w:hAnsi="Garamond"/>
          <w:bCs/>
          <w:sz w:val="22"/>
          <w:szCs w:val="22"/>
        </w:rPr>
        <w:t>All indices have been normalised to 100 on 30 Oct 2020.</w:t>
      </w:r>
    </w:p>
    <w:p w14:paraId="5C2B4AE5" w14:textId="77777777" w:rsidR="0065614A" w:rsidRPr="00FD6E5F" w:rsidRDefault="0065614A" w:rsidP="0065614A">
      <w:pPr>
        <w:widowControl w:val="0"/>
        <w:numPr>
          <w:ilvl w:val="0"/>
          <w:numId w:val="10"/>
        </w:numPr>
        <w:autoSpaceDE w:val="0"/>
        <w:autoSpaceDN w:val="0"/>
        <w:adjustRightInd w:val="0"/>
        <w:spacing w:line="23" w:lineRule="atLeast"/>
        <w:ind w:right="1788"/>
        <w:jc w:val="both"/>
        <w:rPr>
          <w:rFonts w:ascii="Garamond" w:eastAsia="Times New Roman" w:hAnsi="Garamond"/>
          <w:bCs/>
          <w:sz w:val="22"/>
          <w:szCs w:val="22"/>
        </w:rPr>
      </w:pPr>
      <w:r w:rsidRPr="00FD6E5F">
        <w:rPr>
          <w:rFonts w:ascii="Garamond" w:eastAsia="Times New Roman" w:hAnsi="Garamond"/>
          <w:bCs/>
          <w:sz w:val="22"/>
          <w:szCs w:val="22"/>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14:paraId="03E517F9" w14:textId="77777777" w:rsidR="0065614A" w:rsidRPr="00FD6E5F" w:rsidRDefault="0065614A" w:rsidP="0065614A">
      <w:pPr>
        <w:widowControl w:val="0"/>
        <w:numPr>
          <w:ilvl w:val="0"/>
          <w:numId w:val="10"/>
        </w:numPr>
        <w:autoSpaceDE w:val="0"/>
        <w:autoSpaceDN w:val="0"/>
        <w:adjustRightInd w:val="0"/>
        <w:spacing w:line="23" w:lineRule="atLeast"/>
        <w:ind w:right="1788"/>
        <w:jc w:val="both"/>
        <w:rPr>
          <w:rFonts w:ascii="Garamond" w:eastAsia="Times New Roman" w:hAnsi="Garamond"/>
          <w:bCs/>
          <w:sz w:val="22"/>
          <w:szCs w:val="22"/>
        </w:rPr>
      </w:pPr>
      <w:r w:rsidRPr="00FD6E5F">
        <w:rPr>
          <w:rFonts w:ascii="Garamond" w:eastAsia="Times New Roman" w:hAnsi="Garamond"/>
          <w:bCs/>
          <w:sz w:val="22"/>
          <w:szCs w:val="22"/>
        </w:rPr>
        <w:t>The MSCI Emerging Markets (EM) Currency Index tracks the performance of twenty-five emerging-market currencies relative to the US Dollar.</w:t>
      </w:r>
    </w:p>
    <w:p w14:paraId="06D56AB3" w14:textId="77777777" w:rsidR="0065614A" w:rsidRPr="00FD6E5F" w:rsidRDefault="0065614A" w:rsidP="0065614A">
      <w:pPr>
        <w:spacing w:line="23" w:lineRule="atLeast"/>
        <w:outlineLvl w:val="0"/>
        <w:rPr>
          <w:rFonts w:ascii="Garamond" w:hAnsi="Garamond"/>
          <w:bCs/>
          <w:sz w:val="22"/>
          <w:szCs w:val="22"/>
        </w:rPr>
      </w:pPr>
      <w:r w:rsidRPr="00FD6E5F">
        <w:rPr>
          <w:rFonts w:ascii="Garamond" w:hAnsi="Garamond"/>
          <w:bCs/>
          <w:sz w:val="22"/>
          <w:szCs w:val="22"/>
        </w:rPr>
        <w:t xml:space="preserve">Source: </w:t>
      </w:r>
      <w:proofErr w:type="spellStart"/>
      <w:r w:rsidRPr="00FD6E5F">
        <w:rPr>
          <w:rFonts w:ascii="Garamond" w:hAnsi="Garamond"/>
          <w:bCs/>
          <w:sz w:val="22"/>
          <w:szCs w:val="22"/>
        </w:rPr>
        <w:t>Refinitiv</w:t>
      </w:r>
      <w:proofErr w:type="spellEnd"/>
    </w:p>
    <w:p w14:paraId="234CFE1B" w14:textId="77777777" w:rsidR="0065614A" w:rsidRPr="00FD6E5F" w:rsidRDefault="0065614A" w:rsidP="0065614A">
      <w:pPr>
        <w:spacing w:line="276" w:lineRule="auto"/>
        <w:outlineLvl w:val="0"/>
        <w:rPr>
          <w:rFonts w:ascii="Garamond" w:eastAsia="Times New Roman" w:hAnsi="Garamond"/>
          <w:b/>
          <w:lang w:eastAsia="en-GB"/>
        </w:rPr>
      </w:pPr>
      <w:r w:rsidRPr="00FD6E5F">
        <w:rPr>
          <w:rFonts w:ascii="Garamond" w:eastAsia="Times New Roman" w:hAnsi="Garamond"/>
          <w:b/>
          <w:u w:val="single"/>
        </w:rPr>
        <w:lastRenderedPageBreak/>
        <w:t xml:space="preserve">US Treasury Securities </w:t>
      </w:r>
    </w:p>
    <w:p w14:paraId="5BBD0DC0" w14:textId="77777777" w:rsidR="0065614A" w:rsidRPr="00FD6E5F" w:rsidRDefault="0065614A" w:rsidP="0065614A">
      <w:pPr>
        <w:spacing w:line="276" w:lineRule="auto"/>
        <w:outlineLvl w:val="0"/>
        <w:rPr>
          <w:rFonts w:ascii="Garamond" w:hAnsi="Garamond"/>
          <w:bCs/>
        </w:rPr>
      </w:pPr>
    </w:p>
    <w:p w14:paraId="7EC56493" w14:textId="77777777" w:rsidR="0065614A" w:rsidRPr="00FD6E5F" w:rsidRDefault="0065614A" w:rsidP="0065614A">
      <w:pPr>
        <w:numPr>
          <w:ilvl w:val="0"/>
          <w:numId w:val="8"/>
        </w:numPr>
        <w:spacing w:line="276" w:lineRule="auto"/>
        <w:contextualSpacing/>
        <w:jc w:val="both"/>
        <w:rPr>
          <w:rFonts w:ascii="Garamond" w:hAnsi="Garamond"/>
          <w:bCs/>
          <w:lang w:val="en-US"/>
        </w:rPr>
      </w:pPr>
      <w:r w:rsidRPr="00FD6E5F">
        <w:rPr>
          <w:rFonts w:ascii="Garamond" w:eastAsia="Times New Roman" w:hAnsi="Garamond"/>
          <w:bCs/>
          <w:lang w:val="en-US" w:eastAsia="en-GB"/>
        </w:rPr>
        <w:t>At the end of October 2021, Japan was the biggest foreign holder of US Treasury Securities, holding 17.3 per cent of the total US treasury Securities, followed by China (13.9 per cent). The total foreign holding of US Treasury Securities at the end of October 2021 was USD 7,649 billion. The holdings of US Treasury Securities by India stood at 2.8 per cent (211 billion) as at the end of October 2021.</w:t>
      </w:r>
    </w:p>
    <w:p w14:paraId="75B055D5" w14:textId="77777777" w:rsidR="0065614A" w:rsidRPr="00FD6E5F" w:rsidRDefault="0065614A" w:rsidP="0065614A">
      <w:pPr>
        <w:numPr>
          <w:ilvl w:val="0"/>
          <w:numId w:val="8"/>
        </w:numPr>
        <w:spacing w:line="276" w:lineRule="auto"/>
        <w:contextualSpacing/>
        <w:jc w:val="both"/>
        <w:rPr>
          <w:rFonts w:ascii="Garamond" w:hAnsi="Garamond"/>
          <w:bCs/>
          <w:lang w:val="en-US"/>
        </w:rPr>
      </w:pPr>
      <w:r w:rsidRPr="00FD6E5F">
        <w:rPr>
          <w:rFonts w:ascii="Garamond" w:eastAsia="Times New Roman" w:hAnsi="Garamond"/>
          <w:bCs/>
          <w:lang w:val="en-US" w:eastAsia="en-GB"/>
        </w:rPr>
        <w:t>As compared to previous month, India’s holding of US Treasury Securities declined by 3.5 per cent, as at end of October 2021.</w:t>
      </w:r>
    </w:p>
    <w:p w14:paraId="08D9C518" w14:textId="77777777" w:rsidR="000C6BCB" w:rsidRPr="00FD6E5F" w:rsidRDefault="000C6BCB" w:rsidP="0018293F">
      <w:pPr>
        <w:spacing w:line="23" w:lineRule="atLeast"/>
        <w:jc w:val="both"/>
        <w:rPr>
          <w:rFonts w:ascii="Garamond" w:hAnsi="Garamond"/>
          <w:b/>
          <w:bCs/>
        </w:rPr>
      </w:pPr>
    </w:p>
    <w:p w14:paraId="256ACECF" w14:textId="77777777" w:rsidR="0018293F" w:rsidRPr="00FD6E5F" w:rsidRDefault="0018293F" w:rsidP="0018293F">
      <w:pPr>
        <w:spacing w:line="23" w:lineRule="atLeast"/>
        <w:jc w:val="both"/>
        <w:rPr>
          <w:rFonts w:ascii="Garamond" w:hAnsi="Garamond"/>
          <w:b/>
          <w:bCs/>
        </w:rPr>
      </w:pPr>
      <w:r w:rsidRPr="00FD6E5F">
        <w:rPr>
          <w:rFonts w:ascii="Garamond" w:hAnsi="Garamond"/>
          <w:b/>
          <w:bCs/>
        </w:rPr>
        <w:t xml:space="preserve">Table </w:t>
      </w:r>
      <w:r w:rsidR="00AE7510" w:rsidRPr="00FD6E5F">
        <w:rPr>
          <w:rFonts w:ascii="Garamond" w:hAnsi="Garamond"/>
          <w:b/>
          <w:bCs/>
        </w:rPr>
        <w:t>4</w:t>
      </w:r>
      <w:r w:rsidRPr="00FD6E5F">
        <w:rPr>
          <w:rFonts w:ascii="Garamond" w:hAnsi="Garamond"/>
          <w:b/>
          <w:bCs/>
        </w:rPr>
        <w:t>: Major Foreign Holders of US Treasury Securities (USD billion)</w:t>
      </w:r>
    </w:p>
    <w:p w14:paraId="0D8CB1AB" w14:textId="77777777" w:rsidR="00185553" w:rsidRPr="00FD6E5F" w:rsidRDefault="00185553" w:rsidP="0018293F">
      <w:pPr>
        <w:spacing w:line="23" w:lineRule="atLeast"/>
        <w:jc w:val="both"/>
        <w:rPr>
          <w:rFonts w:ascii="Garamond" w:hAnsi="Garamond"/>
          <w:b/>
          <w:bCs/>
        </w:rPr>
      </w:pPr>
    </w:p>
    <w:tbl>
      <w:tblPr>
        <w:tblW w:w="9878" w:type="dxa"/>
        <w:tblInd w:w="-10" w:type="dxa"/>
        <w:tblLook w:val="04A0" w:firstRow="1" w:lastRow="0" w:firstColumn="1" w:lastColumn="0" w:noHBand="0" w:noVBand="1"/>
      </w:tblPr>
      <w:tblGrid>
        <w:gridCol w:w="1835"/>
        <w:gridCol w:w="988"/>
        <w:gridCol w:w="1250"/>
        <w:gridCol w:w="749"/>
        <w:gridCol w:w="1355"/>
        <w:gridCol w:w="1104"/>
        <w:gridCol w:w="1913"/>
        <w:gridCol w:w="684"/>
      </w:tblGrid>
      <w:tr w:rsidR="00B0098D" w:rsidRPr="00FD6E5F" w14:paraId="0A6EAAD1" w14:textId="77777777" w:rsidTr="00D23F20">
        <w:trPr>
          <w:trHeight w:val="315"/>
        </w:trPr>
        <w:tc>
          <w:tcPr>
            <w:tcW w:w="183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988B81F" w14:textId="77777777" w:rsidR="00B0098D" w:rsidRPr="00FD6E5F" w:rsidRDefault="00B0098D" w:rsidP="00185553">
            <w:pP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Country</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3D0C76A5" w14:textId="77777777" w:rsidR="00B0098D" w:rsidRPr="00FD6E5F" w:rsidRDefault="00BE5A04"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Oct</w:t>
            </w:r>
            <w:r w:rsidR="00B0098D" w:rsidRPr="00FD6E5F">
              <w:rPr>
                <w:rFonts w:ascii="Garamond" w:eastAsia="Times New Roman" w:hAnsi="Garamond" w:cs="Calibri"/>
                <w:b/>
                <w:bCs/>
                <w:color w:val="000000"/>
                <w:sz w:val="22"/>
                <w:szCs w:val="22"/>
                <w:lang w:val="en-IN" w:bidi="hi-IN"/>
              </w:rPr>
              <w:t>-21</w:t>
            </w:r>
          </w:p>
        </w:tc>
        <w:tc>
          <w:tcPr>
            <w:tcW w:w="1999" w:type="dxa"/>
            <w:gridSpan w:val="2"/>
            <w:tcBorders>
              <w:top w:val="single" w:sz="8" w:space="0" w:color="auto"/>
              <w:left w:val="nil"/>
              <w:bottom w:val="single" w:sz="8" w:space="0" w:color="auto"/>
              <w:right w:val="single" w:sz="8" w:space="0" w:color="000000"/>
            </w:tcBorders>
            <w:shd w:val="clear" w:color="auto" w:fill="auto"/>
            <w:noWrap/>
            <w:hideMark/>
          </w:tcPr>
          <w:p w14:paraId="22307BAC" w14:textId="77777777" w:rsidR="00B0098D" w:rsidRPr="00FD6E5F" w:rsidRDefault="00B0098D" w:rsidP="00B0098D">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Percentage change over Period </w:t>
            </w:r>
          </w:p>
        </w:tc>
        <w:tc>
          <w:tcPr>
            <w:tcW w:w="1355" w:type="dxa"/>
            <w:vMerge w:val="restart"/>
            <w:tcBorders>
              <w:top w:val="single" w:sz="8" w:space="0" w:color="auto"/>
              <w:left w:val="nil"/>
              <w:right w:val="single" w:sz="8" w:space="0" w:color="000000"/>
            </w:tcBorders>
            <w:shd w:val="clear" w:color="auto" w:fill="auto"/>
          </w:tcPr>
          <w:p w14:paraId="39054642"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Country</w:t>
            </w:r>
          </w:p>
          <w:p w14:paraId="1A65247A"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 </w:t>
            </w:r>
          </w:p>
        </w:tc>
        <w:tc>
          <w:tcPr>
            <w:tcW w:w="1104" w:type="dxa"/>
            <w:vMerge w:val="restart"/>
            <w:tcBorders>
              <w:top w:val="single" w:sz="8" w:space="0" w:color="auto"/>
              <w:left w:val="single" w:sz="8" w:space="0" w:color="auto"/>
              <w:right w:val="single" w:sz="8" w:space="0" w:color="auto"/>
            </w:tcBorders>
            <w:shd w:val="clear" w:color="auto" w:fill="auto"/>
            <w:noWrap/>
            <w:hideMark/>
          </w:tcPr>
          <w:p w14:paraId="35350F46" w14:textId="77777777" w:rsidR="00B0098D" w:rsidRPr="00FD6E5F" w:rsidRDefault="00BE5A04"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Oct</w:t>
            </w:r>
            <w:r w:rsidR="00B0098D" w:rsidRPr="00FD6E5F">
              <w:rPr>
                <w:rFonts w:ascii="Garamond" w:eastAsia="Times New Roman" w:hAnsi="Garamond" w:cs="Calibri"/>
                <w:b/>
                <w:bCs/>
                <w:color w:val="000000"/>
                <w:sz w:val="22"/>
                <w:szCs w:val="22"/>
                <w:lang w:val="en-IN" w:bidi="hi-IN"/>
              </w:rPr>
              <w:t>-21</w:t>
            </w:r>
          </w:p>
        </w:tc>
        <w:tc>
          <w:tcPr>
            <w:tcW w:w="2597" w:type="dxa"/>
            <w:gridSpan w:val="2"/>
            <w:tcBorders>
              <w:top w:val="single" w:sz="8" w:space="0" w:color="auto"/>
              <w:left w:val="nil"/>
              <w:bottom w:val="single" w:sz="8" w:space="0" w:color="auto"/>
              <w:right w:val="single" w:sz="8" w:space="0" w:color="000000"/>
            </w:tcBorders>
            <w:shd w:val="clear" w:color="auto" w:fill="auto"/>
            <w:noWrap/>
            <w:hideMark/>
          </w:tcPr>
          <w:p w14:paraId="4F97B7B0"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Percentage change over Period</w:t>
            </w:r>
          </w:p>
        </w:tc>
      </w:tr>
      <w:tr w:rsidR="00B0098D" w:rsidRPr="00FD6E5F" w14:paraId="091E869E" w14:textId="77777777" w:rsidTr="00D23F20">
        <w:trPr>
          <w:trHeight w:val="315"/>
        </w:trPr>
        <w:tc>
          <w:tcPr>
            <w:tcW w:w="1835" w:type="dxa"/>
            <w:vMerge/>
            <w:tcBorders>
              <w:top w:val="single" w:sz="8" w:space="0" w:color="auto"/>
              <w:left w:val="single" w:sz="8" w:space="0" w:color="auto"/>
              <w:bottom w:val="single" w:sz="8" w:space="0" w:color="000000"/>
              <w:right w:val="single" w:sz="8" w:space="0" w:color="auto"/>
            </w:tcBorders>
            <w:hideMark/>
          </w:tcPr>
          <w:p w14:paraId="529BB92A" w14:textId="77777777" w:rsidR="00B0098D" w:rsidRPr="00FD6E5F" w:rsidRDefault="00B0098D" w:rsidP="00185553">
            <w:pPr>
              <w:rPr>
                <w:rFonts w:ascii="Garamond" w:eastAsia="Times New Roman" w:hAnsi="Garamond" w:cs="Calibri"/>
                <w:b/>
                <w:bCs/>
                <w:color w:val="000000"/>
                <w:sz w:val="22"/>
                <w:szCs w:val="22"/>
                <w:lang w:val="en-US" w:bidi="hi-IN"/>
              </w:rPr>
            </w:pPr>
          </w:p>
        </w:tc>
        <w:tc>
          <w:tcPr>
            <w:tcW w:w="988" w:type="dxa"/>
            <w:vMerge/>
            <w:tcBorders>
              <w:top w:val="single" w:sz="8" w:space="0" w:color="auto"/>
              <w:left w:val="single" w:sz="8" w:space="0" w:color="auto"/>
              <w:bottom w:val="single" w:sz="8" w:space="0" w:color="000000"/>
              <w:right w:val="single" w:sz="8" w:space="0" w:color="auto"/>
            </w:tcBorders>
            <w:hideMark/>
          </w:tcPr>
          <w:p w14:paraId="3B1B64AA" w14:textId="77777777" w:rsidR="00B0098D" w:rsidRPr="00FD6E5F" w:rsidRDefault="00B0098D" w:rsidP="00185553">
            <w:pPr>
              <w:rPr>
                <w:rFonts w:ascii="Garamond" w:eastAsia="Times New Roman" w:hAnsi="Garamond" w:cs="Calibri"/>
                <w:b/>
                <w:bCs/>
                <w:color w:val="000000"/>
                <w:sz w:val="22"/>
                <w:szCs w:val="22"/>
                <w:lang w:val="en-US" w:bidi="hi-IN"/>
              </w:rPr>
            </w:pPr>
          </w:p>
        </w:tc>
        <w:tc>
          <w:tcPr>
            <w:tcW w:w="1250" w:type="dxa"/>
            <w:tcBorders>
              <w:top w:val="nil"/>
              <w:left w:val="nil"/>
              <w:bottom w:val="single" w:sz="8" w:space="0" w:color="auto"/>
              <w:right w:val="nil"/>
            </w:tcBorders>
            <w:shd w:val="clear" w:color="auto" w:fill="auto"/>
            <w:noWrap/>
            <w:hideMark/>
          </w:tcPr>
          <w:p w14:paraId="24F19085"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1-Month</w:t>
            </w:r>
          </w:p>
        </w:tc>
        <w:tc>
          <w:tcPr>
            <w:tcW w:w="749" w:type="dxa"/>
            <w:tcBorders>
              <w:top w:val="nil"/>
              <w:left w:val="single" w:sz="8" w:space="0" w:color="auto"/>
              <w:bottom w:val="single" w:sz="8" w:space="0" w:color="auto"/>
              <w:right w:val="single" w:sz="8" w:space="0" w:color="auto"/>
            </w:tcBorders>
            <w:shd w:val="clear" w:color="auto" w:fill="auto"/>
            <w:noWrap/>
            <w:hideMark/>
          </w:tcPr>
          <w:p w14:paraId="62421216"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1-Year</w:t>
            </w:r>
          </w:p>
        </w:tc>
        <w:tc>
          <w:tcPr>
            <w:tcW w:w="1355" w:type="dxa"/>
            <w:vMerge/>
            <w:tcBorders>
              <w:left w:val="nil"/>
              <w:bottom w:val="single" w:sz="8" w:space="0" w:color="auto"/>
              <w:right w:val="single" w:sz="8" w:space="0" w:color="000000"/>
            </w:tcBorders>
            <w:shd w:val="clear" w:color="auto" w:fill="auto"/>
            <w:noWrap/>
            <w:hideMark/>
          </w:tcPr>
          <w:p w14:paraId="1BBCB2AE" w14:textId="77777777" w:rsidR="00B0098D" w:rsidRPr="00FD6E5F" w:rsidRDefault="00B0098D" w:rsidP="00185553">
            <w:pPr>
              <w:jc w:val="center"/>
              <w:rPr>
                <w:rFonts w:ascii="Garamond" w:eastAsia="Times New Roman" w:hAnsi="Garamond" w:cs="Calibri"/>
                <w:b/>
                <w:bCs/>
                <w:color w:val="000000"/>
                <w:sz w:val="22"/>
                <w:szCs w:val="22"/>
                <w:lang w:val="en-US" w:bidi="hi-IN"/>
              </w:rPr>
            </w:pPr>
          </w:p>
        </w:tc>
        <w:tc>
          <w:tcPr>
            <w:tcW w:w="1104" w:type="dxa"/>
            <w:vMerge/>
            <w:tcBorders>
              <w:left w:val="single" w:sz="8" w:space="0" w:color="000000"/>
              <w:bottom w:val="single" w:sz="4" w:space="0" w:color="auto"/>
              <w:right w:val="single" w:sz="8" w:space="0" w:color="auto"/>
            </w:tcBorders>
            <w:shd w:val="clear" w:color="auto" w:fill="auto"/>
            <w:hideMark/>
          </w:tcPr>
          <w:p w14:paraId="311F8B23" w14:textId="77777777" w:rsidR="00B0098D" w:rsidRPr="00FD6E5F" w:rsidRDefault="00B0098D" w:rsidP="00185553">
            <w:pPr>
              <w:rPr>
                <w:rFonts w:ascii="Garamond" w:eastAsia="Times New Roman" w:hAnsi="Garamond" w:cs="Calibri"/>
                <w:b/>
                <w:bCs/>
                <w:color w:val="000000"/>
                <w:sz w:val="22"/>
                <w:szCs w:val="22"/>
                <w:lang w:val="en-US" w:bidi="hi-IN"/>
              </w:rPr>
            </w:pPr>
          </w:p>
        </w:tc>
        <w:tc>
          <w:tcPr>
            <w:tcW w:w="1913" w:type="dxa"/>
            <w:tcBorders>
              <w:top w:val="nil"/>
              <w:left w:val="single" w:sz="8" w:space="0" w:color="auto"/>
              <w:bottom w:val="single" w:sz="8" w:space="0" w:color="auto"/>
              <w:right w:val="nil"/>
            </w:tcBorders>
            <w:shd w:val="clear" w:color="auto" w:fill="auto"/>
            <w:noWrap/>
            <w:hideMark/>
          </w:tcPr>
          <w:p w14:paraId="222993F6"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1-Month</w:t>
            </w:r>
          </w:p>
        </w:tc>
        <w:tc>
          <w:tcPr>
            <w:tcW w:w="684" w:type="dxa"/>
            <w:tcBorders>
              <w:top w:val="nil"/>
              <w:left w:val="single" w:sz="8" w:space="0" w:color="auto"/>
              <w:bottom w:val="single" w:sz="8" w:space="0" w:color="auto"/>
              <w:right w:val="single" w:sz="8" w:space="0" w:color="auto"/>
            </w:tcBorders>
            <w:shd w:val="clear" w:color="auto" w:fill="auto"/>
            <w:noWrap/>
            <w:hideMark/>
          </w:tcPr>
          <w:p w14:paraId="301DFA77" w14:textId="77777777" w:rsidR="00B0098D" w:rsidRPr="00FD6E5F" w:rsidRDefault="00B0098D" w:rsidP="00185553">
            <w:pPr>
              <w:jc w:val="center"/>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val="en-IN" w:bidi="hi-IN"/>
              </w:rPr>
              <w:t>1-Year</w:t>
            </w:r>
          </w:p>
        </w:tc>
      </w:tr>
      <w:tr w:rsidR="00BE5A04" w:rsidRPr="00FD6E5F" w14:paraId="7289E5CC"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731F17A3" w14:textId="77777777" w:rsidR="00BE5A04" w:rsidRPr="00FD6E5F" w:rsidRDefault="00BE5A04" w:rsidP="00BE5A04">
            <w:pPr>
              <w:rPr>
                <w:rFonts w:ascii="Garamond" w:hAnsi="Garamond" w:cs="Calibri"/>
                <w:color w:val="000000"/>
                <w:sz w:val="22"/>
                <w:szCs w:val="22"/>
                <w:lang w:val="en-IN" w:eastAsia="en-IN" w:bidi="hi-IN"/>
              </w:rPr>
            </w:pPr>
            <w:r w:rsidRPr="00FD6E5F">
              <w:rPr>
                <w:rFonts w:ascii="Garamond" w:hAnsi="Garamond" w:cs="Calibri"/>
                <w:color w:val="000000"/>
                <w:sz w:val="22"/>
                <w:szCs w:val="22"/>
              </w:rPr>
              <w:t>Japan</w:t>
            </w:r>
          </w:p>
        </w:tc>
        <w:tc>
          <w:tcPr>
            <w:tcW w:w="988" w:type="dxa"/>
            <w:tcBorders>
              <w:top w:val="nil"/>
              <w:left w:val="nil"/>
              <w:bottom w:val="nil"/>
              <w:right w:val="nil"/>
            </w:tcBorders>
            <w:shd w:val="clear" w:color="auto" w:fill="auto"/>
            <w:noWrap/>
            <w:vAlign w:val="center"/>
            <w:hideMark/>
          </w:tcPr>
          <w:p w14:paraId="0ADAC9EB"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1,320</w:t>
            </w:r>
          </w:p>
        </w:tc>
        <w:tc>
          <w:tcPr>
            <w:tcW w:w="1250" w:type="dxa"/>
            <w:tcBorders>
              <w:top w:val="nil"/>
              <w:left w:val="single" w:sz="8" w:space="0" w:color="auto"/>
              <w:bottom w:val="nil"/>
              <w:right w:val="nil"/>
            </w:tcBorders>
            <w:shd w:val="clear" w:color="auto" w:fill="auto"/>
            <w:noWrap/>
            <w:vAlign w:val="center"/>
            <w:hideMark/>
          </w:tcPr>
          <w:p w14:paraId="06810009"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1.6</w:t>
            </w:r>
          </w:p>
        </w:tc>
        <w:tc>
          <w:tcPr>
            <w:tcW w:w="749" w:type="dxa"/>
            <w:tcBorders>
              <w:top w:val="single" w:sz="4" w:space="0" w:color="auto"/>
              <w:left w:val="single" w:sz="8" w:space="0" w:color="auto"/>
              <w:bottom w:val="nil"/>
              <w:right w:val="single" w:sz="8" w:space="0" w:color="auto"/>
            </w:tcBorders>
            <w:shd w:val="clear" w:color="auto" w:fill="auto"/>
            <w:noWrap/>
            <w:vAlign w:val="center"/>
            <w:hideMark/>
          </w:tcPr>
          <w:p w14:paraId="1DEB0D9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3.7</w:t>
            </w:r>
          </w:p>
        </w:tc>
        <w:tc>
          <w:tcPr>
            <w:tcW w:w="1355" w:type="dxa"/>
            <w:tcBorders>
              <w:top w:val="single" w:sz="4" w:space="0" w:color="auto"/>
              <w:left w:val="nil"/>
              <w:bottom w:val="nil"/>
              <w:right w:val="single" w:sz="8" w:space="0" w:color="auto"/>
            </w:tcBorders>
            <w:shd w:val="clear" w:color="auto" w:fill="auto"/>
            <w:noWrap/>
            <w:vAlign w:val="center"/>
            <w:hideMark/>
          </w:tcPr>
          <w:p w14:paraId="5D746BA2"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Norway</w:t>
            </w:r>
          </w:p>
        </w:tc>
        <w:tc>
          <w:tcPr>
            <w:tcW w:w="1104" w:type="dxa"/>
            <w:tcBorders>
              <w:top w:val="single" w:sz="4" w:space="0" w:color="auto"/>
              <w:left w:val="nil"/>
              <w:bottom w:val="nil"/>
              <w:right w:val="single" w:sz="8" w:space="0" w:color="auto"/>
            </w:tcBorders>
            <w:shd w:val="clear" w:color="auto" w:fill="auto"/>
            <w:noWrap/>
            <w:vAlign w:val="center"/>
            <w:hideMark/>
          </w:tcPr>
          <w:p w14:paraId="56521EA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105</w:t>
            </w:r>
          </w:p>
        </w:tc>
        <w:tc>
          <w:tcPr>
            <w:tcW w:w="1913" w:type="dxa"/>
            <w:tcBorders>
              <w:top w:val="nil"/>
              <w:left w:val="nil"/>
              <w:bottom w:val="nil"/>
              <w:right w:val="single" w:sz="8" w:space="0" w:color="auto"/>
            </w:tcBorders>
            <w:shd w:val="clear" w:color="auto" w:fill="auto"/>
            <w:noWrap/>
            <w:vAlign w:val="center"/>
            <w:hideMark/>
          </w:tcPr>
          <w:p w14:paraId="276E259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-13.3</w:t>
            </w:r>
          </w:p>
        </w:tc>
        <w:tc>
          <w:tcPr>
            <w:tcW w:w="684" w:type="dxa"/>
            <w:tcBorders>
              <w:top w:val="nil"/>
              <w:left w:val="nil"/>
              <w:bottom w:val="nil"/>
              <w:right w:val="single" w:sz="8" w:space="0" w:color="auto"/>
            </w:tcBorders>
            <w:shd w:val="clear" w:color="auto" w:fill="auto"/>
            <w:noWrap/>
            <w:vAlign w:val="center"/>
            <w:hideMark/>
          </w:tcPr>
          <w:p w14:paraId="47A3D0B1"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27.1</w:t>
            </w:r>
          </w:p>
        </w:tc>
      </w:tr>
      <w:tr w:rsidR="00BE5A04" w:rsidRPr="00FD6E5F" w14:paraId="1E1DBCA6"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2F41B899"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China, Mainland</w:t>
            </w:r>
          </w:p>
        </w:tc>
        <w:tc>
          <w:tcPr>
            <w:tcW w:w="988" w:type="dxa"/>
            <w:tcBorders>
              <w:top w:val="nil"/>
              <w:left w:val="nil"/>
              <w:bottom w:val="nil"/>
              <w:right w:val="nil"/>
            </w:tcBorders>
            <w:shd w:val="clear" w:color="auto" w:fill="auto"/>
            <w:noWrap/>
            <w:vAlign w:val="center"/>
            <w:hideMark/>
          </w:tcPr>
          <w:p w14:paraId="0753983B"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1,065</w:t>
            </w:r>
          </w:p>
        </w:tc>
        <w:tc>
          <w:tcPr>
            <w:tcW w:w="1250" w:type="dxa"/>
            <w:tcBorders>
              <w:top w:val="nil"/>
              <w:left w:val="single" w:sz="8" w:space="0" w:color="auto"/>
              <w:bottom w:val="nil"/>
              <w:right w:val="nil"/>
            </w:tcBorders>
            <w:shd w:val="clear" w:color="auto" w:fill="auto"/>
            <w:noWrap/>
            <w:vAlign w:val="center"/>
            <w:hideMark/>
          </w:tcPr>
          <w:p w14:paraId="2D03D05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1.7</w:t>
            </w:r>
          </w:p>
        </w:tc>
        <w:tc>
          <w:tcPr>
            <w:tcW w:w="749" w:type="dxa"/>
            <w:tcBorders>
              <w:top w:val="nil"/>
              <w:left w:val="single" w:sz="8" w:space="0" w:color="auto"/>
              <w:bottom w:val="nil"/>
              <w:right w:val="single" w:sz="8" w:space="0" w:color="auto"/>
            </w:tcBorders>
            <w:shd w:val="clear" w:color="auto" w:fill="auto"/>
            <w:noWrap/>
            <w:vAlign w:val="center"/>
            <w:hideMark/>
          </w:tcPr>
          <w:p w14:paraId="065BBF2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1.1</w:t>
            </w:r>
          </w:p>
        </w:tc>
        <w:tc>
          <w:tcPr>
            <w:tcW w:w="1355" w:type="dxa"/>
            <w:tcBorders>
              <w:top w:val="nil"/>
              <w:left w:val="nil"/>
              <w:bottom w:val="nil"/>
              <w:right w:val="single" w:sz="8" w:space="0" w:color="auto"/>
            </w:tcBorders>
            <w:shd w:val="clear" w:color="auto" w:fill="auto"/>
            <w:noWrap/>
            <w:vAlign w:val="center"/>
            <w:hideMark/>
          </w:tcPr>
          <w:p w14:paraId="08C1A53F"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Germany</w:t>
            </w:r>
          </w:p>
        </w:tc>
        <w:tc>
          <w:tcPr>
            <w:tcW w:w="1104" w:type="dxa"/>
            <w:tcBorders>
              <w:top w:val="nil"/>
              <w:left w:val="nil"/>
              <w:bottom w:val="nil"/>
              <w:right w:val="single" w:sz="8" w:space="0" w:color="auto"/>
            </w:tcBorders>
            <w:shd w:val="clear" w:color="auto" w:fill="auto"/>
            <w:noWrap/>
            <w:vAlign w:val="center"/>
            <w:hideMark/>
          </w:tcPr>
          <w:p w14:paraId="07ED267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85</w:t>
            </w:r>
          </w:p>
        </w:tc>
        <w:tc>
          <w:tcPr>
            <w:tcW w:w="1913" w:type="dxa"/>
            <w:tcBorders>
              <w:top w:val="nil"/>
              <w:left w:val="nil"/>
              <w:bottom w:val="nil"/>
              <w:right w:val="single" w:sz="8" w:space="0" w:color="auto"/>
            </w:tcBorders>
            <w:shd w:val="clear" w:color="auto" w:fill="auto"/>
            <w:noWrap/>
            <w:vAlign w:val="center"/>
            <w:hideMark/>
          </w:tcPr>
          <w:p w14:paraId="2FE8C4F9"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0.2</w:t>
            </w:r>
          </w:p>
        </w:tc>
        <w:tc>
          <w:tcPr>
            <w:tcW w:w="684" w:type="dxa"/>
            <w:tcBorders>
              <w:top w:val="nil"/>
              <w:left w:val="nil"/>
              <w:bottom w:val="nil"/>
              <w:right w:val="single" w:sz="8" w:space="0" w:color="auto"/>
            </w:tcBorders>
            <w:shd w:val="clear" w:color="auto" w:fill="auto"/>
            <w:noWrap/>
            <w:vAlign w:val="center"/>
            <w:hideMark/>
          </w:tcPr>
          <w:p w14:paraId="0FD94AF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14.6</w:t>
            </w:r>
          </w:p>
        </w:tc>
      </w:tr>
      <w:tr w:rsidR="00BE5A04" w:rsidRPr="00FD6E5F" w14:paraId="3F3D2BA4"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75DAFAC0"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United Kingdom</w:t>
            </w:r>
          </w:p>
        </w:tc>
        <w:tc>
          <w:tcPr>
            <w:tcW w:w="988" w:type="dxa"/>
            <w:tcBorders>
              <w:top w:val="nil"/>
              <w:left w:val="nil"/>
              <w:bottom w:val="nil"/>
              <w:right w:val="nil"/>
            </w:tcBorders>
            <w:shd w:val="clear" w:color="auto" w:fill="auto"/>
            <w:noWrap/>
            <w:vAlign w:val="center"/>
            <w:hideMark/>
          </w:tcPr>
          <w:p w14:paraId="6CD29EC5"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580</w:t>
            </w:r>
          </w:p>
        </w:tc>
        <w:tc>
          <w:tcPr>
            <w:tcW w:w="1250" w:type="dxa"/>
            <w:tcBorders>
              <w:top w:val="nil"/>
              <w:left w:val="single" w:sz="8" w:space="0" w:color="auto"/>
              <w:bottom w:val="nil"/>
              <w:right w:val="nil"/>
            </w:tcBorders>
            <w:shd w:val="clear" w:color="auto" w:fill="auto"/>
            <w:noWrap/>
            <w:vAlign w:val="center"/>
            <w:hideMark/>
          </w:tcPr>
          <w:p w14:paraId="6721D1B1"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2.3</w:t>
            </w:r>
          </w:p>
        </w:tc>
        <w:tc>
          <w:tcPr>
            <w:tcW w:w="749" w:type="dxa"/>
            <w:tcBorders>
              <w:top w:val="nil"/>
              <w:left w:val="single" w:sz="8" w:space="0" w:color="auto"/>
              <w:bottom w:val="nil"/>
              <w:right w:val="single" w:sz="8" w:space="0" w:color="auto"/>
            </w:tcBorders>
            <w:shd w:val="clear" w:color="auto" w:fill="auto"/>
            <w:noWrap/>
            <w:vAlign w:val="center"/>
            <w:hideMark/>
          </w:tcPr>
          <w:p w14:paraId="1776635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30.9</w:t>
            </w:r>
          </w:p>
        </w:tc>
        <w:tc>
          <w:tcPr>
            <w:tcW w:w="1355" w:type="dxa"/>
            <w:tcBorders>
              <w:top w:val="nil"/>
              <w:left w:val="nil"/>
              <w:bottom w:val="nil"/>
              <w:right w:val="single" w:sz="8" w:space="0" w:color="auto"/>
            </w:tcBorders>
            <w:shd w:val="clear" w:color="auto" w:fill="auto"/>
            <w:noWrap/>
            <w:vAlign w:val="center"/>
            <w:hideMark/>
          </w:tcPr>
          <w:p w14:paraId="33CD0978"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Bermuda</w:t>
            </w:r>
          </w:p>
        </w:tc>
        <w:tc>
          <w:tcPr>
            <w:tcW w:w="1104" w:type="dxa"/>
            <w:tcBorders>
              <w:top w:val="nil"/>
              <w:left w:val="nil"/>
              <w:bottom w:val="nil"/>
              <w:right w:val="single" w:sz="8" w:space="0" w:color="auto"/>
            </w:tcBorders>
            <w:shd w:val="clear" w:color="auto" w:fill="auto"/>
            <w:noWrap/>
            <w:vAlign w:val="center"/>
            <w:hideMark/>
          </w:tcPr>
          <w:p w14:paraId="5BF121C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71</w:t>
            </w:r>
          </w:p>
        </w:tc>
        <w:tc>
          <w:tcPr>
            <w:tcW w:w="1913" w:type="dxa"/>
            <w:tcBorders>
              <w:top w:val="nil"/>
              <w:left w:val="nil"/>
              <w:bottom w:val="nil"/>
              <w:right w:val="single" w:sz="8" w:space="0" w:color="auto"/>
            </w:tcBorders>
            <w:shd w:val="clear" w:color="auto" w:fill="auto"/>
            <w:noWrap/>
            <w:vAlign w:val="center"/>
            <w:hideMark/>
          </w:tcPr>
          <w:p w14:paraId="4CA9995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-1.8</w:t>
            </w:r>
          </w:p>
        </w:tc>
        <w:tc>
          <w:tcPr>
            <w:tcW w:w="684" w:type="dxa"/>
            <w:tcBorders>
              <w:top w:val="nil"/>
              <w:left w:val="nil"/>
              <w:bottom w:val="nil"/>
              <w:right w:val="single" w:sz="8" w:space="0" w:color="auto"/>
            </w:tcBorders>
            <w:shd w:val="clear" w:color="auto" w:fill="auto"/>
            <w:noWrap/>
            <w:vAlign w:val="center"/>
            <w:hideMark/>
          </w:tcPr>
          <w:p w14:paraId="216BCA5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-3.9</w:t>
            </w:r>
          </w:p>
        </w:tc>
      </w:tr>
      <w:tr w:rsidR="00BE5A04" w:rsidRPr="00FD6E5F" w14:paraId="2C00E579"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28BFFE7B"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Ireland</w:t>
            </w:r>
          </w:p>
        </w:tc>
        <w:tc>
          <w:tcPr>
            <w:tcW w:w="988" w:type="dxa"/>
            <w:tcBorders>
              <w:top w:val="nil"/>
              <w:left w:val="nil"/>
              <w:bottom w:val="nil"/>
              <w:right w:val="nil"/>
            </w:tcBorders>
            <w:shd w:val="clear" w:color="auto" w:fill="auto"/>
            <w:noWrap/>
            <w:vAlign w:val="center"/>
            <w:hideMark/>
          </w:tcPr>
          <w:p w14:paraId="68928E9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324</w:t>
            </w:r>
          </w:p>
        </w:tc>
        <w:tc>
          <w:tcPr>
            <w:tcW w:w="1250" w:type="dxa"/>
            <w:tcBorders>
              <w:top w:val="nil"/>
              <w:left w:val="single" w:sz="8" w:space="0" w:color="auto"/>
              <w:bottom w:val="nil"/>
              <w:right w:val="nil"/>
            </w:tcBorders>
            <w:shd w:val="clear" w:color="auto" w:fill="auto"/>
            <w:noWrap/>
            <w:vAlign w:val="center"/>
            <w:hideMark/>
          </w:tcPr>
          <w:p w14:paraId="59755C39"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4.8</w:t>
            </w:r>
          </w:p>
        </w:tc>
        <w:tc>
          <w:tcPr>
            <w:tcW w:w="749" w:type="dxa"/>
            <w:tcBorders>
              <w:top w:val="nil"/>
              <w:left w:val="single" w:sz="8" w:space="0" w:color="auto"/>
              <w:bottom w:val="nil"/>
              <w:right w:val="single" w:sz="8" w:space="0" w:color="auto"/>
            </w:tcBorders>
            <w:shd w:val="clear" w:color="auto" w:fill="auto"/>
            <w:noWrap/>
            <w:vAlign w:val="center"/>
            <w:hideMark/>
          </w:tcPr>
          <w:p w14:paraId="065FCBFB"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2.5</w:t>
            </w:r>
          </w:p>
        </w:tc>
        <w:tc>
          <w:tcPr>
            <w:tcW w:w="1355" w:type="dxa"/>
            <w:tcBorders>
              <w:top w:val="nil"/>
              <w:left w:val="nil"/>
              <w:bottom w:val="nil"/>
              <w:right w:val="single" w:sz="8" w:space="0" w:color="auto"/>
            </w:tcBorders>
            <w:shd w:val="clear" w:color="auto" w:fill="auto"/>
            <w:noWrap/>
            <w:vAlign w:val="center"/>
            <w:hideMark/>
          </w:tcPr>
          <w:p w14:paraId="2421046C"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Netherlands</w:t>
            </w:r>
          </w:p>
        </w:tc>
        <w:tc>
          <w:tcPr>
            <w:tcW w:w="1104" w:type="dxa"/>
            <w:tcBorders>
              <w:top w:val="nil"/>
              <w:left w:val="nil"/>
              <w:bottom w:val="nil"/>
              <w:right w:val="single" w:sz="8" w:space="0" w:color="auto"/>
            </w:tcBorders>
            <w:shd w:val="clear" w:color="auto" w:fill="auto"/>
            <w:noWrap/>
            <w:vAlign w:val="center"/>
            <w:hideMark/>
          </w:tcPr>
          <w:p w14:paraId="21B36B7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68</w:t>
            </w:r>
          </w:p>
        </w:tc>
        <w:tc>
          <w:tcPr>
            <w:tcW w:w="1913" w:type="dxa"/>
            <w:tcBorders>
              <w:top w:val="nil"/>
              <w:left w:val="nil"/>
              <w:bottom w:val="nil"/>
              <w:right w:val="single" w:sz="8" w:space="0" w:color="auto"/>
            </w:tcBorders>
            <w:shd w:val="clear" w:color="auto" w:fill="auto"/>
            <w:noWrap/>
            <w:vAlign w:val="center"/>
            <w:hideMark/>
          </w:tcPr>
          <w:p w14:paraId="7B2E91F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0.7</w:t>
            </w:r>
          </w:p>
        </w:tc>
        <w:tc>
          <w:tcPr>
            <w:tcW w:w="684" w:type="dxa"/>
            <w:tcBorders>
              <w:top w:val="nil"/>
              <w:left w:val="nil"/>
              <w:bottom w:val="nil"/>
              <w:right w:val="single" w:sz="8" w:space="0" w:color="auto"/>
            </w:tcBorders>
            <w:shd w:val="clear" w:color="auto" w:fill="auto"/>
            <w:noWrap/>
            <w:vAlign w:val="center"/>
            <w:hideMark/>
          </w:tcPr>
          <w:p w14:paraId="44A2937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-3.0</w:t>
            </w:r>
          </w:p>
        </w:tc>
      </w:tr>
      <w:tr w:rsidR="00BE5A04" w:rsidRPr="00FD6E5F" w14:paraId="78BD86C4"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39701C3D"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Luxembourg</w:t>
            </w:r>
          </w:p>
        </w:tc>
        <w:tc>
          <w:tcPr>
            <w:tcW w:w="988" w:type="dxa"/>
            <w:tcBorders>
              <w:top w:val="nil"/>
              <w:left w:val="nil"/>
              <w:bottom w:val="nil"/>
              <w:right w:val="nil"/>
            </w:tcBorders>
            <w:shd w:val="clear" w:color="auto" w:fill="auto"/>
            <w:noWrap/>
            <w:vAlign w:val="center"/>
            <w:hideMark/>
          </w:tcPr>
          <w:p w14:paraId="1CF81C5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314</w:t>
            </w:r>
          </w:p>
        </w:tc>
        <w:tc>
          <w:tcPr>
            <w:tcW w:w="1250" w:type="dxa"/>
            <w:tcBorders>
              <w:top w:val="nil"/>
              <w:left w:val="single" w:sz="8" w:space="0" w:color="auto"/>
              <w:bottom w:val="nil"/>
              <w:right w:val="nil"/>
            </w:tcBorders>
            <w:shd w:val="clear" w:color="auto" w:fill="auto"/>
            <w:noWrap/>
            <w:vAlign w:val="center"/>
            <w:hideMark/>
          </w:tcPr>
          <w:p w14:paraId="7564EB35"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0.8</w:t>
            </w:r>
          </w:p>
        </w:tc>
        <w:tc>
          <w:tcPr>
            <w:tcW w:w="749" w:type="dxa"/>
            <w:tcBorders>
              <w:top w:val="nil"/>
              <w:left w:val="single" w:sz="8" w:space="0" w:color="auto"/>
              <w:bottom w:val="nil"/>
              <w:right w:val="single" w:sz="8" w:space="0" w:color="auto"/>
            </w:tcBorders>
            <w:shd w:val="clear" w:color="auto" w:fill="auto"/>
            <w:noWrap/>
            <w:vAlign w:val="center"/>
            <w:hideMark/>
          </w:tcPr>
          <w:p w14:paraId="3BA03EC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18.1</w:t>
            </w:r>
          </w:p>
        </w:tc>
        <w:tc>
          <w:tcPr>
            <w:tcW w:w="1355" w:type="dxa"/>
            <w:tcBorders>
              <w:top w:val="nil"/>
              <w:left w:val="nil"/>
              <w:bottom w:val="nil"/>
              <w:right w:val="single" w:sz="8" w:space="0" w:color="auto"/>
            </w:tcBorders>
            <w:shd w:val="clear" w:color="auto" w:fill="auto"/>
            <w:noWrap/>
            <w:vAlign w:val="center"/>
            <w:hideMark/>
          </w:tcPr>
          <w:p w14:paraId="0D9508C6"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Israel</w:t>
            </w:r>
          </w:p>
        </w:tc>
        <w:tc>
          <w:tcPr>
            <w:tcW w:w="1104" w:type="dxa"/>
            <w:tcBorders>
              <w:top w:val="nil"/>
              <w:left w:val="nil"/>
              <w:bottom w:val="nil"/>
              <w:right w:val="single" w:sz="8" w:space="0" w:color="auto"/>
            </w:tcBorders>
            <w:shd w:val="clear" w:color="auto" w:fill="auto"/>
            <w:noWrap/>
            <w:vAlign w:val="center"/>
            <w:hideMark/>
          </w:tcPr>
          <w:p w14:paraId="297E5B6A"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66</w:t>
            </w:r>
          </w:p>
        </w:tc>
        <w:tc>
          <w:tcPr>
            <w:tcW w:w="1913" w:type="dxa"/>
            <w:tcBorders>
              <w:top w:val="nil"/>
              <w:left w:val="nil"/>
              <w:bottom w:val="nil"/>
              <w:right w:val="single" w:sz="8" w:space="0" w:color="auto"/>
            </w:tcBorders>
            <w:shd w:val="clear" w:color="auto" w:fill="auto"/>
            <w:noWrap/>
            <w:vAlign w:val="center"/>
            <w:hideMark/>
          </w:tcPr>
          <w:p w14:paraId="6F85AFE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2.8</w:t>
            </w:r>
          </w:p>
        </w:tc>
        <w:tc>
          <w:tcPr>
            <w:tcW w:w="684" w:type="dxa"/>
            <w:tcBorders>
              <w:top w:val="nil"/>
              <w:left w:val="nil"/>
              <w:bottom w:val="nil"/>
              <w:right w:val="single" w:sz="8" w:space="0" w:color="auto"/>
            </w:tcBorders>
            <w:shd w:val="clear" w:color="auto" w:fill="auto"/>
            <w:noWrap/>
            <w:vAlign w:val="center"/>
            <w:hideMark/>
          </w:tcPr>
          <w:p w14:paraId="76BAD65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23.5</w:t>
            </w:r>
          </w:p>
        </w:tc>
      </w:tr>
      <w:tr w:rsidR="00BE5A04" w:rsidRPr="00FD6E5F" w14:paraId="26CF0285"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19E81234"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Switzerland</w:t>
            </w:r>
          </w:p>
        </w:tc>
        <w:tc>
          <w:tcPr>
            <w:tcW w:w="988" w:type="dxa"/>
            <w:tcBorders>
              <w:top w:val="nil"/>
              <w:left w:val="nil"/>
              <w:bottom w:val="nil"/>
              <w:right w:val="nil"/>
            </w:tcBorders>
            <w:shd w:val="clear" w:color="auto" w:fill="auto"/>
            <w:noWrap/>
            <w:vAlign w:val="center"/>
            <w:hideMark/>
          </w:tcPr>
          <w:p w14:paraId="770F184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292</w:t>
            </w:r>
          </w:p>
        </w:tc>
        <w:tc>
          <w:tcPr>
            <w:tcW w:w="1250" w:type="dxa"/>
            <w:tcBorders>
              <w:top w:val="nil"/>
              <w:left w:val="single" w:sz="8" w:space="0" w:color="auto"/>
              <w:bottom w:val="nil"/>
              <w:right w:val="nil"/>
            </w:tcBorders>
            <w:shd w:val="clear" w:color="auto" w:fill="auto"/>
            <w:noWrap/>
            <w:vAlign w:val="center"/>
            <w:hideMark/>
          </w:tcPr>
          <w:p w14:paraId="1922346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-1.6</w:t>
            </w:r>
          </w:p>
        </w:tc>
        <w:tc>
          <w:tcPr>
            <w:tcW w:w="749" w:type="dxa"/>
            <w:tcBorders>
              <w:top w:val="nil"/>
              <w:left w:val="single" w:sz="8" w:space="0" w:color="auto"/>
              <w:bottom w:val="nil"/>
              <w:right w:val="single" w:sz="8" w:space="0" w:color="auto"/>
            </w:tcBorders>
            <w:shd w:val="clear" w:color="auto" w:fill="auto"/>
            <w:noWrap/>
            <w:vAlign w:val="center"/>
            <w:hideMark/>
          </w:tcPr>
          <w:p w14:paraId="504135A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14.2</w:t>
            </w:r>
          </w:p>
        </w:tc>
        <w:tc>
          <w:tcPr>
            <w:tcW w:w="1355" w:type="dxa"/>
            <w:tcBorders>
              <w:top w:val="nil"/>
              <w:left w:val="nil"/>
              <w:bottom w:val="nil"/>
              <w:right w:val="single" w:sz="8" w:space="0" w:color="auto"/>
            </w:tcBorders>
            <w:shd w:val="clear" w:color="auto" w:fill="auto"/>
            <w:noWrap/>
            <w:vAlign w:val="center"/>
            <w:hideMark/>
          </w:tcPr>
          <w:p w14:paraId="70B40029"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Thailand</w:t>
            </w:r>
          </w:p>
        </w:tc>
        <w:tc>
          <w:tcPr>
            <w:tcW w:w="1104" w:type="dxa"/>
            <w:tcBorders>
              <w:top w:val="nil"/>
              <w:left w:val="nil"/>
              <w:bottom w:val="nil"/>
              <w:right w:val="single" w:sz="8" w:space="0" w:color="auto"/>
            </w:tcBorders>
            <w:shd w:val="clear" w:color="auto" w:fill="auto"/>
            <w:noWrap/>
            <w:vAlign w:val="center"/>
            <w:hideMark/>
          </w:tcPr>
          <w:p w14:paraId="4477237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59</w:t>
            </w:r>
          </w:p>
        </w:tc>
        <w:tc>
          <w:tcPr>
            <w:tcW w:w="1913" w:type="dxa"/>
            <w:tcBorders>
              <w:top w:val="nil"/>
              <w:left w:val="nil"/>
              <w:bottom w:val="nil"/>
              <w:right w:val="single" w:sz="8" w:space="0" w:color="auto"/>
            </w:tcBorders>
            <w:shd w:val="clear" w:color="auto" w:fill="auto"/>
            <w:noWrap/>
            <w:vAlign w:val="center"/>
            <w:hideMark/>
          </w:tcPr>
          <w:p w14:paraId="2997C4A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-3.0</w:t>
            </w:r>
          </w:p>
        </w:tc>
        <w:tc>
          <w:tcPr>
            <w:tcW w:w="684" w:type="dxa"/>
            <w:tcBorders>
              <w:top w:val="nil"/>
              <w:left w:val="nil"/>
              <w:bottom w:val="nil"/>
              <w:right w:val="single" w:sz="8" w:space="0" w:color="auto"/>
            </w:tcBorders>
            <w:shd w:val="clear" w:color="auto" w:fill="auto"/>
            <w:noWrap/>
            <w:vAlign w:val="center"/>
            <w:hideMark/>
          </w:tcPr>
          <w:p w14:paraId="3E60E8C7"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-27.8</w:t>
            </w:r>
          </w:p>
        </w:tc>
      </w:tr>
      <w:tr w:rsidR="00BE5A04" w:rsidRPr="00FD6E5F" w14:paraId="0B03D4B7"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6EA07531"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Cayman Islands</w:t>
            </w:r>
          </w:p>
        </w:tc>
        <w:tc>
          <w:tcPr>
            <w:tcW w:w="988" w:type="dxa"/>
            <w:tcBorders>
              <w:top w:val="nil"/>
              <w:left w:val="nil"/>
              <w:bottom w:val="nil"/>
              <w:right w:val="nil"/>
            </w:tcBorders>
            <w:shd w:val="clear" w:color="auto" w:fill="auto"/>
            <w:noWrap/>
            <w:vAlign w:val="center"/>
            <w:hideMark/>
          </w:tcPr>
          <w:p w14:paraId="1CBCC09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258</w:t>
            </w:r>
          </w:p>
        </w:tc>
        <w:tc>
          <w:tcPr>
            <w:tcW w:w="1250" w:type="dxa"/>
            <w:tcBorders>
              <w:top w:val="nil"/>
              <w:left w:val="single" w:sz="8" w:space="0" w:color="auto"/>
              <w:bottom w:val="nil"/>
              <w:right w:val="nil"/>
            </w:tcBorders>
            <w:shd w:val="clear" w:color="auto" w:fill="auto"/>
            <w:noWrap/>
            <w:vAlign w:val="center"/>
            <w:hideMark/>
          </w:tcPr>
          <w:p w14:paraId="1034B74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2.0</w:t>
            </w:r>
          </w:p>
        </w:tc>
        <w:tc>
          <w:tcPr>
            <w:tcW w:w="749" w:type="dxa"/>
            <w:tcBorders>
              <w:top w:val="nil"/>
              <w:left w:val="single" w:sz="8" w:space="0" w:color="auto"/>
              <w:bottom w:val="nil"/>
              <w:right w:val="single" w:sz="8" w:space="0" w:color="auto"/>
            </w:tcBorders>
            <w:shd w:val="clear" w:color="auto" w:fill="auto"/>
            <w:noWrap/>
            <w:vAlign w:val="center"/>
            <w:hideMark/>
          </w:tcPr>
          <w:p w14:paraId="5167B32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16.3</w:t>
            </w:r>
          </w:p>
        </w:tc>
        <w:tc>
          <w:tcPr>
            <w:tcW w:w="1355" w:type="dxa"/>
            <w:tcBorders>
              <w:top w:val="nil"/>
              <w:left w:val="nil"/>
              <w:bottom w:val="nil"/>
              <w:right w:val="single" w:sz="8" w:space="0" w:color="auto"/>
            </w:tcBorders>
            <w:shd w:val="clear" w:color="auto" w:fill="auto"/>
            <w:noWrap/>
            <w:vAlign w:val="center"/>
            <w:hideMark/>
          </w:tcPr>
          <w:p w14:paraId="12518869"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Poland</w:t>
            </w:r>
          </w:p>
        </w:tc>
        <w:tc>
          <w:tcPr>
            <w:tcW w:w="1104" w:type="dxa"/>
            <w:tcBorders>
              <w:top w:val="nil"/>
              <w:left w:val="nil"/>
              <w:bottom w:val="nil"/>
              <w:right w:val="single" w:sz="8" w:space="0" w:color="auto"/>
            </w:tcBorders>
            <w:shd w:val="clear" w:color="auto" w:fill="auto"/>
            <w:noWrap/>
            <w:vAlign w:val="center"/>
            <w:hideMark/>
          </w:tcPr>
          <w:p w14:paraId="5CEAED6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55</w:t>
            </w:r>
          </w:p>
        </w:tc>
        <w:tc>
          <w:tcPr>
            <w:tcW w:w="1913" w:type="dxa"/>
            <w:tcBorders>
              <w:top w:val="nil"/>
              <w:left w:val="nil"/>
              <w:bottom w:val="nil"/>
              <w:right w:val="single" w:sz="8" w:space="0" w:color="auto"/>
            </w:tcBorders>
            <w:shd w:val="clear" w:color="auto" w:fill="auto"/>
            <w:noWrap/>
            <w:vAlign w:val="center"/>
            <w:hideMark/>
          </w:tcPr>
          <w:p w14:paraId="3BA33AC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0.6</w:t>
            </w:r>
          </w:p>
        </w:tc>
        <w:tc>
          <w:tcPr>
            <w:tcW w:w="684" w:type="dxa"/>
            <w:tcBorders>
              <w:top w:val="nil"/>
              <w:left w:val="nil"/>
              <w:bottom w:val="nil"/>
              <w:right w:val="single" w:sz="8" w:space="0" w:color="auto"/>
            </w:tcBorders>
            <w:shd w:val="clear" w:color="auto" w:fill="auto"/>
            <w:noWrap/>
            <w:vAlign w:val="center"/>
            <w:hideMark/>
          </w:tcPr>
          <w:p w14:paraId="001399E7"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18.4</w:t>
            </w:r>
          </w:p>
        </w:tc>
      </w:tr>
      <w:tr w:rsidR="00BE5A04" w:rsidRPr="00FD6E5F" w14:paraId="316ED6DD"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2D0420E3"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Brazil</w:t>
            </w:r>
          </w:p>
        </w:tc>
        <w:tc>
          <w:tcPr>
            <w:tcW w:w="988" w:type="dxa"/>
            <w:tcBorders>
              <w:top w:val="nil"/>
              <w:left w:val="nil"/>
              <w:bottom w:val="nil"/>
              <w:right w:val="nil"/>
            </w:tcBorders>
            <w:shd w:val="clear" w:color="auto" w:fill="auto"/>
            <w:noWrap/>
            <w:vAlign w:val="center"/>
            <w:hideMark/>
          </w:tcPr>
          <w:p w14:paraId="126E72A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248</w:t>
            </w:r>
          </w:p>
        </w:tc>
        <w:tc>
          <w:tcPr>
            <w:tcW w:w="1250" w:type="dxa"/>
            <w:tcBorders>
              <w:top w:val="nil"/>
              <w:left w:val="single" w:sz="8" w:space="0" w:color="auto"/>
              <w:bottom w:val="nil"/>
              <w:right w:val="nil"/>
            </w:tcBorders>
            <w:shd w:val="clear" w:color="auto" w:fill="auto"/>
            <w:noWrap/>
            <w:vAlign w:val="center"/>
            <w:hideMark/>
          </w:tcPr>
          <w:p w14:paraId="3230942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-0.5</w:t>
            </w:r>
          </w:p>
        </w:tc>
        <w:tc>
          <w:tcPr>
            <w:tcW w:w="749" w:type="dxa"/>
            <w:tcBorders>
              <w:top w:val="nil"/>
              <w:left w:val="single" w:sz="8" w:space="0" w:color="auto"/>
              <w:bottom w:val="nil"/>
              <w:right w:val="single" w:sz="8" w:space="0" w:color="auto"/>
            </w:tcBorders>
            <w:shd w:val="clear" w:color="auto" w:fill="auto"/>
            <w:noWrap/>
            <w:vAlign w:val="center"/>
            <w:hideMark/>
          </w:tcPr>
          <w:p w14:paraId="0CAFA9A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-5.8</w:t>
            </w:r>
          </w:p>
        </w:tc>
        <w:tc>
          <w:tcPr>
            <w:tcW w:w="1355" w:type="dxa"/>
            <w:tcBorders>
              <w:top w:val="nil"/>
              <w:left w:val="nil"/>
              <w:bottom w:val="nil"/>
              <w:right w:val="single" w:sz="8" w:space="0" w:color="auto"/>
            </w:tcBorders>
            <w:shd w:val="clear" w:color="auto" w:fill="auto"/>
            <w:noWrap/>
            <w:vAlign w:val="center"/>
            <w:hideMark/>
          </w:tcPr>
          <w:p w14:paraId="4A0D3D12"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Australia</w:t>
            </w:r>
          </w:p>
        </w:tc>
        <w:tc>
          <w:tcPr>
            <w:tcW w:w="1104" w:type="dxa"/>
            <w:tcBorders>
              <w:top w:val="nil"/>
              <w:left w:val="nil"/>
              <w:bottom w:val="nil"/>
              <w:right w:val="single" w:sz="8" w:space="0" w:color="auto"/>
            </w:tcBorders>
            <w:shd w:val="clear" w:color="auto" w:fill="auto"/>
            <w:noWrap/>
            <w:vAlign w:val="center"/>
            <w:hideMark/>
          </w:tcPr>
          <w:p w14:paraId="78ECB29A"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54</w:t>
            </w:r>
          </w:p>
        </w:tc>
        <w:tc>
          <w:tcPr>
            <w:tcW w:w="1913" w:type="dxa"/>
            <w:tcBorders>
              <w:top w:val="nil"/>
              <w:left w:val="nil"/>
              <w:bottom w:val="nil"/>
              <w:right w:val="single" w:sz="8" w:space="0" w:color="auto"/>
            </w:tcBorders>
            <w:shd w:val="clear" w:color="auto" w:fill="auto"/>
            <w:noWrap/>
            <w:vAlign w:val="center"/>
            <w:hideMark/>
          </w:tcPr>
          <w:p w14:paraId="2B8CC0B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12.6</w:t>
            </w:r>
          </w:p>
        </w:tc>
        <w:tc>
          <w:tcPr>
            <w:tcW w:w="684" w:type="dxa"/>
            <w:tcBorders>
              <w:top w:val="nil"/>
              <w:left w:val="nil"/>
              <w:bottom w:val="nil"/>
              <w:right w:val="single" w:sz="8" w:space="0" w:color="auto"/>
            </w:tcBorders>
            <w:shd w:val="clear" w:color="auto" w:fill="auto"/>
            <w:noWrap/>
            <w:vAlign w:val="center"/>
            <w:hideMark/>
          </w:tcPr>
          <w:p w14:paraId="51C94527"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36.2</w:t>
            </w:r>
          </w:p>
        </w:tc>
      </w:tr>
      <w:tr w:rsidR="00BE5A04" w:rsidRPr="00FD6E5F" w14:paraId="39AC20BB"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0435B322"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Taiwan</w:t>
            </w:r>
          </w:p>
        </w:tc>
        <w:tc>
          <w:tcPr>
            <w:tcW w:w="988" w:type="dxa"/>
            <w:tcBorders>
              <w:top w:val="nil"/>
              <w:left w:val="nil"/>
              <w:bottom w:val="nil"/>
              <w:right w:val="nil"/>
            </w:tcBorders>
            <w:shd w:val="clear" w:color="auto" w:fill="auto"/>
            <w:noWrap/>
            <w:vAlign w:val="center"/>
            <w:hideMark/>
          </w:tcPr>
          <w:p w14:paraId="1B25C079"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242</w:t>
            </w:r>
          </w:p>
        </w:tc>
        <w:tc>
          <w:tcPr>
            <w:tcW w:w="1250" w:type="dxa"/>
            <w:tcBorders>
              <w:top w:val="nil"/>
              <w:left w:val="single" w:sz="8" w:space="0" w:color="auto"/>
              <w:bottom w:val="nil"/>
              <w:right w:val="nil"/>
            </w:tcBorders>
            <w:shd w:val="clear" w:color="auto" w:fill="auto"/>
            <w:noWrap/>
            <w:vAlign w:val="center"/>
            <w:hideMark/>
          </w:tcPr>
          <w:p w14:paraId="1255A06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1.2</w:t>
            </w:r>
          </w:p>
        </w:tc>
        <w:tc>
          <w:tcPr>
            <w:tcW w:w="749" w:type="dxa"/>
            <w:tcBorders>
              <w:top w:val="nil"/>
              <w:left w:val="single" w:sz="8" w:space="0" w:color="auto"/>
              <w:bottom w:val="nil"/>
              <w:right w:val="single" w:sz="8" w:space="0" w:color="auto"/>
            </w:tcBorders>
            <w:shd w:val="clear" w:color="auto" w:fill="auto"/>
            <w:noWrap/>
            <w:vAlign w:val="center"/>
            <w:hideMark/>
          </w:tcPr>
          <w:p w14:paraId="79F6421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11.1</w:t>
            </w:r>
          </w:p>
        </w:tc>
        <w:tc>
          <w:tcPr>
            <w:tcW w:w="1355" w:type="dxa"/>
            <w:tcBorders>
              <w:top w:val="nil"/>
              <w:left w:val="nil"/>
              <w:bottom w:val="nil"/>
              <w:right w:val="single" w:sz="8" w:space="0" w:color="auto"/>
            </w:tcBorders>
            <w:shd w:val="clear" w:color="auto" w:fill="auto"/>
            <w:noWrap/>
            <w:vAlign w:val="center"/>
            <w:hideMark/>
          </w:tcPr>
          <w:p w14:paraId="7753380F"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United Arab Emirates</w:t>
            </w:r>
          </w:p>
        </w:tc>
        <w:tc>
          <w:tcPr>
            <w:tcW w:w="1104" w:type="dxa"/>
            <w:tcBorders>
              <w:top w:val="nil"/>
              <w:left w:val="nil"/>
              <w:bottom w:val="nil"/>
              <w:right w:val="single" w:sz="8" w:space="0" w:color="auto"/>
            </w:tcBorders>
            <w:shd w:val="clear" w:color="auto" w:fill="auto"/>
            <w:noWrap/>
            <w:vAlign w:val="center"/>
            <w:hideMark/>
          </w:tcPr>
          <w:p w14:paraId="4E9A9C7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53</w:t>
            </w:r>
          </w:p>
        </w:tc>
        <w:tc>
          <w:tcPr>
            <w:tcW w:w="1913" w:type="dxa"/>
            <w:tcBorders>
              <w:top w:val="nil"/>
              <w:left w:val="nil"/>
              <w:bottom w:val="nil"/>
              <w:right w:val="single" w:sz="8" w:space="0" w:color="auto"/>
            </w:tcBorders>
            <w:shd w:val="clear" w:color="auto" w:fill="auto"/>
            <w:noWrap/>
            <w:vAlign w:val="center"/>
            <w:hideMark/>
          </w:tcPr>
          <w:p w14:paraId="1C70AB2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-8.8</w:t>
            </w:r>
          </w:p>
        </w:tc>
        <w:tc>
          <w:tcPr>
            <w:tcW w:w="684" w:type="dxa"/>
            <w:tcBorders>
              <w:top w:val="nil"/>
              <w:left w:val="nil"/>
              <w:bottom w:val="nil"/>
              <w:right w:val="single" w:sz="8" w:space="0" w:color="auto"/>
            </w:tcBorders>
            <w:shd w:val="clear" w:color="auto" w:fill="auto"/>
            <w:noWrap/>
            <w:vAlign w:val="center"/>
            <w:hideMark/>
          </w:tcPr>
          <w:p w14:paraId="296242DF"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82.1</w:t>
            </w:r>
          </w:p>
        </w:tc>
      </w:tr>
      <w:tr w:rsidR="00BE5A04" w:rsidRPr="00FD6E5F" w14:paraId="2E415E02"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1B7076DC"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France</w:t>
            </w:r>
          </w:p>
        </w:tc>
        <w:tc>
          <w:tcPr>
            <w:tcW w:w="988" w:type="dxa"/>
            <w:tcBorders>
              <w:top w:val="nil"/>
              <w:left w:val="nil"/>
              <w:bottom w:val="nil"/>
              <w:right w:val="nil"/>
            </w:tcBorders>
            <w:shd w:val="clear" w:color="auto" w:fill="auto"/>
            <w:noWrap/>
            <w:vAlign w:val="center"/>
            <w:hideMark/>
          </w:tcPr>
          <w:p w14:paraId="448C8FF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240</w:t>
            </w:r>
          </w:p>
        </w:tc>
        <w:tc>
          <w:tcPr>
            <w:tcW w:w="1250" w:type="dxa"/>
            <w:tcBorders>
              <w:top w:val="nil"/>
              <w:left w:val="single" w:sz="8" w:space="0" w:color="auto"/>
              <w:bottom w:val="nil"/>
              <w:right w:val="nil"/>
            </w:tcBorders>
            <w:shd w:val="clear" w:color="auto" w:fill="auto"/>
            <w:noWrap/>
            <w:vAlign w:val="center"/>
            <w:hideMark/>
          </w:tcPr>
          <w:p w14:paraId="5F7CD45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-1.2</w:t>
            </w:r>
          </w:p>
        </w:tc>
        <w:tc>
          <w:tcPr>
            <w:tcW w:w="749" w:type="dxa"/>
            <w:tcBorders>
              <w:top w:val="nil"/>
              <w:left w:val="single" w:sz="8" w:space="0" w:color="auto"/>
              <w:bottom w:val="nil"/>
              <w:right w:val="single" w:sz="8" w:space="0" w:color="auto"/>
            </w:tcBorders>
            <w:shd w:val="clear" w:color="auto" w:fill="auto"/>
            <w:noWrap/>
            <w:vAlign w:val="center"/>
            <w:hideMark/>
          </w:tcPr>
          <w:p w14:paraId="52EB225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75.0</w:t>
            </w:r>
          </w:p>
        </w:tc>
        <w:tc>
          <w:tcPr>
            <w:tcW w:w="1355" w:type="dxa"/>
            <w:tcBorders>
              <w:top w:val="nil"/>
              <w:left w:val="nil"/>
              <w:bottom w:val="nil"/>
              <w:right w:val="single" w:sz="8" w:space="0" w:color="auto"/>
            </w:tcBorders>
            <w:shd w:val="clear" w:color="auto" w:fill="auto"/>
            <w:noWrap/>
            <w:vAlign w:val="center"/>
            <w:hideMark/>
          </w:tcPr>
          <w:p w14:paraId="21912C70"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Mexico</w:t>
            </w:r>
          </w:p>
        </w:tc>
        <w:tc>
          <w:tcPr>
            <w:tcW w:w="1104" w:type="dxa"/>
            <w:tcBorders>
              <w:top w:val="nil"/>
              <w:left w:val="nil"/>
              <w:bottom w:val="nil"/>
              <w:right w:val="single" w:sz="8" w:space="0" w:color="auto"/>
            </w:tcBorders>
            <w:shd w:val="clear" w:color="auto" w:fill="auto"/>
            <w:noWrap/>
            <w:vAlign w:val="center"/>
            <w:hideMark/>
          </w:tcPr>
          <w:p w14:paraId="59628D71"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50</w:t>
            </w:r>
          </w:p>
        </w:tc>
        <w:tc>
          <w:tcPr>
            <w:tcW w:w="1913" w:type="dxa"/>
            <w:tcBorders>
              <w:top w:val="nil"/>
              <w:left w:val="nil"/>
              <w:bottom w:val="nil"/>
              <w:right w:val="single" w:sz="8" w:space="0" w:color="auto"/>
            </w:tcBorders>
            <w:shd w:val="clear" w:color="auto" w:fill="auto"/>
            <w:noWrap/>
            <w:vAlign w:val="center"/>
            <w:hideMark/>
          </w:tcPr>
          <w:p w14:paraId="34D9103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3.3</w:t>
            </w:r>
          </w:p>
        </w:tc>
        <w:tc>
          <w:tcPr>
            <w:tcW w:w="684" w:type="dxa"/>
            <w:tcBorders>
              <w:top w:val="nil"/>
              <w:left w:val="nil"/>
              <w:bottom w:val="nil"/>
              <w:right w:val="single" w:sz="8" w:space="0" w:color="auto"/>
            </w:tcBorders>
            <w:shd w:val="clear" w:color="auto" w:fill="auto"/>
            <w:noWrap/>
            <w:vAlign w:val="center"/>
            <w:hideMark/>
          </w:tcPr>
          <w:p w14:paraId="064F60C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2.5</w:t>
            </w:r>
          </w:p>
        </w:tc>
      </w:tr>
      <w:tr w:rsidR="00BE5A04" w:rsidRPr="00FD6E5F" w14:paraId="1FB530E8"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1CC03BC9"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Hong Kong</w:t>
            </w:r>
          </w:p>
        </w:tc>
        <w:tc>
          <w:tcPr>
            <w:tcW w:w="988" w:type="dxa"/>
            <w:tcBorders>
              <w:top w:val="nil"/>
              <w:left w:val="nil"/>
              <w:bottom w:val="nil"/>
              <w:right w:val="nil"/>
            </w:tcBorders>
            <w:shd w:val="clear" w:color="auto" w:fill="auto"/>
            <w:noWrap/>
            <w:vAlign w:val="center"/>
            <w:hideMark/>
          </w:tcPr>
          <w:p w14:paraId="15C2455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233</w:t>
            </w:r>
          </w:p>
        </w:tc>
        <w:tc>
          <w:tcPr>
            <w:tcW w:w="1250" w:type="dxa"/>
            <w:tcBorders>
              <w:top w:val="nil"/>
              <w:left w:val="single" w:sz="8" w:space="0" w:color="auto"/>
              <w:bottom w:val="nil"/>
              <w:right w:val="nil"/>
            </w:tcBorders>
            <w:shd w:val="clear" w:color="auto" w:fill="auto"/>
            <w:noWrap/>
            <w:vAlign w:val="center"/>
            <w:hideMark/>
          </w:tcPr>
          <w:p w14:paraId="58EA103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1.7</w:t>
            </w:r>
          </w:p>
        </w:tc>
        <w:tc>
          <w:tcPr>
            <w:tcW w:w="749" w:type="dxa"/>
            <w:tcBorders>
              <w:top w:val="nil"/>
              <w:left w:val="single" w:sz="8" w:space="0" w:color="auto"/>
              <w:bottom w:val="nil"/>
              <w:right w:val="single" w:sz="8" w:space="0" w:color="auto"/>
            </w:tcBorders>
            <w:shd w:val="clear" w:color="auto" w:fill="auto"/>
            <w:noWrap/>
            <w:vAlign w:val="center"/>
            <w:hideMark/>
          </w:tcPr>
          <w:p w14:paraId="267CD50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3.0</w:t>
            </w:r>
          </w:p>
        </w:tc>
        <w:tc>
          <w:tcPr>
            <w:tcW w:w="1355" w:type="dxa"/>
            <w:tcBorders>
              <w:top w:val="nil"/>
              <w:left w:val="nil"/>
              <w:bottom w:val="nil"/>
              <w:right w:val="single" w:sz="8" w:space="0" w:color="auto"/>
            </w:tcBorders>
            <w:shd w:val="clear" w:color="auto" w:fill="auto"/>
            <w:noWrap/>
            <w:vAlign w:val="center"/>
            <w:hideMark/>
          </w:tcPr>
          <w:p w14:paraId="1E04B56D"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Philippines</w:t>
            </w:r>
          </w:p>
        </w:tc>
        <w:tc>
          <w:tcPr>
            <w:tcW w:w="1104" w:type="dxa"/>
            <w:tcBorders>
              <w:top w:val="nil"/>
              <w:left w:val="nil"/>
              <w:bottom w:val="nil"/>
              <w:right w:val="single" w:sz="8" w:space="0" w:color="auto"/>
            </w:tcBorders>
            <w:shd w:val="clear" w:color="auto" w:fill="auto"/>
            <w:noWrap/>
            <w:vAlign w:val="center"/>
            <w:hideMark/>
          </w:tcPr>
          <w:p w14:paraId="35B0C83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50</w:t>
            </w:r>
          </w:p>
        </w:tc>
        <w:tc>
          <w:tcPr>
            <w:tcW w:w="1913" w:type="dxa"/>
            <w:tcBorders>
              <w:top w:val="nil"/>
              <w:left w:val="nil"/>
              <w:bottom w:val="nil"/>
              <w:right w:val="single" w:sz="8" w:space="0" w:color="auto"/>
            </w:tcBorders>
            <w:shd w:val="clear" w:color="auto" w:fill="auto"/>
            <w:noWrap/>
            <w:vAlign w:val="center"/>
            <w:hideMark/>
          </w:tcPr>
          <w:p w14:paraId="59FD2FC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-1.4</w:t>
            </w:r>
          </w:p>
        </w:tc>
        <w:tc>
          <w:tcPr>
            <w:tcW w:w="684" w:type="dxa"/>
            <w:tcBorders>
              <w:top w:val="nil"/>
              <w:left w:val="nil"/>
              <w:bottom w:val="nil"/>
              <w:right w:val="single" w:sz="8" w:space="0" w:color="auto"/>
            </w:tcBorders>
            <w:shd w:val="clear" w:color="auto" w:fill="auto"/>
            <w:noWrap/>
            <w:vAlign w:val="center"/>
            <w:hideMark/>
          </w:tcPr>
          <w:p w14:paraId="611FE58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5.5</w:t>
            </w:r>
          </w:p>
        </w:tc>
      </w:tr>
      <w:tr w:rsidR="00BE5A04" w:rsidRPr="00FD6E5F" w14:paraId="478F85C2"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0521E4FD"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Belgium</w:t>
            </w:r>
          </w:p>
        </w:tc>
        <w:tc>
          <w:tcPr>
            <w:tcW w:w="988" w:type="dxa"/>
            <w:tcBorders>
              <w:top w:val="nil"/>
              <w:left w:val="nil"/>
              <w:bottom w:val="nil"/>
              <w:right w:val="nil"/>
            </w:tcBorders>
            <w:shd w:val="clear" w:color="auto" w:fill="auto"/>
            <w:noWrap/>
            <w:vAlign w:val="center"/>
            <w:hideMark/>
          </w:tcPr>
          <w:p w14:paraId="005A73F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226</w:t>
            </w:r>
          </w:p>
        </w:tc>
        <w:tc>
          <w:tcPr>
            <w:tcW w:w="1250" w:type="dxa"/>
            <w:tcBorders>
              <w:top w:val="nil"/>
              <w:left w:val="single" w:sz="8" w:space="0" w:color="auto"/>
              <w:bottom w:val="nil"/>
              <w:right w:val="nil"/>
            </w:tcBorders>
            <w:shd w:val="clear" w:color="auto" w:fill="auto"/>
            <w:noWrap/>
            <w:vAlign w:val="center"/>
            <w:hideMark/>
          </w:tcPr>
          <w:p w14:paraId="291E703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2.2</w:t>
            </w:r>
          </w:p>
        </w:tc>
        <w:tc>
          <w:tcPr>
            <w:tcW w:w="749" w:type="dxa"/>
            <w:tcBorders>
              <w:top w:val="nil"/>
              <w:left w:val="single" w:sz="8" w:space="0" w:color="auto"/>
              <w:bottom w:val="nil"/>
              <w:right w:val="single" w:sz="8" w:space="0" w:color="auto"/>
            </w:tcBorders>
            <w:shd w:val="clear" w:color="auto" w:fill="auto"/>
            <w:noWrap/>
            <w:vAlign w:val="center"/>
            <w:hideMark/>
          </w:tcPr>
          <w:p w14:paraId="0FC4BAE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-5.7</w:t>
            </w:r>
          </w:p>
        </w:tc>
        <w:tc>
          <w:tcPr>
            <w:tcW w:w="1355" w:type="dxa"/>
            <w:tcBorders>
              <w:top w:val="nil"/>
              <w:left w:val="nil"/>
              <w:bottom w:val="nil"/>
              <w:right w:val="single" w:sz="8" w:space="0" w:color="auto"/>
            </w:tcBorders>
            <w:shd w:val="clear" w:color="auto" w:fill="auto"/>
            <w:noWrap/>
            <w:vAlign w:val="center"/>
            <w:hideMark/>
          </w:tcPr>
          <w:p w14:paraId="09427FD1"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Kuwait</w:t>
            </w:r>
          </w:p>
        </w:tc>
        <w:tc>
          <w:tcPr>
            <w:tcW w:w="1104" w:type="dxa"/>
            <w:tcBorders>
              <w:top w:val="nil"/>
              <w:left w:val="nil"/>
              <w:bottom w:val="nil"/>
              <w:right w:val="single" w:sz="8" w:space="0" w:color="auto"/>
            </w:tcBorders>
            <w:shd w:val="clear" w:color="auto" w:fill="auto"/>
            <w:noWrap/>
            <w:vAlign w:val="center"/>
            <w:hideMark/>
          </w:tcPr>
          <w:p w14:paraId="572E373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46</w:t>
            </w:r>
          </w:p>
        </w:tc>
        <w:tc>
          <w:tcPr>
            <w:tcW w:w="1913" w:type="dxa"/>
            <w:tcBorders>
              <w:top w:val="nil"/>
              <w:left w:val="nil"/>
              <w:bottom w:val="nil"/>
              <w:right w:val="single" w:sz="8" w:space="0" w:color="auto"/>
            </w:tcBorders>
            <w:shd w:val="clear" w:color="auto" w:fill="auto"/>
            <w:noWrap/>
            <w:vAlign w:val="center"/>
            <w:hideMark/>
          </w:tcPr>
          <w:p w14:paraId="2309EF7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-0.6</w:t>
            </w:r>
          </w:p>
        </w:tc>
        <w:tc>
          <w:tcPr>
            <w:tcW w:w="684" w:type="dxa"/>
            <w:tcBorders>
              <w:top w:val="nil"/>
              <w:left w:val="nil"/>
              <w:bottom w:val="nil"/>
              <w:right w:val="single" w:sz="8" w:space="0" w:color="auto"/>
            </w:tcBorders>
            <w:shd w:val="clear" w:color="auto" w:fill="auto"/>
            <w:noWrap/>
            <w:vAlign w:val="center"/>
            <w:hideMark/>
          </w:tcPr>
          <w:p w14:paraId="4F35371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-2.3</w:t>
            </w:r>
          </w:p>
        </w:tc>
      </w:tr>
      <w:tr w:rsidR="00BE5A04" w:rsidRPr="00FD6E5F" w14:paraId="4E79B7FF"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680B4ED9" w14:textId="77777777" w:rsidR="00BE5A04" w:rsidRPr="00FD6E5F" w:rsidRDefault="00BE5A04" w:rsidP="00BE5A04">
            <w:pPr>
              <w:rPr>
                <w:rFonts w:ascii="Garamond" w:hAnsi="Garamond" w:cs="Calibri"/>
                <w:b/>
                <w:bCs/>
                <w:color w:val="000000"/>
                <w:sz w:val="22"/>
                <w:szCs w:val="22"/>
              </w:rPr>
            </w:pPr>
            <w:r w:rsidRPr="00FD6E5F">
              <w:rPr>
                <w:rFonts w:ascii="Garamond" w:hAnsi="Garamond" w:cs="Calibri"/>
                <w:b/>
                <w:bCs/>
                <w:color w:val="000000"/>
                <w:sz w:val="22"/>
                <w:szCs w:val="22"/>
              </w:rPr>
              <w:t>India</w:t>
            </w:r>
          </w:p>
        </w:tc>
        <w:tc>
          <w:tcPr>
            <w:tcW w:w="988" w:type="dxa"/>
            <w:tcBorders>
              <w:top w:val="nil"/>
              <w:left w:val="nil"/>
              <w:bottom w:val="nil"/>
              <w:right w:val="nil"/>
            </w:tcBorders>
            <w:shd w:val="clear" w:color="auto" w:fill="auto"/>
            <w:noWrap/>
            <w:vAlign w:val="center"/>
            <w:hideMark/>
          </w:tcPr>
          <w:p w14:paraId="14DCBFD7" w14:textId="77777777" w:rsidR="00BE5A04" w:rsidRPr="00FD6E5F" w:rsidRDefault="00BE5A04" w:rsidP="00BE5A04">
            <w:pPr>
              <w:jc w:val="center"/>
              <w:rPr>
                <w:rFonts w:ascii="Garamond" w:hAnsi="Garamond" w:cs="Calibri"/>
                <w:b/>
                <w:bCs/>
                <w:color w:val="000000"/>
                <w:sz w:val="22"/>
                <w:szCs w:val="22"/>
              </w:rPr>
            </w:pPr>
            <w:r w:rsidRPr="00FD6E5F">
              <w:rPr>
                <w:rFonts w:ascii="Garamond" w:hAnsi="Garamond" w:cs="Calibri"/>
                <w:b/>
                <w:bCs/>
                <w:color w:val="000000"/>
                <w:sz w:val="22"/>
                <w:szCs w:val="22"/>
              </w:rPr>
              <w:t>211</w:t>
            </w:r>
          </w:p>
        </w:tc>
        <w:tc>
          <w:tcPr>
            <w:tcW w:w="1250" w:type="dxa"/>
            <w:tcBorders>
              <w:top w:val="nil"/>
              <w:left w:val="single" w:sz="8" w:space="0" w:color="auto"/>
              <w:bottom w:val="nil"/>
              <w:right w:val="nil"/>
            </w:tcBorders>
            <w:shd w:val="clear" w:color="auto" w:fill="auto"/>
            <w:noWrap/>
            <w:vAlign w:val="center"/>
            <w:hideMark/>
          </w:tcPr>
          <w:p w14:paraId="73B848E2" w14:textId="77777777" w:rsidR="00BE5A04" w:rsidRPr="00FD6E5F" w:rsidRDefault="00BE5A04" w:rsidP="00BE5A04">
            <w:pPr>
              <w:jc w:val="center"/>
              <w:rPr>
                <w:rFonts w:ascii="Garamond" w:hAnsi="Garamond" w:cs="Calibri"/>
                <w:b/>
                <w:bCs/>
                <w:color w:val="000000"/>
                <w:sz w:val="22"/>
                <w:szCs w:val="22"/>
              </w:rPr>
            </w:pPr>
            <w:r w:rsidRPr="00FD6E5F">
              <w:rPr>
                <w:rFonts w:ascii="Garamond" w:hAnsi="Garamond" w:cs="Calibri"/>
                <w:b/>
                <w:bCs/>
                <w:color w:val="000000"/>
                <w:sz w:val="22"/>
                <w:szCs w:val="22"/>
              </w:rPr>
              <w:t>-3.5</w:t>
            </w:r>
          </w:p>
        </w:tc>
        <w:tc>
          <w:tcPr>
            <w:tcW w:w="749" w:type="dxa"/>
            <w:tcBorders>
              <w:top w:val="nil"/>
              <w:left w:val="single" w:sz="8" w:space="0" w:color="auto"/>
              <w:bottom w:val="nil"/>
              <w:right w:val="single" w:sz="8" w:space="0" w:color="auto"/>
            </w:tcBorders>
            <w:shd w:val="clear" w:color="auto" w:fill="auto"/>
            <w:noWrap/>
            <w:vAlign w:val="center"/>
            <w:hideMark/>
          </w:tcPr>
          <w:p w14:paraId="7FD105A0" w14:textId="77777777" w:rsidR="00BE5A04" w:rsidRPr="00FD6E5F" w:rsidRDefault="00BE5A04" w:rsidP="00BE5A04">
            <w:pPr>
              <w:jc w:val="center"/>
              <w:rPr>
                <w:rFonts w:ascii="Garamond" w:hAnsi="Garamond" w:cs="Calibri"/>
                <w:b/>
                <w:bCs/>
                <w:color w:val="000000"/>
                <w:sz w:val="22"/>
                <w:szCs w:val="22"/>
              </w:rPr>
            </w:pPr>
            <w:r w:rsidRPr="00FD6E5F">
              <w:rPr>
                <w:rFonts w:ascii="Garamond" w:hAnsi="Garamond" w:cs="Calibri"/>
                <w:b/>
                <w:bCs/>
                <w:color w:val="000000"/>
                <w:sz w:val="22"/>
                <w:szCs w:val="22"/>
              </w:rPr>
              <w:t>-5.3</w:t>
            </w:r>
          </w:p>
        </w:tc>
        <w:tc>
          <w:tcPr>
            <w:tcW w:w="1355" w:type="dxa"/>
            <w:tcBorders>
              <w:top w:val="nil"/>
              <w:left w:val="nil"/>
              <w:bottom w:val="nil"/>
              <w:right w:val="single" w:sz="8" w:space="0" w:color="auto"/>
            </w:tcBorders>
            <w:shd w:val="clear" w:color="auto" w:fill="auto"/>
            <w:noWrap/>
            <w:vAlign w:val="center"/>
            <w:hideMark/>
          </w:tcPr>
          <w:p w14:paraId="10D1D153"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Vietnam</w:t>
            </w:r>
          </w:p>
        </w:tc>
        <w:tc>
          <w:tcPr>
            <w:tcW w:w="1104" w:type="dxa"/>
            <w:tcBorders>
              <w:top w:val="nil"/>
              <w:left w:val="nil"/>
              <w:bottom w:val="nil"/>
              <w:right w:val="single" w:sz="8" w:space="0" w:color="auto"/>
            </w:tcBorders>
            <w:shd w:val="clear" w:color="auto" w:fill="auto"/>
            <w:noWrap/>
            <w:vAlign w:val="center"/>
            <w:hideMark/>
          </w:tcPr>
          <w:p w14:paraId="5C581CEA"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45</w:t>
            </w:r>
          </w:p>
        </w:tc>
        <w:tc>
          <w:tcPr>
            <w:tcW w:w="1913" w:type="dxa"/>
            <w:tcBorders>
              <w:top w:val="nil"/>
              <w:left w:val="nil"/>
              <w:bottom w:val="nil"/>
              <w:right w:val="single" w:sz="8" w:space="0" w:color="auto"/>
            </w:tcBorders>
            <w:shd w:val="clear" w:color="auto" w:fill="auto"/>
            <w:noWrap/>
            <w:vAlign w:val="center"/>
            <w:hideMark/>
          </w:tcPr>
          <w:p w14:paraId="3B5A2CF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-0.4</w:t>
            </w:r>
          </w:p>
        </w:tc>
        <w:tc>
          <w:tcPr>
            <w:tcW w:w="684" w:type="dxa"/>
            <w:tcBorders>
              <w:top w:val="nil"/>
              <w:left w:val="nil"/>
              <w:bottom w:val="nil"/>
              <w:right w:val="single" w:sz="8" w:space="0" w:color="auto"/>
            </w:tcBorders>
            <w:shd w:val="clear" w:color="auto" w:fill="auto"/>
            <w:noWrap/>
            <w:vAlign w:val="center"/>
            <w:hideMark/>
          </w:tcPr>
          <w:p w14:paraId="0D7B4E5B"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38.0</w:t>
            </w:r>
          </w:p>
        </w:tc>
      </w:tr>
      <w:tr w:rsidR="00BE5A04" w:rsidRPr="00FD6E5F" w14:paraId="7DF9204E"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2E94A1A8"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Canada</w:t>
            </w:r>
          </w:p>
        </w:tc>
        <w:tc>
          <w:tcPr>
            <w:tcW w:w="988" w:type="dxa"/>
            <w:tcBorders>
              <w:top w:val="nil"/>
              <w:left w:val="nil"/>
              <w:bottom w:val="nil"/>
              <w:right w:val="nil"/>
            </w:tcBorders>
            <w:shd w:val="clear" w:color="auto" w:fill="auto"/>
            <w:noWrap/>
            <w:vAlign w:val="center"/>
            <w:hideMark/>
          </w:tcPr>
          <w:p w14:paraId="170A72B7"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200</w:t>
            </w:r>
          </w:p>
        </w:tc>
        <w:tc>
          <w:tcPr>
            <w:tcW w:w="1250" w:type="dxa"/>
            <w:tcBorders>
              <w:top w:val="nil"/>
              <w:left w:val="single" w:sz="8" w:space="0" w:color="auto"/>
              <w:bottom w:val="nil"/>
              <w:right w:val="nil"/>
            </w:tcBorders>
            <w:shd w:val="clear" w:color="auto" w:fill="auto"/>
            <w:noWrap/>
            <w:vAlign w:val="center"/>
            <w:hideMark/>
          </w:tcPr>
          <w:p w14:paraId="06DF914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19.9</w:t>
            </w:r>
          </w:p>
        </w:tc>
        <w:tc>
          <w:tcPr>
            <w:tcW w:w="749" w:type="dxa"/>
            <w:tcBorders>
              <w:top w:val="nil"/>
              <w:left w:val="single" w:sz="8" w:space="0" w:color="auto"/>
              <w:bottom w:val="nil"/>
              <w:right w:val="single" w:sz="8" w:space="0" w:color="auto"/>
            </w:tcBorders>
            <w:shd w:val="clear" w:color="auto" w:fill="auto"/>
            <w:noWrap/>
            <w:vAlign w:val="center"/>
            <w:hideMark/>
          </w:tcPr>
          <w:p w14:paraId="49D6010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52.6</w:t>
            </w:r>
          </w:p>
        </w:tc>
        <w:tc>
          <w:tcPr>
            <w:tcW w:w="1355" w:type="dxa"/>
            <w:tcBorders>
              <w:top w:val="nil"/>
              <w:left w:val="nil"/>
              <w:bottom w:val="nil"/>
              <w:right w:val="single" w:sz="8" w:space="0" w:color="auto"/>
            </w:tcBorders>
            <w:shd w:val="clear" w:color="auto" w:fill="auto"/>
            <w:noWrap/>
            <w:vAlign w:val="center"/>
            <w:hideMark/>
          </w:tcPr>
          <w:p w14:paraId="31F14886"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Italy</w:t>
            </w:r>
          </w:p>
        </w:tc>
        <w:tc>
          <w:tcPr>
            <w:tcW w:w="1104" w:type="dxa"/>
            <w:tcBorders>
              <w:top w:val="nil"/>
              <w:left w:val="nil"/>
              <w:bottom w:val="nil"/>
              <w:right w:val="single" w:sz="8" w:space="0" w:color="auto"/>
            </w:tcBorders>
            <w:shd w:val="clear" w:color="auto" w:fill="auto"/>
            <w:noWrap/>
            <w:vAlign w:val="center"/>
            <w:hideMark/>
          </w:tcPr>
          <w:p w14:paraId="1078094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44</w:t>
            </w:r>
          </w:p>
        </w:tc>
        <w:tc>
          <w:tcPr>
            <w:tcW w:w="1913" w:type="dxa"/>
            <w:tcBorders>
              <w:top w:val="nil"/>
              <w:left w:val="nil"/>
              <w:bottom w:val="nil"/>
              <w:right w:val="single" w:sz="8" w:space="0" w:color="auto"/>
            </w:tcBorders>
            <w:shd w:val="clear" w:color="auto" w:fill="auto"/>
            <w:noWrap/>
            <w:vAlign w:val="center"/>
            <w:hideMark/>
          </w:tcPr>
          <w:p w14:paraId="6807F4E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4.3</w:t>
            </w:r>
          </w:p>
        </w:tc>
        <w:tc>
          <w:tcPr>
            <w:tcW w:w="684" w:type="dxa"/>
            <w:tcBorders>
              <w:top w:val="nil"/>
              <w:left w:val="nil"/>
              <w:bottom w:val="nil"/>
              <w:right w:val="single" w:sz="8" w:space="0" w:color="auto"/>
            </w:tcBorders>
            <w:shd w:val="clear" w:color="auto" w:fill="auto"/>
            <w:noWrap/>
            <w:vAlign w:val="center"/>
            <w:hideMark/>
          </w:tcPr>
          <w:p w14:paraId="144A35A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-1.4</w:t>
            </w:r>
          </w:p>
        </w:tc>
      </w:tr>
      <w:tr w:rsidR="00BE5A04" w:rsidRPr="00FD6E5F" w14:paraId="7FC24AE8"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59594BF7"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Singapore</w:t>
            </w:r>
          </w:p>
        </w:tc>
        <w:tc>
          <w:tcPr>
            <w:tcW w:w="988" w:type="dxa"/>
            <w:tcBorders>
              <w:top w:val="nil"/>
              <w:left w:val="nil"/>
              <w:bottom w:val="nil"/>
              <w:right w:val="nil"/>
            </w:tcBorders>
            <w:shd w:val="clear" w:color="auto" w:fill="auto"/>
            <w:noWrap/>
            <w:vAlign w:val="center"/>
            <w:hideMark/>
          </w:tcPr>
          <w:p w14:paraId="51C437D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189</w:t>
            </w:r>
          </w:p>
        </w:tc>
        <w:tc>
          <w:tcPr>
            <w:tcW w:w="1250" w:type="dxa"/>
            <w:tcBorders>
              <w:top w:val="nil"/>
              <w:left w:val="single" w:sz="8" w:space="0" w:color="auto"/>
              <w:bottom w:val="nil"/>
              <w:right w:val="nil"/>
            </w:tcBorders>
            <w:shd w:val="clear" w:color="auto" w:fill="auto"/>
            <w:noWrap/>
            <w:vAlign w:val="center"/>
            <w:hideMark/>
          </w:tcPr>
          <w:p w14:paraId="6F9F2FA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-0.4</w:t>
            </w:r>
          </w:p>
        </w:tc>
        <w:tc>
          <w:tcPr>
            <w:tcW w:w="749" w:type="dxa"/>
            <w:tcBorders>
              <w:top w:val="nil"/>
              <w:left w:val="single" w:sz="8" w:space="0" w:color="auto"/>
              <w:bottom w:val="nil"/>
              <w:right w:val="single" w:sz="8" w:space="0" w:color="auto"/>
            </w:tcBorders>
            <w:shd w:val="clear" w:color="auto" w:fill="auto"/>
            <w:noWrap/>
            <w:vAlign w:val="center"/>
            <w:hideMark/>
          </w:tcPr>
          <w:p w14:paraId="48F355B5"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16.4</w:t>
            </w:r>
          </w:p>
        </w:tc>
        <w:tc>
          <w:tcPr>
            <w:tcW w:w="1355" w:type="dxa"/>
            <w:tcBorders>
              <w:top w:val="nil"/>
              <w:left w:val="nil"/>
              <w:bottom w:val="nil"/>
              <w:right w:val="single" w:sz="8" w:space="0" w:color="auto"/>
            </w:tcBorders>
            <w:shd w:val="clear" w:color="auto" w:fill="auto"/>
            <w:noWrap/>
            <w:vAlign w:val="center"/>
            <w:hideMark/>
          </w:tcPr>
          <w:p w14:paraId="3A2BE456"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Sweden</w:t>
            </w:r>
          </w:p>
        </w:tc>
        <w:tc>
          <w:tcPr>
            <w:tcW w:w="1104" w:type="dxa"/>
            <w:tcBorders>
              <w:top w:val="nil"/>
              <w:left w:val="nil"/>
              <w:bottom w:val="nil"/>
              <w:right w:val="single" w:sz="8" w:space="0" w:color="auto"/>
            </w:tcBorders>
            <w:shd w:val="clear" w:color="auto" w:fill="auto"/>
            <w:noWrap/>
            <w:vAlign w:val="center"/>
            <w:hideMark/>
          </w:tcPr>
          <w:p w14:paraId="40E37A1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40</w:t>
            </w:r>
          </w:p>
        </w:tc>
        <w:tc>
          <w:tcPr>
            <w:tcW w:w="1913" w:type="dxa"/>
            <w:tcBorders>
              <w:top w:val="nil"/>
              <w:left w:val="nil"/>
              <w:bottom w:val="nil"/>
              <w:right w:val="single" w:sz="8" w:space="0" w:color="auto"/>
            </w:tcBorders>
            <w:shd w:val="clear" w:color="auto" w:fill="auto"/>
            <w:noWrap/>
            <w:vAlign w:val="center"/>
            <w:hideMark/>
          </w:tcPr>
          <w:p w14:paraId="71CF2C0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-7.6</w:t>
            </w:r>
          </w:p>
        </w:tc>
        <w:tc>
          <w:tcPr>
            <w:tcW w:w="684" w:type="dxa"/>
            <w:tcBorders>
              <w:top w:val="nil"/>
              <w:left w:val="nil"/>
              <w:bottom w:val="nil"/>
              <w:right w:val="single" w:sz="8" w:space="0" w:color="auto"/>
            </w:tcBorders>
            <w:shd w:val="clear" w:color="auto" w:fill="auto"/>
            <w:noWrap/>
            <w:vAlign w:val="center"/>
            <w:hideMark/>
          </w:tcPr>
          <w:p w14:paraId="33D7FAE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6.1</w:t>
            </w:r>
          </w:p>
        </w:tc>
      </w:tr>
      <w:tr w:rsidR="00BE5A04" w:rsidRPr="00FD6E5F" w14:paraId="598DF93A"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5BC0AD4D"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Korea</w:t>
            </w:r>
          </w:p>
        </w:tc>
        <w:tc>
          <w:tcPr>
            <w:tcW w:w="988" w:type="dxa"/>
            <w:tcBorders>
              <w:top w:val="nil"/>
              <w:left w:val="nil"/>
              <w:bottom w:val="nil"/>
              <w:right w:val="nil"/>
            </w:tcBorders>
            <w:shd w:val="clear" w:color="auto" w:fill="auto"/>
            <w:noWrap/>
            <w:vAlign w:val="center"/>
            <w:hideMark/>
          </w:tcPr>
          <w:p w14:paraId="09C5491B"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125</w:t>
            </w:r>
          </w:p>
        </w:tc>
        <w:tc>
          <w:tcPr>
            <w:tcW w:w="1250" w:type="dxa"/>
            <w:tcBorders>
              <w:top w:val="nil"/>
              <w:left w:val="single" w:sz="8" w:space="0" w:color="auto"/>
              <w:bottom w:val="nil"/>
              <w:right w:val="nil"/>
            </w:tcBorders>
            <w:shd w:val="clear" w:color="auto" w:fill="auto"/>
            <w:noWrap/>
            <w:vAlign w:val="center"/>
            <w:hideMark/>
          </w:tcPr>
          <w:p w14:paraId="7092340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-3.6</w:t>
            </w:r>
          </w:p>
        </w:tc>
        <w:tc>
          <w:tcPr>
            <w:tcW w:w="749" w:type="dxa"/>
            <w:tcBorders>
              <w:top w:val="nil"/>
              <w:left w:val="single" w:sz="8" w:space="0" w:color="auto"/>
              <w:bottom w:val="nil"/>
              <w:right w:val="single" w:sz="8" w:space="0" w:color="auto"/>
            </w:tcBorders>
            <w:shd w:val="clear" w:color="auto" w:fill="auto"/>
            <w:noWrap/>
            <w:vAlign w:val="center"/>
            <w:hideMark/>
          </w:tcPr>
          <w:p w14:paraId="33E2B242"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5.3</w:t>
            </w:r>
          </w:p>
        </w:tc>
        <w:tc>
          <w:tcPr>
            <w:tcW w:w="1355" w:type="dxa"/>
            <w:tcBorders>
              <w:top w:val="nil"/>
              <w:left w:val="nil"/>
              <w:bottom w:val="nil"/>
              <w:right w:val="single" w:sz="8" w:space="0" w:color="auto"/>
            </w:tcBorders>
            <w:shd w:val="clear" w:color="auto" w:fill="auto"/>
            <w:noWrap/>
            <w:vAlign w:val="center"/>
            <w:hideMark/>
          </w:tcPr>
          <w:p w14:paraId="1ADD4CFE"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Chile</w:t>
            </w:r>
          </w:p>
        </w:tc>
        <w:tc>
          <w:tcPr>
            <w:tcW w:w="1104" w:type="dxa"/>
            <w:tcBorders>
              <w:top w:val="nil"/>
              <w:left w:val="nil"/>
              <w:bottom w:val="nil"/>
              <w:right w:val="single" w:sz="8" w:space="0" w:color="auto"/>
            </w:tcBorders>
            <w:shd w:val="clear" w:color="auto" w:fill="auto"/>
            <w:noWrap/>
            <w:vAlign w:val="center"/>
            <w:hideMark/>
          </w:tcPr>
          <w:p w14:paraId="36DF7CE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38</w:t>
            </w:r>
          </w:p>
        </w:tc>
        <w:tc>
          <w:tcPr>
            <w:tcW w:w="1913" w:type="dxa"/>
            <w:tcBorders>
              <w:top w:val="nil"/>
              <w:left w:val="nil"/>
              <w:bottom w:val="nil"/>
              <w:right w:val="single" w:sz="8" w:space="0" w:color="auto"/>
            </w:tcBorders>
            <w:shd w:val="clear" w:color="auto" w:fill="auto"/>
            <w:noWrap/>
            <w:vAlign w:val="center"/>
            <w:hideMark/>
          </w:tcPr>
          <w:p w14:paraId="36C7481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-2.6</w:t>
            </w:r>
          </w:p>
        </w:tc>
        <w:tc>
          <w:tcPr>
            <w:tcW w:w="684" w:type="dxa"/>
            <w:tcBorders>
              <w:top w:val="nil"/>
              <w:left w:val="nil"/>
              <w:bottom w:val="nil"/>
              <w:right w:val="single" w:sz="8" w:space="0" w:color="auto"/>
            </w:tcBorders>
            <w:shd w:val="clear" w:color="auto" w:fill="auto"/>
            <w:noWrap/>
            <w:vAlign w:val="center"/>
            <w:hideMark/>
          </w:tcPr>
          <w:p w14:paraId="1626621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29.9</w:t>
            </w:r>
          </w:p>
        </w:tc>
      </w:tr>
      <w:tr w:rsidR="00BE5A04" w:rsidRPr="00FD6E5F" w14:paraId="5716B5BC"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369EFCFD"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Saudi Arabia</w:t>
            </w:r>
          </w:p>
        </w:tc>
        <w:tc>
          <w:tcPr>
            <w:tcW w:w="988" w:type="dxa"/>
            <w:tcBorders>
              <w:top w:val="nil"/>
              <w:left w:val="nil"/>
              <w:bottom w:val="nil"/>
              <w:right w:val="nil"/>
            </w:tcBorders>
            <w:shd w:val="clear" w:color="auto" w:fill="auto"/>
            <w:noWrap/>
            <w:vAlign w:val="center"/>
            <w:hideMark/>
          </w:tcPr>
          <w:p w14:paraId="0C5C445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117</w:t>
            </w:r>
          </w:p>
        </w:tc>
        <w:tc>
          <w:tcPr>
            <w:tcW w:w="1250" w:type="dxa"/>
            <w:tcBorders>
              <w:top w:val="nil"/>
              <w:left w:val="single" w:sz="8" w:space="0" w:color="auto"/>
              <w:bottom w:val="nil"/>
              <w:right w:val="nil"/>
            </w:tcBorders>
            <w:shd w:val="clear" w:color="auto" w:fill="auto"/>
            <w:noWrap/>
            <w:vAlign w:val="center"/>
            <w:hideMark/>
          </w:tcPr>
          <w:p w14:paraId="4AB75E1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-6.3</w:t>
            </w:r>
          </w:p>
        </w:tc>
        <w:tc>
          <w:tcPr>
            <w:tcW w:w="749" w:type="dxa"/>
            <w:tcBorders>
              <w:top w:val="nil"/>
              <w:left w:val="single" w:sz="8" w:space="0" w:color="auto"/>
              <w:bottom w:val="nil"/>
              <w:right w:val="single" w:sz="8" w:space="0" w:color="auto"/>
            </w:tcBorders>
            <w:shd w:val="clear" w:color="auto" w:fill="auto"/>
            <w:noWrap/>
            <w:vAlign w:val="center"/>
            <w:hideMark/>
          </w:tcPr>
          <w:p w14:paraId="77A10B3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-13.2</w:t>
            </w:r>
          </w:p>
        </w:tc>
        <w:tc>
          <w:tcPr>
            <w:tcW w:w="1355" w:type="dxa"/>
            <w:tcBorders>
              <w:top w:val="nil"/>
              <w:left w:val="nil"/>
              <w:bottom w:val="nil"/>
              <w:right w:val="single" w:sz="8" w:space="0" w:color="auto"/>
            </w:tcBorders>
            <w:shd w:val="clear" w:color="auto" w:fill="auto"/>
            <w:noWrap/>
            <w:vAlign w:val="center"/>
            <w:hideMark/>
          </w:tcPr>
          <w:p w14:paraId="78392B87"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Colombia</w:t>
            </w:r>
          </w:p>
        </w:tc>
        <w:tc>
          <w:tcPr>
            <w:tcW w:w="1104" w:type="dxa"/>
            <w:tcBorders>
              <w:top w:val="nil"/>
              <w:left w:val="nil"/>
              <w:bottom w:val="nil"/>
              <w:right w:val="single" w:sz="8" w:space="0" w:color="auto"/>
            </w:tcBorders>
            <w:shd w:val="clear" w:color="auto" w:fill="auto"/>
            <w:noWrap/>
            <w:vAlign w:val="center"/>
            <w:hideMark/>
          </w:tcPr>
          <w:p w14:paraId="4447CA5C"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34</w:t>
            </w:r>
          </w:p>
        </w:tc>
        <w:tc>
          <w:tcPr>
            <w:tcW w:w="1913" w:type="dxa"/>
            <w:tcBorders>
              <w:top w:val="nil"/>
              <w:left w:val="nil"/>
              <w:bottom w:val="nil"/>
              <w:right w:val="single" w:sz="8" w:space="0" w:color="auto"/>
            </w:tcBorders>
            <w:shd w:val="clear" w:color="auto" w:fill="auto"/>
            <w:noWrap/>
            <w:vAlign w:val="center"/>
            <w:hideMark/>
          </w:tcPr>
          <w:p w14:paraId="112B100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2.4</w:t>
            </w:r>
          </w:p>
        </w:tc>
        <w:tc>
          <w:tcPr>
            <w:tcW w:w="684" w:type="dxa"/>
            <w:tcBorders>
              <w:top w:val="nil"/>
              <w:left w:val="nil"/>
              <w:bottom w:val="nil"/>
              <w:right w:val="single" w:sz="8" w:space="0" w:color="auto"/>
            </w:tcBorders>
            <w:shd w:val="clear" w:color="auto" w:fill="auto"/>
            <w:noWrap/>
            <w:vAlign w:val="center"/>
            <w:hideMark/>
          </w:tcPr>
          <w:p w14:paraId="3C139A6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7.2</w:t>
            </w:r>
          </w:p>
        </w:tc>
      </w:tr>
      <w:tr w:rsidR="00BE5A04" w:rsidRPr="00FD6E5F" w14:paraId="12FA1CB9" w14:textId="77777777" w:rsidTr="006061BA">
        <w:trPr>
          <w:trHeight w:val="300"/>
        </w:trPr>
        <w:tc>
          <w:tcPr>
            <w:tcW w:w="1835" w:type="dxa"/>
            <w:tcBorders>
              <w:top w:val="nil"/>
              <w:left w:val="single" w:sz="8" w:space="0" w:color="auto"/>
              <w:bottom w:val="nil"/>
              <w:right w:val="single" w:sz="8" w:space="0" w:color="auto"/>
            </w:tcBorders>
            <w:shd w:val="clear" w:color="auto" w:fill="auto"/>
            <w:noWrap/>
            <w:vAlign w:val="center"/>
            <w:hideMark/>
          </w:tcPr>
          <w:p w14:paraId="1D46CB1C"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All Other</w:t>
            </w:r>
          </w:p>
        </w:tc>
        <w:tc>
          <w:tcPr>
            <w:tcW w:w="988" w:type="dxa"/>
            <w:tcBorders>
              <w:top w:val="nil"/>
              <w:left w:val="nil"/>
              <w:bottom w:val="nil"/>
              <w:right w:val="nil"/>
            </w:tcBorders>
            <w:shd w:val="clear" w:color="auto" w:fill="auto"/>
            <w:noWrap/>
            <w:vAlign w:val="center"/>
            <w:hideMark/>
          </w:tcPr>
          <w:p w14:paraId="3FEAB48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503</w:t>
            </w:r>
          </w:p>
        </w:tc>
        <w:tc>
          <w:tcPr>
            <w:tcW w:w="1250" w:type="dxa"/>
            <w:tcBorders>
              <w:top w:val="nil"/>
              <w:left w:val="single" w:sz="8" w:space="0" w:color="auto"/>
              <w:bottom w:val="nil"/>
              <w:right w:val="nil"/>
            </w:tcBorders>
            <w:shd w:val="clear" w:color="auto" w:fill="auto"/>
            <w:noWrap/>
            <w:vAlign w:val="center"/>
            <w:hideMark/>
          </w:tcPr>
          <w:p w14:paraId="2A1CAA90"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5.7</w:t>
            </w:r>
          </w:p>
        </w:tc>
        <w:tc>
          <w:tcPr>
            <w:tcW w:w="749" w:type="dxa"/>
            <w:tcBorders>
              <w:top w:val="nil"/>
              <w:left w:val="single" w:sz="8" w:space="0" w:color="auto"/>
              <w:bottom w:val="nil"/>
              <w:right w:val="single" w:sz="8" w:space="0" w:color="auto"/>
            </w:tcBorders>
            <w:shd w:val="clear" w:color="auto" w:fill="auto"/>
            <w:noWrap/>
            <w:vAlign w:val="center"/>
            <w:hideMark/>
          </w:tcPr>
          <w:p w14:paraId="28C81208"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-3.1</w:t>
            </w:r>
          </w:p>
        </w:tc>
        <w:tc>
          <w:tcPr>
            <w:tcW w:w="1355" w:type="dxa"/>
            <w:tcBorders>
              <w:top w:val="nil"/>
              <w:left w:val="nil"/>
              <w:bottom w:val="nil"/>
              <w:right w:val="single" w:sz="8" w:space="0" w:color="auto"/>
            </w:tcBorders>
            <w:shd w:val="clear" w:color="auto" w:fill="auto"/>
            <w:noWrap/>
          </w:tcPr>
          <w:p w14:paraId="1E688DD5" w14:textId="77777777" w:rsidR="00BE5A04" w:rsidRPr="00FD6E5F" w:rsidRDefault="00BE5A04" w:rsidP="00BE5A04">
            <w:pPr>
              <w:rPr>
                <w:rFonts w:ascii="Garamond" w:hAnsi="Garamond"/>
                <w:color w:val="000000"/>
                <w:sz w:val="22"/>
                <w:szCs w:val="22"/>
                <w:lang w:eastAsia="en-IN"/>
              </w:rPr>
            </w:pPr>
          </w:p>
        </w:tc>
        <w:tc>
          <w:tcPr>
            <w:tcW w:w="1104" w:type="dxa"/>
            <w:tcBorders>
              <w:top w:val="nil"/>
              <w:left w:val="nil"/>
              <w:bottom w:val="nil"/>
              <w:right w:val="single" w:sz="8" w:space="0" w:color="auto"/>
            </w:tcBorders>
            <w:shd w:val="clear" w:color="auto" w:fill="auto"/>
            <w:noWrap/>
          </w:tcPr>
          <w:p w14:paraId="2C15DE73" w14:textId="77777777" w:rsidR="00BE5A04" w:rsidRPr="00FD6E5F" w:rsidRDefault="00BE5A04" w:rsidP="00BE5A04">
            <w:pPr>
              <w:jc w:val="center"/>
              <w:rPr>
                <w:rFonts w:ascii="Garamond" w:hAnsi="Garamond"/>
                <w:color w:val="000000"/>
                <w:sz w:val="22"/>
                <w:szCs w:val="22"/>
                <w:lang w:eastAsia="en-IN"/>
              </w:rPr>
            </w:pPr>
          </w:p>
        </w:tc>
        <w:tc>
          <w:tcPr>
            <w:tcW w:w="1913" w:type="dxa"/>
            <w:tcBorders>
              <w:top w:val="nil"/>
              <w:left w:val="nil"/>
              <w:bottom w:val="nil"/>
              <w:right w:val="single" w:sz="8" w:space="0" w:color="auto"/>
            </w:tcBorders>
            <w:shd w:val="clear" w:color="auto" w:fill="auto"/>
            <w:noWrap/>
          </w:tcPr>
          <w:p w14:paraId="5E03B2D9" w14:textId="77777777" w:rsidR="00BE5A04" w:rsidRPr="00FD6E5F" w:rsidRDefault="00BE5A04" w:rsidP="00BE5A04">
            <w:pPr>
              <w:jc w:val="center"/>
              <w:rPr>
                <w:rFonts w:ascii="Garamond" w:hAnsi="Garamond"/>
                <w:color w:val="000000"/>
                <w:sz w:val="22"/>
                <w:szCs w:val="22"/>
                <w:lang w:eastAsia="en-IN"/>
              </w:rPr>
            </w:pPr>
          </w:p>
        </w:tc>
        <w:tc>
          <w:tcPr>
            <w:tcW w:w="684" w:type="dxa"/>
            <w:tcBorders>
              <w:top w:val="nil"/>
              <w:left w:val="nil"/>
              <w:bottom w:val="nil"/>
              <w:right w:val="single" w:sz="8" w:space="0" w:color="auto"/>
            </w:tcBorders>
            <w:shd w:val="clear" w:color="auto" w:fill="auto"/>
            <w:noWrap/>
          </w:tcPr>
          <w:p w14:paraId="4EF11D33" w14:textId="77777777" w:rsidR="00BE5A04" w:rsidRPr="00FD6E5F" w:rsidRDefault="00BE5A04" w:rsidP="00BE5A04">
            <w:pPr>
              <w:jc w:val="center"/>
              <w:rPr>
                <w:rFonts w:ascii="Garamond" w:hAnsi="Garamond"/>
                <w:color w:val="000000"/>
                <w:sz w:val="22"/>
                <w:szCs w:val="22"/>
                <w:lang w:eastAsia="en-IN"/>
              </w:rPr>
            </w:pPr>
          </w:p>
        </w:tc>
      </w:tr>
      <w:tr w:rsidR="00BE5A04" w:rsidRPr="00FD6E5F" w14:paraId="10DDBF39" w14:textId="77777777" w:rsidTr="006061BA">
        <w:trPr>
          <w:trHeight w:val="300"/>
        </w:trPr>
        <w:tc>
          <w:tcPr>
            <w:tcW w:w="1835" w:type="dxa"/>
            <w:tcBorders>
              <w:top w:val="nil"/>
              <w:left w:val="single" w:sz="8" w:space="0" w:color="auto"/>
              <w:bottom w:val="nil"/>
              <w:right w:val="single" w:sz="8" w:space="0" w:color="auto"/>
            </w:tcBorders>
            <w:shd w:val="clear" w:color="000000" w:fill="D5DCE4"/>
            <w:noWrap/>
            <w:vAlign w:val="center"/>
            <w:hideMark/>
          </w:tcPr>
          <w:p w14:paraId="202CADF7" w14:textId="77777777" w:rsidR="00BE5A04" w:rsidRPr="00FD6E5F" w:rsidRDefault="00BE5A04" w:rsidP="00BE5A04">
            <w:pPr>
              <w:rPr>
                <w:rFonts w:ascii="Garamond" w:hAnsi="Garamond" w:cs="Calibri"/>
                <w:color w:val="000000"/>
                <w:sz w:val="22"/>
                <w:szCs w:val="22"/>
              </w:rPr>
            </w:pPr>
            <w:r w:rsidRPr="00FD6E5F">
              <w:rPr>
                <w:rFonts w:ascii="Garamond" w:hAnsi="Garamond" w:cs="Calibri"/>
                <w:color w:val="000000"/>
                <w:sz w:val="22"/>
                <w:szCs w:val="22"/>
              </w:rPr>
              <w:t>Grand Total</w:t>
            </w:r>
          </w:p>
        </w:tc>
        <w:tc>
          <w:tcPr>
            <w:tcW w:w="988" w:type="dxa"/>
            <w:tcBorders>
              <w:top w:val="nil"/>
              <w:left w:val="nil"/>
              <w:bottom w:val="nil"/>
              <w:right w:val="nil"/>
            </w:tcBorders>
            <w:shd w:val="clear" w:color="000000" w:fill="D5DCE4"/>
            <w:noWrap/>
            <w:vAlign w:val="center"/>
            <w:hideMark/>
          </w:tcPr>
          <w:p w14:paraId="6D1A9E8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7,649</w:t>
            </w:r>
          </w:p>
        </w:tc>
        <w:tc>
          <w:tcPr>
            <w:tcW w:w="1250" w:type="dxa"/>
            <w:tcBorders>
              <w:top w:val="nil"/>
              <w:left w:val="single" w:sz="8" w:space="0" w:color="auto"/>
              <w:bottom w:val="nil"/>
              <w:right w:val="nil"/>
            </w:tcBorders>
            <w:shd w:val="clear" w:color="000000" w:fill="D5DCE4"/>
            <w:noWrap/>
            <w:vAlign w:val="center"/>
            <w:hideMark/>
          </w:tcPr>
          <w:p w14:paraId="31401A3A"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1.3</w:t>
            </w:r>
          </w:p>
        </w:tc>
        <w:tc>
          <w:tcPr>
            <w:tcW w:w="749" w:type="dxa"/>
            <w:tcBorders>
              <w:top w:val="nil"/>
              <w:left w:val="single" w:sz="8" w:space="0" w:color="auto"/>
              <w:bottom w:val="nil"/>
              <w:right w:val="single" w:sz="8" w:space="0" w:color="auto"/>
            </w:tcBorders>
            <w:shd w:val="clear" w:color="000000" w:fill="D5DCE4"/>
            <w:noWrap/>
            <w:vAlign w:val="center"/>
            <w:hideMark/>
          </w:tcPr>
          <w:p w14:paraId="033AE8AF"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8.2</w:t>
            </w:r>
          </w:p>
        </w:tc>
        <w:tc>
          <w:tcPr>
            <w:tcW w:w="1355" w:type="dxa"/>
            <w:tcBorders>
              <w:top w:val="nil"/>
              <w:left w:val="nil"/>
              <w:bottom w:val="nil"/>
              <w:right w:val="single" w:sz="8" w:space="0" w:color="auto"/>
            </w:tcBorders>
            <w:shd w:val="clear" w:color="000000" w:fill="D5DCE4"/>
            <w:noWrap/>
            <w:hideMark/>
          </w:tcPr>
          <w:p w14:paraId="05FD2B3D" w14:textId="77777777" w:rsidR="00BE5A04" w:rsidRPr="00FD6E5F" w:rsidRDefault="00BE5A04" w:rsidP="00BE5A04">
            <w:pPr>
              <w:jc w:val="right"/>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bidi="hi-IN"/>
              </w:rPr>
              <w:t> </w:t>
            </w:r>
          </w:p>
        </w:tc>
        <w:tc>
          <w:tcPr>
            <w:tcW w:w="1104" w:type="dxa"/>
            <w:tcBorders>
              <w:top w:val="nil"/>
              <w:left w:val="nil"/>
              <w:bottom w:val="nil"/>
              <w:right w:val="single" w:sz="8" w:space="0" w:color="auto"/>
            </w:tcBorders>
            <w:shd w:val="clear" w:color="000000" w:fill="D5DCE4"/>
            <w:noWrap/>
            <w:hideMark/>
          </w:tcPr>
          <w:p w14:paraId="5C707656" w14:textId="77777777" w:rsidR="00BE5A04" w:rsidRPr="00FD6E5F" w:rsidRDefault="00BE5A04" w:rsidP="00BE5A04">
            <w:pPr>
              <w:jc w:val="right"/>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bidi="hi-IN"/>
              </w:rPr>
              <w:t> </w:t>
            </w:r>
          </w:p>
        </w:tc>
        <w:tc>
          <w:tcPr>
            <w:tcW w:w="1913" w:type="dxa"/>
            <w:tcBorders>
              <w:top w:val="nil"/>
              <w:left w:val="nil"/>
              <w:bottom w:val="nil"/>
              <w:right w:val="single" w:sz="8" w:space="0" w:color="auto"/>
            </w:tcBorders>
            <w:shd w:val="clear" w:color="000000" w:fill="D5DCE4"/>
            <w:noWrap/>
            <w:hideMark/>
          </w:tcPr>
          <w:p w14:paraId="6178B465" w14:textId="77777777" w:rsidR="00BE5A04" w:rsidRPr="00FD6E5F" w:rsidRDefault="00BE5A04" w:rsidP="00BE5A04">
            <w:pPr>
              <w:jc w:val="right"/>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bidi="hi-IN"/>
              </w:rPr>
              <w:t> </w:t>
            </w:r>
          </w:p>
        </w:tc>
        <w:tc>
          <w:tcPr>
            <w:tcW w:w="684" w:type="dxa"/>
            <w:tcBorders>
              <w:top w:val="nil"/>
              <w:left w:val="nil"/>
              <w:bottom w:val="nil"/>
              <w:right w:val="single" w:sz="8" w:space="0" w:color="auto"/>
            </w:tcBorders>
            <w:shd w:val="clear" w:color="000000" w:fill="D5DCE4"/>
            <w:noWrap/>
            <w:hideMark/>
          </w:tcPr>
          <w:p w14:paraId="6EAD7E93" w14:textId="77777777" w:rsidR="00BE5A04" w:rsidRPr="00FD6E5F" w:rsidRDefault="00BE5A04" w:rsidP="00BE5A04">
            <w:pPr>
              <w:jc w:val="right"/>
              <w:rPr>
                <w:rFonts w:ascii="Garamond" w:eastAsia="Times New Roman" w:hAnsi="Garamond" w:cs="Calibri"/>
                <w:b/>
                <w:bCs/>
                <w:color w:val="000000"/>
                <w:sz w:val="22"/>
                <w:szCs w:val="22"/>
                <w:lang w:val="en-US" w:bidi="hi-IN"/>
              </w:rPr>
            </w:pPr>
            <w:r w:rsidRPr="00FD6E5F">
              <w:rPr>
                <w:rFonts w:ascii="Garamond" w:eastAsia="Times New Roman" w:hAnsi="Garamond" w:cs="Calibri"/>
                <w:b/>
                <w:bCs/>
                <w:color w:val="000000"/>
                <w:sz w:val="22"/>
                <w:szCs w:val="22"/>
                <w:lang w:bidi="hi-IN"/>
              </w:rPr>
              <w:t> </w:t>
            </w:r>
          </w:p>
        </w:tc>
      </w:tr>
      <w:tr w:rsidR="00185553" w:rsidRPr="00FD6E5F" w14:paraId="41C197B7" w14:textId="77777777" w:rsidTr="00B0098D">
        <w:trPr>
          <w:trHeight w:val="300"/>
        </w:trPr>
        <w:tc>
          <w:tcPr>
            <w:tcW w:w="1835" w:type="dxa"/>
            <w:tcBorders>
              <w:top w:val="nil"/>
              <w:left w:val="single" w:sz="8" w:space="0" w:color="auto"/>
              <w:bottom w:val="nil"/>
              <w:right w:val="single" w:sz="8" w:space="0" w:color="auto"/>
            </w:tcBorders>
            <w:shd w:val="clear" w:color="auto" w:fill="auto"/>
            <w:noWrap/>
            <w:hideMark/>
          </w:tcPr>
          <w:p w14:paraId="25FD9DE3" w14:textId="77777777" w:rsidR="00185553" w:rsidRPr="00FD6E5F" w:rsidRDefault="00185553" w:rsidP="00185553">
            <w:pPr>
              <w:rPr>
                <w:rFonts w:ascii="Garamond" w:hAnsi="Garamond"/>
                <w:color w:val="000000"/>
                <w:sz w:val="22"/>
                <w:szCs w:val="22"/>
                <w:lang w:eastAsia="en-IN"/>
              </w:rPr>
            </w:pPr>
            <w:r w:rsidRPr="00FD6E5F">
              <w:rPr>
                <w:rFonts w:ascii="Garamond" w:hAnsi="Garamond"/>
                <w:color w:val="000000"/>
                <w:sz w:val="22"/>
                <w:szCs w:val="22"/>
                <w:lang w:eastAsia="en-IN"/>
              </w:rPr>
              <w:t> </w:t>
            </w:r>
          </w:p>
        </w:tc>
        <w:tc>
          <w:tcPr>
            <w:tcW w:w="988" w:type="dxa"/>
            <w:tcBorders>
              <w:top w:val="nil"/>
              <w:left w:val="nil"/>
              <w:bottom w:val="nil"/>
              <w:right w:val="nil"/>
            </w:tcBorders>
            <w:shd w:val="clear" w:color="auto" w:fill="auto"/>
            <w:noWrap/>
            <w:hideMark/>
          </w:tcPr>
          <w:p w14:paraId="0D9EDF71" w14:textId="77777777" w:rsidR="00185553" w:rsidRPr="00FD6E5F" w:rsidRDefault="00185553" w:rsidP="00185553">
            <w:pPr>
              <w:rPr>
                <w:rFonts w:ascii="Garamond" w:eastAsia="Times New Roman" w:hAnsi="Garamond" w:cs="Calibri"/>
                <w:color w:val="000000"/>
                <w:sz w:val="22"/>
                <w:szCs w:val="22"/>
                <w:lang w:val="en-US" w:bidi="hi-IN"/>
              </w:rPr>
            </w:pPr>
          </w:p>
        </w:tc>
        <w:tc>
          <w:tcPr>
            <w:tcW w:w="1250" w:type="dxa"/>
            <w:tcBorders>
              <w:top w:val="nil"/>
              <w:left w:val="single" w:sz="8" w:space="0" w:color="auto"/>
              <w:bottom w:val="nil"/>
              <w:right w:val="nil"/>
            </w:tcBorders>
            <w:shd w:val="clear" w:color="auto" w:fill="auto"/>
            <w:noWrap/>
            <w:hideMark/>
          </w:tcPr>
          <w:p w14:paraId="22EE9A97"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tc>
        <w:tc>
          <w:tcPr>
            <w:tcW w:w="749" w:type="dxa"/>
            <w:tcBorders>
              <w:top w:val="nil"/>
              <w:left w:val="single" w:sz="8" w:space="0" w:color="auto"/>
              <w:bottom w:val="nil"/>
              <w:right w:val="single" w:sz="8" w:space="0" w:color="auto"/>
            </w:tcBorders>
            <w:shd w:val="clear" w:color="auto" w:fill="auto"/>
            <w:noWrap/>
            <w:hideMark/>
          </w:tcPr>
          <w:p w14:paraId="36AD5099"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tc>
        <w:tc>
          <w:tcPr>
            <w:tcW w:w="5056" w:type="dxa"/>
            <w:gridSpan w:val="4"/>
            <w:vMerge w:val="restart"/>
            <w:tcBorders>
              <w:top w:val="nil"/>
              <w:left w:val="nil"/>
              <w:right w:val="single" w:sz="8" w:space="0" w:color="auto"/>
            </w:tcBorders>
            <w:shd w:val="clear" w:color="auto" w:fill="auto"/>
            <w:noWrap/>
            <w:hideMark/>
          </w:tcPr>
          <w:p w14:paraId="31F9CAD6"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p w14:paraId="56E731A2"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p w14:paraId="7E67EF09"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p w14:paraId="744A2EA4"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p w14:paraId="5CEC4BE1"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p w14:paraId="7027CBC7" w14:textId="77777777" w:rsidR="00185553" w:rsidRPr="00FD6E5F" w:rsidRDefault="00185553" w:rsidP="00185553">
            <w:pPr>
              <w:jc w:val="right"/>
              <w:rPr>
                <w:rFonts w:ascii="Garamond" w:eastAsia="Times New Roman" w:hAnsi="Garamond" w:cs="Calibri"/>
                <w:color w:val="000000"/>
                <w:sz w:val="22"/>
                <w:szCs w:val="22"/>
                <w:lang w:val="en-US" w:bidi="hi-IN"/>
              </w:rPr>
            </w:pPr>
            <w:r w:rsidRPr="00FD6E5F">
              <w:rPr>
                <w:rFonts w:ascii="Garamond" w:eastAsia="Times New Roman" w:hAnsi="Garamond" w:cs="Calibri"/>
                <w:color w:val="000000"/>
                <w:sz w:val="22"/>
                <w:szCs w:val="22"/>
                <w:lang w:bidi="hi-IN"/>
              </w:rPr>
              <w:t> </w:t>
            </w:r>
          </w:p>
        </w:tc>
      </w:tr>
      <w:tr w:rsidR="00185553" w:rsidRPr="00FD6E5F" w14:paraId="21734048" w14:textId="77777777" w:rsidTr="00B0098D">
        <w:trPr>
          <w:trHeight w:val="300"/>
        </w:trPr>
        <w:tc>
          <w:tcPr>
            <w:tcW w:w="1835" w:type="dxa"/>
            <w:tcBorders>
              <w:top w:val="nil"/>
              <w:left w:val="single" w:sz="8" w:space="0" w:color="auto"/>
              <w:bottom w:val="nil"/>
              <w:right w:val="single" w:sz="8" w:space="0" w:color="auto"/>
            </w:tcBorders>
            <w:shd w:val="clear" w:color="auto" w:fill="auto"/>
            <w:noWrap/>
            <w:hideMark/>
          </w:tcPr>
          <w:p w14:paraId="3AE61C3A" w14:textId="77777777" w:rsidR="00185553" w:rsidRPr="00FD6E5F" w:rsidRDefault="00185553" w:rsidP="00185553">
            <w:pPr>
              <w:rPr>
                <w:rFonts w:ascii="Garamond" w:hAnsi="Garamond"/>
                <w:i/>
                <w:iCs/>
                <w:color w:val="000000"/>
                <w:sz w:val="22"/>
                <w:szCs w:val="22"/>
                <w:lang w:eastAsia="en-IN"/>
              </w:rPr>
            </w:pPr>
            <w:r w:rsidRPr="00FD6E5F">
              <w:rPr>
                <w:rFonts w:ascii="Garamond" w:hAnsi="Garamond"/>
                <w:i/>
                <w:iCs/>
                <w:color w:val="000000"/>
                <w:sz w:val="22"/>
                <w:szCs w:val="22"/>
                <w:lang w:eastAsia="en-IN"/>
              </w:rPr>
              <w:t>Of which:</w:t>
            </w:r>
          </w:p>
        </w:tc>
        <w:tc>
          <w:tcPr>
            <w:tcW w:w="988" w:type="dxa"/>
            <w:tcBorders>
              <w:top w:val="nil"/>
              <w:left w:val="nil"/>
              <w:bottom w:val="nil"/>
              <w:right w:val="nil"/>
            </w:tcBorders>
            <w:shd w:val="clear" w:color="auto" w:fill="auto"/>
            <w:noWrap/>
            <w:hideMark/>
          </w:tcPr>
          <w:p w14:paraId="28D5A142" w14:textId="77777777" w:rsidR="00185553" w:rsidRPr="00FD6E5F" w:rsidRDefault="00185553" w:rsidP="00185553">
            <w:pPr>
              <w:rPr>
                <w:rFonts w:ascii="Garamond" w:eastAsia="Times New Roman" w:hAnsi="Garamond" w:cs="Calibri"/>
                <w:i/>
                <w:iCs/>
                <w:color w:val="000000"/>
                <w:sz w:val="22"/>
                <w:szCs w:val="22"/>
                <w:lang w:val="en-US" w:bidi="hi-IN"/>
              </w:rPr>
            </w:pPr>
          </w:p>
        </w:tc>
        <w:tc>
          <w:tcPr>
            <w:tcW w:w="1250" w:type="dxa"/>
            <w:tcBorders>
              <w:top w:val="nil"/>
              <w:left w:val="single" w:sz="8" w:space="0" w:color="auto"/>
              <w:bottom w:val="nil"/>
              <w:right w:val="nil"/>
            </w:tcBorders>
            <w:shd w:val="clear" w:color="auto" w:fill="auto"/>
            <w:noWrap/>
            <w:hideMark/>
          </w:tcPr>
          <w:p w14:paraId="26981FB2" w14:textId="77777777" w:rsidR="00185553" w:rsidRPr="00FD6E5F" w:rsidRDefault="00185553" w:rsidP="00185553">
            <w:pPr>
              <w:jc w:val="right"/>
              <w:rPr>
                <w:rFonts w:ascii="Garamond" w:eastAsia="Times New Roman" w:hAnsi="Garamond" w:cs="Calibri"/>
                <w:i/>
                <w:iCs/>
                <w:color w:val="000000"/>
                <w:sz w:val="22"/>
                <w:szCs w:val="22"/>
                <w:lang w:val="en-US" w:bidi="hi-IN"/>
              </w:rPr>
            </w:pPr>
            <w:r w:rsidRPr="00FD6E5F">
              <w:rPr>
                <w:rFonts w:ascii="Garamond" w:eastAsia="Times New Roman" w:hAnsi="Garamond" w:cs="Calibri"/>
                <w:i/>
                <w:iCs/>
                <w:color w:val="000000"/>
                <w:sz w:val="22"/>
                <w:szCs w:val="22"/>
                <w:lang w:bidi="hi-IN"/>
              </w:rPr>
              <w:t> </w:t>
            </w:r>
          </w:p>
        </w:tc>
        <w:tc>
          <w:tcPr>
            <w:tcW w:w="749" w:type="dxa"/>
            <w:tcBorders>
              <w:top w:val="nil"/>
              <w:left w:val="single" w:sz="8" w:space="0" w:color="auto"/>
              <w:bottom w:val="nil"/>
              <w:right w:val="single" w:sz="8" w:space="0" w:color="auto"/>
            </w:tcBorders>
            <w:shd w:val="clear" w:color="auto" w:fill="auto"/>
            <w:noWrap/>
            <w:hideMark/>
          </w:tcPr>
          <w:p w14:paraId="3504A46A" w14:textId="77777777" w:rsidR="00185553" w:rsidRPr="00FD6E5F" w:rsidRDefault="00185553" w:rsidP="00185553">
            <w:pPr>
              <w:jc w:val="right"/>
              <w:rPr>
                <w:rFonts w:ascii="Garamond" w:eastAsia="Times New Roman" w:hAnsi="Garamond" w:cs="Calibri"/>
                <w:i/>
                <w:iCs/>
                <w:color w:val="000000"/>
                <w:sz w:val="22"/>
                <w:szCs w:val="22"/>
                <w:lang w:val="en-US" w:bidi="hi-IN"/>
              </w:rPr>
            </w:pPr>
            <w:r w:rsidRPr="00FD6E5F">
              <w:rPr>
                <w:rFonts w:ascii="Garamond" w:eastAsia="Times New Roman" w:hAnsi="Garamond" w:cs="Calibri"/>
                <w:i/>
                <w:iCs/>
                <w:color w:val="000000"/>
                <w:sz w:val="22"/>
                <w:szCs w:val="22"/>
                <w:lang w:bidi="hi-IN"/>
              </w:rPr>
              <w:t> </w:t>
            </w:r>
          </w:p>
        </w:tc>
        <w:tc>
          <w:tcPr>
            <w:tcW w:w="5056" w:type="dxa"/>
            <w:gridSpan w:val="4"/>
            <w:vMerge/>
            <w:tcBorders>
              <w:left w:val="nil"/>
              <w:right w:val="single" w:sz="8" w:space="0" w:color="auto"/>
            </w:tcBorders>
            <w:shd w:val="clear" w:color="auto" w:fill="auto"/>
            <w:noWrap/>
            <w:hideMark/>
          </w:tcPr>
          <w:p w14:paraId="0E244B8E" w14:textId="77777777" w:rsidR="00185553" w:rsidRPr="00FD6E5F" w:rsidRDefault="00185553" w:rsidP="00185553">
            <w:pPr>
              <w:jc w:val="right"/>
              <w:rPr>
                <w:rFonts w:ascii="Garamond" w:eastAsia="Times New Roman" w:hAnsi="Garamond" w:cs="Calibri"/>
                <w:color w:val="000000"/>
                <w:sz w:val="22"/>
                <w:szCs w:val="22"/>
                <w:lang w:val="en-US" w:bidi="hi-IN"/>
              </w:rPr>
            </w:pPr>
          </w:p>
        </w:tc>
      </w:tr>
      <w:tr w:rsidR="00BE5A04" w:rsidRPr="00FD6E5F" w14:paraId="614B00A0" w14:textId="77777777" w:rsidTr="006061BA">
        <w:trPr>
          <w:trHeight w:val="300"/>
        </w:trPr>
        <w:tc>
          <w:tcPr>
            <w:tcW w:w="1835" w:type="dxa"/>
            <w:tcBorders>
              <w:top w:val="nil"/>
              <w:left w:val="single" w:sz="8" w:space="0" w:color="auto"/>
              <w:bottom w:val="nil"/>
              <w:right w:val="single" w:sz="8" w:space="0" w:color="auto"/>
            </w:tcBorders>
            <w:shd w:val="clear" w:color="auto" w:fill="auto"/>
            <w:noWrap/>
            <w:hideMark/>
          </w:tcPr>
          <w:p w14:paraId="5D75DEC0" w14:textId="77777777" w:rsidR="00BE5A04" w:rsidRPr="00FD6E5F" w:rsidRDefault="00BE5A04" w:rsidP="00BE5A04">
            <w:pPr>
              <w:rPr>
                <w:rFonts w:ascii="Garamond" w:hAnsi="Garamond"/>
                <w:i/>
                <w:iCs/>
                <w:color w:val="000000"/>
                <w:sz w:val="22"/>
                <w:szCs w:val="22"/>
                <w:lang w:eastAsia="en-IN"/>
              </w:rPr>
            </w:pPr>
            <w:r w:rsidRPr="00FD6E5F">
              <w:rPr>
                <w:rFonts w:ascii="Garamond" w:hAnsi="Garamond"/>
                <w:i/>
                <w:iCs/>
                <w:color w:val="000000"/>
                <w:sz w:val="22"/>
                <w:szCs w:val="22"/>
                <w:lang w:eastAsia="en-IN"/>
              </w:rPr>
              <w:t>For. Official</w:t>
            </w:r>
          </w:p>
        </w:tc>
        <w:tc>
          <w:tcPr>
            <w:tcW w:w="988" w:type="dxa"/>
            <w:tcBorders>
              <w:top w:val="nil"/>
              <w:left w:val="nil"/>
              <w:bottom w:val="nil"/>
              <w:right w:val="nil"/>
            </w:tcBorders>
            <w:shd w:val="clear" w:color="auto" w:fill="auto"/>
            <w:noWrap/>
            <w:vAlign w:val="center"/>
            <w:hideMark/>
          </w:tcPr>
          <w:p w14:paraId="0DEF485D"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4,204</w:t>
            </w:r>
          </w:p>
        </w:tc>
        <w:tc>
          <w:tcPr>
            <w:tcW w:w="1250" w:type="dxa"/>
            <w:tcBorders>
              <w:top w:val="nil"/>
              <w:left w:val="single" w:sz="8" w:space="0" w:color="auto"/>
              <w:bottom w:val="nil"/>
              <w:right w:val="nil"/>
            </w:tcBorders>
            <w:shd w:val="clear" w:color="auto" w:fill="auto"/>
            <w:noWrap/>
            <w:vAlign w:val="center"/>
            <w:hideMark/>
          </w:tcPr>
          <w:p w14:paraId="2FB7DEBE"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-0.7</w:t>
            </w:r>
          </w:p>
        </w:tc>
        <w:tc>
          <w:tcPr>
            <w:tcW w:w="749" w:type="dxa"/>
            <w:tcBorders>
              <w:top w:val="nil"/>
              <w:left w:val="single" w:sz="8" w:space="0" w:color="auto"/>
              <w:bottom w:val="nil"/>
              <w:right w:val="single" w:sz="8" w:space="0" w:color="auto"/>
            </w:tcBorders>
            <w:shd w:val="clear" w:color="auto" w:fill="auto"/>
            <w:noWrap/>
            <w:vAlign w:val="center"/>
            <w:hideMark/>
          </w:tcPr>
          <w:p w14:paraId="3BE8F96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0.9</w:t>
            </w:r>
          </w:p>
        </w:tc>
        <w:tc>
          <w:tcPr>
            <w:tcW w:w="5056" w:type="dxa"/>
            <w:gridSpan w:val="4"/>
            <w:vMerge/>
            <w:tcBorders>
              <w:left w:val="nil"/>
              <w:right w:val="single" w:sz="8" w:space="0" w:color="auto"/>
            </w:tcBorders>
            <w:shd w:val="clear" w:color="auto" w:fill="auto"/>
            <w:noWrap/>
            <w:hideMark/>
          </w:tcPr>
          <w:p w14:paraId="73B4270D" w14:textId="77777777" w:rsidR="00BE5A04" w:rsidRPr="00FD6E5F" w:rsidRDefault="00BE5A04" w:rsidP="00BE5A04">
            <w:pPr>
              <w:jc w:val="right"/>
              <w:rPr>
                <w:rFonts w:ascii="Garamond" w:eastAsia="Times New Roman" w:hAnsi="Garamond" w:cs="Calibri"/>
                <w:color w:val="000000"/>
                <w:sz w:val="22"/>
                <w:szCs w:val="22"/>
                <w:lang w:val="en-US" w:bidi="hi-IN"/>
              </w:rPr>
            </w:pPr>
          </w:p>
        </w:tc>
      </w:tr>
      <w:tr w:rsidR="00BE5A04" w:rsidRPr="00FD6E5F" w14:paraId="1FE90800" w14:textId="77777777" w:rsidTr="006061BA">
        <w:trPr>
          <w:trHeight w:val="300"/>
        </w:trPr>
        <w:tc>
          <w:tcPr>
            <w:tcW w:w="1835" w:type="dxa"/>
            <w:tcBorders>
              <w:top w:val="nil"/>
              <w:left w:val="single" w:sz="8" w:space="0" w:color="auto"/>
              <w:bottom w:val="nil"/>
              <w:right w:val="single" w:sz="8" w:space="0" w:color="auto"/>
            </w:tcBorders>
            <w:shd w:val="clear" w:color="auto" w:fill="auto"/>
            <w:noWrap/>
            <w:hideMark/>
          </w:tcPr>
          <w:p w14:paraId="1563F157" w14:textId="77777777" w:rsidR="00BE5A04" w:rsidRPr="00FD6E5F" w:rsidRDefault="00BE5A04" w:rsidP="00BE5A04">
            <w:pPr>
              <w:rPr>
                <w:rFonts w:ascii="Garamond" w:hAnsi="Garamond"/>
                <w:i/>
                <w:iCs/>
                <w:color w:val="000000"/>
                <w:sz w:val="22"/>
                <w:szCs w:val="22"/>
                <w:lang w:eastAsia="en-IN"/>
              </w:rPr>
            </w:pPr>
            <w:r w:rsidRPr="00FD6E5F">
              <w:rPr>
                <w:rFonts w:ascii="Garamond" w:hAnsi="Garamond"/>
                <w:i/>
                <w:iCs/>
                <w:color w:val="000000"/>
                <w:sz w:val="22"/>
                <w:szCs w:val="22"/>
                <w:lang w:eastAsia="en-IN"/>
              </w:rPr>
              <w:t>Treasury Bills</w:t>
            </w:r>
          </w:p>
        </w:tc>
        <w:tc>
          <w:tcPr>
            <w:tcW w:w="988" w:type="dxa"/>
            <w:tcBorders>
              <w:top w:val="nil"/>
              <w:left w:val="nil"/>
              <w:bottom w:val="nil"/>
              <w:right w:val="nil"/>
            </w:tcBorders>
            <w:shd w:val="clear" w:color="auto" w:fill="auto"/>
            <w:noWrap/>
            <w:vAlign w:val="center"/>
            <w:hideMark/>
          </w:tcPr>
          <w:p w14:paraId="362E49B5"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258</w:t>
            </w:r>
          </w:p>
        </w:tc>
        <w:tc>
          <w:tcPr>
            <w:tcW w:w="1250" w:type="dxa"/>
            <w:tcBorders>
              <w:top w:val="nil"/>
              <w:left w:val="single" w:sz="8" w:space="0" w:color="auto"/>
              <w:bottom w:val="nil"/>
              <w:right w:val="nil"/>
            </w:tcBorders>
            <w:shd w:val="clear" w:color="auto" w:fill="auto"/>
            <w:noWrap/>
            <w:vAlign w:val="center"/>
            <w:hideMark/>
          </w:tcPr>
          <w:p w14:paraId="28CE79F3"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-3.1</w:t>
            </w:r>
          </w:p>
        </w:tc>
        <w:tc>
          <w:tcPr>
            <w:tcW w:w="749" w:type="dxa"/>
            <w:tcBorders>
              <w:top w:val="nil"/>
              <w:left w:val="single" w:sz="8" w:space="0" w:color="auto"/>
              <w:bottom w:val="nil"/>
              <w:right w:val="single" w:sz="8" w:space="0" w:color="auto"/>
            </w:tcBorders>
            <w:shd w:val="clear" w:color="auto" w:fill="auto"/>
            <w:noWrap/>
            <w:vAlign w:val="center"/>
            <w:hideMark/>
          </w:tcPr>
          <w:p w14:paraId="142926E9"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-31.4</w:t>
            </w:r>
          </w:p>
        </w:tc>
        <w:tc>
          <w:tcPr>
            <w:tcW w:w="5056" w:type="dxa"/>
            <w:gridSpan w:val="4"/>
            <w:vMerge/>
            <w:tcBorders>
              <w:left w:val="nil"/>
              <w:right w:val="single" w:sz="8" w:space="0" w:color="auto"/>
            </w:tcBorders>
            <w:shd w:val="clear" w:color="auto" w:fill="auto"/>
            <w:noWrap/>
            <w:hideMark/>
          </w:tcPr>
          <w:p w14:paraId="09C68500" w14:textId="77777777" w:rsidR="00BE5A04" w:rsidRPr="00FD6E5F" w:rsidRDefault="00BE5A04" w:rsidP="00BE5A04">
            <w:pPr>
              <w:jc w:val="right"/>
              <w:rPr>
                <w:rFonts w:ascii="Garamond" w:eastAsia="Times New Roman" w:hAnsi="Garamond" w:cs="Calibri"/>
                <w:color w:val="000000"/>
                <w:sz w:val="22"/>
                <w:szCs w:val="22"/>
                <w:lang w:val="en-US" w:bidi="hi-IN"/>
              </w:rPr>
            </w:pPr>
          </w:p>
        </w:tc>
      </w:tr>
      <w:tr w:rsidR="00BE5A04" w:rsidRPr="00FD6E5F" w14:paraId="4168DF6B" w14:textId="77777777" w:rsidTr="006061BA">
        <w:trPr>
          <w:trHeight w:val="188"/>
        </w:trPr>
        <w:tc>
          <w:tcPr>
            <w:tcW w:w="1835" w:type="dxa"/>
            <w:tcBorders>
              <w:top w:val="nil"/>
              <w:left w:val="single" w:sz="8" w:space="0" w:color="auto"/>
              <w:bottom w:val="single" w:sz="8" w:space="0" w:color="auto"/>
              <w:right w:val="single" w:sz="8" w:space="0" w:color="auto"/>
            </w:tcBorders>
            <w:shd w:val="clear" w:color="auto" w:fill="auto"/>
            <w:noWrap/>
            <w:hideMark/>
          </w:tcPr>
          <w:p w14:paraId="49E4A7EA" w14:textId="77777777" w:rsidR="00BE5A04" w:rsidRPr="00FD6E5F" w:rsidRDefault="00BE5A04" w:rsidP="00BE5A04">
            <w:pPr>
              <w:rPr>
                <w:rFonts w:ascii="Garamond" w:hAnsi="Garamond"/>
                <w:i/>
                <w:iCs/>
                <w:color w:val="000000"/>
                <w:sz w:val="22"/>
                <w:szCs w:val="22"/>
                <w:lang w:eastAsia="en-IN"/>
              </w:rPr>
            </w:pPr>
            <w:r w:rsidRPr="00FD6E5F">
              <w:rPr>
                <w:rFonts w:ascii="Garamond" w:hAnsi="Garamond"/>
                <w:i/>
                <w:iCs/>
                <w:color w:val="000000"/>
                <w:sz w:val="22"/>
                <w:szCs w:val="22"/>
                <w:lang w:eastAsia="en-IN"/>
              </w:rPr>
              <w:t>T-Bonds &amp; Notes</w:t>
            </w:r>
          </w:p>
        </w:tc>
        <w:tc>
          <w:tcPr>
            <w:tcW w:w="988" w:type="dxa"/>
            <w:tcBorders>
              <w:top w:val="nil"/>
              <w:left w:val="nil"/>
              <w:bottom w:val="single" w:sz="8" w:space="0" w:color="auto"/>
              <w:right w:val="nil"/>
            </w:tcBorders>
            <w:shd w:val="clear" w:color="auto" w:fill="auto"/>
            <w:noWrap/>
            <w:vAlign w:val="center"/>
            <w:hideMark/>
          </w:tcPr>
          <w:p w14:paraId="640A9386"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3,946</w:t>
            </w:r>
          </w:p>
        </w:tc>
        <w:tc>
          <w:tcPr>
            <w:tcW w:w="1250" w:type="dxa"/>
            <w:tcBorders>
              <w:top w:val="nil"/>
              <w:left w:val="single" w:sz="8" w:space="0" w:color="auto"/>
              <w:bottom w:val="single" w:sz="8" w:space="0" w:color="auto"/>
              <w:right w:val="nil"/>
            </w:tcBorders>
            <w:shd w:val="clear" w:color="auto" w:fill="auto"/>
            <w:noWrap/>
            <w:vAlign w:val="center"/>
            <w:hideMark/>
          </w:tcPr>
          <w:p w14:paraId="04CA5B8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-0.5</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14:paraId="622596A4" w14:textId="77777777" w:rsidR="00BE5A04" w:rsidRPr="00FD6E5F" w:rsidRDefault="00BE5A04" w:rsidP="00BE5A04">
            <w:pPr>
              <w:jc w:val="center"/>
              <w:rPr>
                <w:rFonts w:ascii="Garamond" w:hAnsi="Garamond" w:cs="Calibri"/>
                <w:color w:val="000000"/>
                <w:sz w:val="22"/>
                <w:szCs w:val="22"/>
              </w:rPr>
            </w:pPr>
            <w:r w:rsidRPr="00FD6E5F">
              <w:rPr>
                <w:rFonts w:ascii="Garamond" w:hAnsi="Garamond" w:cs="Calibri"/>
                <w:color w:val="000000"/>
                <w:sz w:val="22"/>
                <w:szCs w:val="22"/>
              </w:rPr>
              <w:t>4.1</w:t>
            </w:r>
          </w:p>
        </w:tc>
        <w:tc>
          <w:tcPr>
            <w:tcW w:w="5056" w:type="dxa"/>
            <w:gridSpan w:val="4"/>
            <w:vMerge/>
            <w:tcBorders>
              <w:left w:val="nil"/>
              <w:bottom w:val="single" w:sz="8" w:space="0" w:color="auto"/>
              <w:right w:val="single" w:sz="8" w:space="0" w:color="auto"/>
            </w:tcBorders>
            <w:shd w:val="clear" w:color="auto" w:fill="auto"/>
            <w:noWrap/>
            <w:hideMark/>
          </w:tcPr>
          <w:p w14:paraId="5710FA8D" w14:textId="77777777" w:rsidR="00BE5A04" w:rsidRPr="00FD6E5F" w:rsidRDefault="00BE5A04" w:rsidP="00BE5A04">
            <w:pPr>
              <w:jc w:val="right"/>
              <w:rPr>
                <w:rFonts w:ascii="Garamond" w:eastAsia="Times New Roman" w:hAnsi="Garamond" w:cs="Calibri"/>
                <w:color w:val="000000"/>
                <w:sz w:val="22"/>
                <w:szCs w:val="22"/>
                <w:lang w:val="en-US" w:bidi="hi-IN"/>
              </w:rPr>
            </w:pPr>
          </w:p>
        </w:tc>
      </w:tr>
    </w:tbl>
    <w:p w14:paraId="6F4FF0CC" w14:textId="77777777" w:rsidR="0018293F" w:rsidRPr="00FD6E5F" w:rsidRDefault="0018293F" w:rsidP="0018293F">
      <w:pPr>
        <w:spacing w:line="23" w:lineRule="atLeast"/>
        <w:rPr>
          <w:rFonts w:ascii="Garamond" w:hAnsi="Garamond"/>
          <w:bCs/>
        </w:rPr>
      </w:pPr>
    </w:p>
    <w:p w14:paraId="68D5B5A6" w14:textId="77777777" w:rsidR="0018293F" w:rsidRPr="00FD6E5F" w:rsidRDefault="0018293F" w:rsidP="0018293F">
      <w:pPr>
        <w:spacing w:line="23" w:lineRule="atLeast"/>
        <w:rPr>
          <w:rFonts w:ascii="Garamond" w:hAnsi="Garamond"/>
          <w:bCs/>
          <w:sz w:val="22"/>
          <w:szCs w:val="22"/>
        </w:rPr>
      </w:pPr>
      <w:r w:rsidRPr="00FD6E5F">
        <w:rPr>
          <w:rFonts w:ascii="Garamond" w:hAnsi="Garamond"/>
          <w:bCs/>
        </w:rPr>
        <w:t xml:space="preserve"> </w:t>
      </w:r>
      <w:r w:rsidRPr="00FD6E5F">
        <w:rPr>
          <w:rFonts w:ascii="Garamond" w:hAnsi="Garamond"/>
          <w:b/>
          <w:sz w:val="22"/>
          <w:szCs w:val="22"/>
        </w:rPr>
        <w:t>Note</w:t>
      </w:r>
      <w:r w:rsidRPr="00FD6E5F">
        <w:rPr>
          <w:rFonts w:ascii="Garamond" w:hAnsi="Garamond"/>
          <w:bCs/>
          <w:sz w:val="22"/>
          <w:szCs w:val="22"/>
        </w:rPr>
        <w:t xml:space="preserve">: </w:t>
      </w:r>
    </w:p>
    <w:p w14:paraId="69A67EBD" w14:textId="77777777" w:rsidR="00F96CA5" w:rsidRPr="00FD6E5F" w:rsidRDefault="00F96CA5" w:rsidP="00F96CA5">
      <w:pPr>
        <w:numPr>
          <w:ilvl w:val="0"/>
          <w:numId w:val="36"/>
        </w:numPr>
        <w:spacing w:line="23" w:lineRule="atLeast"/>
        <w:ind w:left="360"/>
        <w:contextualSpacing/>
        <w:jc w:val="both"/>
        <w:rPr>
          <w:rFonts w:ascii="Garamond" w:hAnsi="Garamond"/>
          <w:bCs/>
          <w:sz w:val="22"/>
          <w:szCs w:val="22"/>
          <w:lang w:val="en-US"/>
        </w:rPr>
      </w:pPr>
      <w:r w:rsidRPr="00FD6E5F">
        <w:rPr>
          <w:rFonts w:ascii="Garamond" w:hAnsi="Garamond"/>
          <w:bCs/>
          <w:sz w:val="22"/>
          <w:szCs w:val="22"/>
          <w:lang w:val="en-US"/>
        </w:rPr>
        <w:t>Data available as on Dec 15, 2021</w:t>
      </w:r>
    </w:p>
    <w:p w14:paraId="335905E8" w14:textId="77777777" w:rsidR="00F96CA5" w:rsidRPr="00FD6E5F" w:rsidRDefault="00F96CA5" w:rsidP="00F96CA5">
      <w:pPr>
        <w:numPr>
          <w:ilvl w:val="0"/>
          <w:numId w:val="36"/>
        </w:numPr>
        <w:spacing w:line="23" w:lineRule="atLeast"/>
        <w:ind w:left="360"/>
        <w:contextualSpacing/>
        <w:jc w:val="both"/>
        <w:rPr>
          <w:rFonts w:ascii="Garamond" w:hAnsi="Garamond"/>
          <w:bCs/>
          <w:sz w:val="22"/>
          <w:szCs w:val="22"/>
          <w:lang w:val="en-US"/>
        </w:rPr>
      </w:pPr>
      <w:r w:rsidRPr="00FD6E5F">
        <w:rPr>
          <w:rFonts w:ascii="Garamond" w:hAnsi="Garamond"/>
          <w:bCs/>
          <w:sz w:val="22"/>
          <w:szCs w:val="22"/>
          <w:lang w:val="en-US"/>
        </w:rPr>
        <w:t xml:space="preserve">The data in this table are collected primarily from U.S.-based custodians and broker-dealers. Since U.S. securities held in overseas custody accounts may not be attributed to the actual owners, the data may not provide a precise </w:t>
      </w:r>
      <w:r w:rsidRPr="00FD6E5F">
        <w:rPr>
          <w:rFonts w:ascii="Garamond" w:hAnsi="Garamond"/>
          <w:bCs/>
          <w:sz w:val="22"/>
          <w:szCs w:val="22"/>
          <w:lang w:val="en-US"/>
        </w:rPr>
        <w:lastRenderedPageBreak/>
        <w:t>accounting of individual country ownership of Treasury securities (see TIC FAQ #7 at: http://www.treasury.gov/resource-center/data-chart-center/tic/Pages/ticfaq1.aspx)</w:t>
      </w:r>
    </w:p>
    <w:p w14:paraId="794468AC" w14:textId="77777777" w:rsidR="00F96CA5" w:rsidRPr="00FD6E5F" w:rsidRDefault="00F96CA5" w:rsidP="00F96CA5">
      <w:pPr>
        <w:numPr>
          <w:ilvl w:val="0"/>
          <w:numId w:val="36"/>
        </w:numPr>
        <w:spacing w:line="23" w:lineRule="atLeast"/>
        <w:ind w:left="360"/>
        <w:contextualSpacing/>
        <w:jc w:val="both"/>
        <w:rPr>
          <w:rFonts w:ascii="Garamond" w:hAnsi="Garamond"/>
          <w:bCs/>
          <w:sz w:val="22"/>
          <w:szCs w:val="22"/>
          <w:lang w:val="en-US"/>
        </w:rPr>
      </w:pPr>
      <w:r w:rsidRPr="00FD6E5F">
        <w:rPr>
          <w:rFonts w:ascii="Garamond" w:hAnsi="Garamond"/>
          <w:bCs/>
          <w:sz w:val="22"/>
          <w:szCs w:val="22"/>
          <w:lang w:val="en-US"/>
        </w:rPr>
        <w:t xml:space="preserve">Estimated foreign holdings of U.S. Treasury marketable and non-marketable bills, bonds, and notes reported under the </w:t>
      </w:r>
      <w:r w:rsidR="00FD6E5F" w:rsidRPr="00FD6E5F">
        <w:rPr>
          <w:rFonts w:ascii="Garamond" w:hAnsi="Garamond"/>
          <w:bCs/>
          <w:sz w:val="22"/>
          <w:szCs w:val="22"/>
          <w:lang w:val="en-US"/>
        </w:rPr>
        <w:t>Treasury International</w:t>
      </w:r>
      <w:r w:rsidRPr="00FD6E5F">
        <w:rPr>
          <w:rFonts w:ascii="Garamond" w:hAnsi="Garamond"/>
          <w:bCs/>
          <w:sz w:val="22"/>
          <w:szCs w:val="22"/>
          <w:lang w:val="en-US"/>
        </w:rPr>
        <w:t xml:space="preserve"> Capital (TIC) reporting system are based on monthly data on holdings of Treasury bonds and </w:t>
      </w:r>
      <w:r w:rsidR="00FD6E5F" w:rsidRPr="00FD6E5F">
        <w:rPr>
          <w:rFonts w:ascii="Garamond" w:hAnsi="Garamond"/>
          <w:bCs/>
          <w:sz w:val="22"/>
          <w:szCs w:val="22"/>
          <w:lang w:val="en-US"/>
        </w:rPr>
        <w:t>notes as</w:t>
      </w:r>
      <w:r w:rsidRPr="00FD6E5F">
        <w:rPr>
          <w:rFonts w:ascii="Garamond" w:hAnsi="Garamond"/>
          <w:bCs/>
          <w:sz w:val="22"/>
          <w:szCs w:val="22"/>
          <w:lang w:val="en-US"/>
        </w:rPr>
        <w:t xml:space="preserve"> reported on TIC Form SLT, Aggregate Holdings of Long-Term Securities by U.S. and Foreign </w:t>
      </w:r>
      <w:r w:rsidR="00FD6E5F" w:rsidRPr="00FD6E5F">
        <w:rPr>
          <w:rFonts w:ascii="Garamond" w:hAnsi="Garamond"/>
          <w:bCs/>
          <w:sz w:val="22"/>
          <w:szCs w:val="22"/>
          <w:lang w:val="en-US"/>
        </w:rPr>
        <w:t>Residents and</w:t>
      </w:r>
      <w:r w:rsidRPr="00FD6E5F">
        <w:rPr>
          <w:rFonts w:ascii="Garamond" w:hAnsi="Garamond"/>
          <w:bCs/>
          <w:sz w:val="22"/>
          <w:szCs w:val="22"/>
          <w:lang w:val="en-US"/>
        </w:rPr>
        <w:t xml:space="preserve"> on TIC Form BL2, Report of Customers' U.S. Dollar Liabilities to Foreign Residents.</w:t>
      </w:r>
    </w:p>
    <w:p w14:paraId="5070950E" w14:textId="77777777" w:rsidR="0018293F" w:rsidRPr="00FD6E5F" w:rsidRDefault="0018293F" w:rsidP="0018293F">
      <w:pPr>
        <w:spacing w:line="23" w:lineRule="atLeast"/>
        <w:rPr>
          <w:rFonts w:ascii="Garamond" w:hAnsi="Garamond"/>
          <w:bCs/>
          <w:sz w:val="22"/>
          <w:szCs w:val="22"/>
        </w:rPr>
      </w:pPr>
    </w:p>
    <w:p w14:paraId="0A131C9F" w14:textId="77777777" w:rsidR="0018293F" w:rsidRPr="00FD6E5F" w:rsidRDefault="0018293F" w:rsidP="0018293F">
      <w:pPr>
        <w:spacing w:line="23" w:lineRule="atLeast"/>
        <w:rPr>
          <w:rFonts w:ascii="Garamond" w:hAnsi="Garamond"/>
          <w:bCs/>
          <w:sz w:val="22"/>
          <w:szCs w:val="22"/>
        </w:rPr>
      </w:pPr>
      <w:r w:rsidRPr="00FD6E5F">
        <w:rPr>
          <w:rFonts w:ascii="Garamond" w:hAnsi="Garamond"/>
          <w:b/>
          <w:sz w:val="22"/>
          <w:szCs w:val="22"/>
        </w:rPr>
        <w:t>Source</w:t>
      </w:r>
      <w:r w:rsidRPr="00FD6E5F">
        <w:rPr>
          <w:rFonts w:ascii="Garamond" w:hAnsi="Garamond"/>
          <w:bCs/>
          <w:sz w:val="22"/>
          <w:szCs w:val="22"/>
        </w:rPr>
        <w:t>: Department of the Treasury/Federal Reserve Board</w:t>
      </w:r>
    </w:p>
    <w:p w14:paraId="1A3DADC5" w14:textId="77777777" w:rsidR="003B0112" w:rsidRPr="00FD6E5F" w:rsidRDefault="003B0112" w:rsidP="0018293F">
      <w:pPr>
        <w:spacing w:line="23" w:lineRule="atLeast"/>
        <w:rPr>
          <w:rFonts w:ascii="Garamond" w:hAnsi="Garamond"/>
          <w:bCs/>
        </w:rPr>
      </w:pPr>
    </w:p>
    <w:p w14:paraId="4B402646" w14:textId="77777777" w:rsidR="0018293F" w:rsidRPr="00FD6E5F" w:rsidRDefault="0018293F" w:rsidP="0018293F">
      <w:pPr>
        <w:spacing w:line="23" w:lineRule="atLeast"/>
        <w:jc w:val="both"/>
        <w:outlineLvl w:val="0"/>
        <w:rPr>
          <w:rFonts w:ascii="Garamond" w:hAnsi="Garamond"/>
          <w:b/>
          <w:bCs/>
        </w:rPr>
      </w:pPr>
      <w:r w:rsidRPr="00FD6E5F">
        <w:rPr>
          <w:rFonts w:ascii="Garamond" w:hAnsi="Garamond"/>
          <w:b/>
          <w:bCs/>
        </w:rPr>
        <w:t xml:space="preserve">Table </w:t>
      </w:r>
      <w:r w:rsidR="00AE7510" w:rsidRPr="00FD6E5F">
        <w:rPr>
          <w:rFonts w:ascii="Garamond" w:hAnsi="Garamond"/>
          <w:b/>
          <w:bCs/>
        </w:rPr>
        <w:t>5</w:t>
      </w:r>
      <w:r w:rsidRPr="00FD6E5F">
        <w:rPr>
          <w:rFonts w:ascii="Garamond" w:hAnsi="Garamond"/>
          <w:b/>
          <w:bCs/>
        </w:rPr>
        <w:t xml:space="preserve">: List of select global exchanges </w:t>
      </w:r>
    </w:p>
    <w:p w14:paraId="77091EBF" w14:textId="77777777" w:rsidR="00D0385D" w:rsidRPr="00FD6E5F" w:rsidRDefault="00D0385D" w:rsidP="0018293F">
      <w:pPr>
        <w:spacing w:line="23" w:lineRule="atLeast"/>
        <w:jc w:val="both"/>
        <w:outlineLvl w:val="0"/>
        <w:rPr>
          <w:rFonts w:ascii="Garamond" w:hAnsi="Garamond"/>
          <w:b/>
          <w:bCs/>
        </w:rPr>
      </w:pPr>
    </w:p>
    <w:tbl>
      <w:tblPr>
        <w:tblW w:w="9781" w:type="dxa"/>
        <w:tblInd w:w="-10" w:type="dxa"/>
        <w:tblLook w:val="04A0" w:firstRow="1" w:lastRow="0" w:firstColumn="1" w:lastColumn="0" w:noHBand="0" w:noVBand="1"/>
      </w:tblPr>
      <w:tblGrid>
        <w:gridCol w:w="960"/>
        <w:gridCol w:w="4002"/>
        <w:gridCol w:w="1134"/>
        <w:gridCol w:w="3685"/>
      </w:tblGrid>
      <w:tr w:rsidR="00D0385D" w:rsidRPr="00FD6E5F" w14:paraId="0AA3B53B" w14:textId="77777777" w:rsidTr="00D0385D">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hideMark/>
          </w:tcPr>
          <w:p w14:paraId="33ED84FE" w14:textId="77777777" w:rsidR="00D0385D" w:rsidRPr="00FD6E5F" w:rsidRDefault="00D0385D" w:rsidP="00D0385D">
            <w:pPr>
              <w:jc w:val="center"/>
              <w:rPr>
                <w:rFonts w:ascii="Garamond" w:eastAsia="Times New Roman" w:hAnsi="Garamond" w:cs="Calibri"/>
                <w:b/>
                <w:bCs/>
                <w:color w:val="000000"/>
                <w:lang w:val="en-US" w:bidi="hi-IN"/>
              </w:rPr>
            </w:pPr>
            <w:proofErr w:type="spellStart"/>
            <w:r w:rsidRPr="00FD6E5F">
              <w:rPr>
                <w:rFonts w:ascii="Garamond" w:eastAsia="Times New Roman" w:hAnsi="Garamond" w:cs="Calibri"/>
                <w:b/>
                <w:bCs/>
                <w:color w:val="000000"/>
                <w:lang w:val="en-IN" w:bidi="hi-IN"/>
              </w:rPr>
              <w:t>S.No</w:t>
            </w:r>
            <w:proofErr w:type="spellEnd"/>
            <w:r w:rsidRPr="00FD6E5F">
              <w:rPr>
                <w:rFonts w:ascii="Garamond" w:eastAsia="Times New Roman" w:hAnsi="Garamond" w:cs="Calibri"/>
                <w:b/>
                <w:bCs/>
                <w:color w:val="000000"/>
                <w:lang w:val="en-IN" w:bidi="hi-IN"/>
              </w:rPr>
              <w:t>.</w:t>
            </w:r>
          </w:p>
        </w:tc>
        <w:tc>
          <w:tcPr>
            <w:tcW w:w="4002" w:type="dxa"/>
            <w:tcBorders>
              <w:top w:val="single" w:sz="8" w:space="0" w:color="auto"/>
              <w:left w:val="nil"/>
              <w:bottom w:val="single" w:sz="8" w:space="0" w:color="auto"/>
              <w:right w:val="single" w:sz="8" w:space="0" w:color="auto"/>
            </w:tcBorders>
            <w:shd w:val="clear" w:color="auto" w:fill="auto"/>
            <w:noWrap/>
            <w:hideMark/>
          </w:tcPr>
          <w:p w14:paraId="3A13C4A3" w14:textId="77777777" w:rsidR="00D0385D" w:rsidRPr="00FD6E5F" w:rsidRDefault="00D0385D" w:rsidP="00D0385D">
            <w:pPr>
              <w:rPr>
                <w:rFonts w:ascii="Garamond" w:eastAsia="Times New Roman" w:hAnsi="Garamond" w:cs="Calibri"/>
                <w:b/>
                <w:bCs/>
                <w:color w:val="000000"/>
                <w:lang w:val="en-US" w:bidi="hi-IN"/>
              </w:rPr>
            </w:pPr>
            <w:r w:rsidRPr="00FD6E5F">
              <w:rPr>
                <w:rFonts w:ascii="Garamond" w:eastAsia="Times New Roman" w:hAnsi="Garamond" w:cs="Calibri"/>
                <w:b/>
                <w:bCs/>
                <w:color w:val="000000"/>
                <w:lang w:val="en-IN" w:bidi="hi-IN"/>
              </w:rPr>
              <w:t>Exchange</w:t>
            </w:r>
          </w:p>
        </w:tc>
        <w:tc>
          <w:tcPr>
            <w:tcW w:w="1134" w:type="dxa"/>
            <w:tcBorders>
              <w:top w:val="single" w:sz="8" w:space="0" w:color="auto"/>
              <w:left w:val="nil"/>
              <w:bottom w:val="single" w:sz="8" w:space="0" w:color="auto"/>
              <w:right w:val="single" w:sz="8" w:space="0" w:color="auto"/>
            </w:tcBorders>
            <w:shd w:val="clear" w:color="auto" w:fill="auto"/>
            <w:noWrap/>
            <w:hideMark/>
          </w:tcPr>
          <w:p w14:paraId="236B7C2E" w14:textId="77777777" w:rsidR="00D0385D" w:rsidRPr="00FD6E5F" w:rsidRDefault="00D0385D" w:rsidP="00D0385D">
            <w:pPr>
              <w:jc w:val="center"/>
              <w:rPr>
                <w:rFonts w:ascii="Garamond" w:eastAsia="Times New Roman" w:hAnsi="Garamond" w:cs="Calibri"/>
                <w:b/>
                <w:bCs/>
                <w:color w:val="000000"/>
                <w:lang w:val="en-US" w:bidi="hi-IN"/>
              </w:rPr>
            </w:pPr>
            <w:proofErr w:type="spellStart"/>
            <w:r w:rsidRPr="00FD6E5F">
              <w:rPr>
                <w:rFonts w:ascii="Garamond" w:eastAsia="Times New Roman" w:hAnsi="Garamond" w:cs="Calibri"/>
                <w:b/>
                <w:bCs/>
                <w:color w:val="000000"/>
                <w:lang w:val="en-IN" w:bidi="hi-IN"/>
              </w:rPr>
              <w:t>S.No</w:t>
            </w:r>
            <w:proofErr w:type="spellEnd"/>
            <w:r w:rsidRPr="00FD6E5F">
              <w:rPr>
                <w:rFonts w:ascii="Garamond" w:eastAsia="Times New Roman" w:hAnsi="Garamond" w:cs="Calibri"/>
                <w:b/>
                <w:bCs/>
                <w:color w:val="000000"/>
                <w:lang w:val="en-IN" w:bidi="hi-IN"/>
              </w:rPr>
              <w:t>.</w:t>
            </w:r>
          </w:p>
        </w:tc>
        <w:tc>
          <w:tcPr>
            <w:tcW w:w="3685" w:type="dxa"/>
            <w:tcBorders>
              <w:top w:val="single" w:sz="8" w:space="0" w:color="auto"/>
              <w:left w:val="nil"/>
              <w:bottom w:val="single" w:sz="8" w:space="0" w:color="auto"/>
              <w:right w:val="single" w:sz="8" w:space="0" w:color="auto"/>
            </w:tcBorders>
            <w:shd w:val="clear" w:color="auto" w:fill="auto"/>
            <w:noWrap/>
            <w:hideMark/>
          </w:tcPr>
          <w:p w14:paraId="6D87B7D1" w14:textId="77777777" w:rsidR="00D0385D" w:rsidRPr="00FD6E5F" w:rsidRDefault="00D0385D" w:rsidP="00D0385D">
            <w:pPr>
              <w:rPr>
                <w:rFonts w:ascii="Garamond" w:eastAsia="Times New Roman" w:hAnsi="Garamond" w:cs="Calibri"/>
                <w:b/>
                <w:bCs/>
                <w:color w:val="000000"/>
                <w:lang w:val="en-US" w:bidi="hi-IN"/>
              </w:rPr>
            </w:pPr>
            <w:r w:rsidRPr="00FD6E5F">
              <w:rPr>
                <w:rFonts w:ascii="Garamond" w:eastAsia="Times New Roman" w:hAnsi="Garamond" w:cs="Calibri"/>
                <w:b/>
                <w:bCs/>
                <w:color w:val="000000"/>
                <w:lang w:val="en-IN" w:bidi="hi-IN"/>
              </w:rPr>
              <w:t>Exchange</w:t>
            </w:r>
          </w:p>
        </w:tc>
      </w:tr>
      <w:tr w:rsidR="00D0385D" w:rsidRPr="00FD6E5F" w14:paraId="17A5B967"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456C45EA"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w:t>
            </w:r>
          </w:p>
        </w:tc>
        <w:tc>
          <w:tcPr>
            <w:tcW w:w="4002" w:type="dxa"/>
            <w:tcBorders>
              <w:top w:val="nil"/>
              <w:left w:val="nil"/>
              <w:bottom w:val="single" w:sz="8" w:space="0" w:color="auto"/>
              <w:right w:val="single" w:sz="8" w:space="0" w:color="auto"/>
            </w:tcBorders>
            <w:shd w:val="clear" w:color="auto" w:fill="auto"/>
            <w:noWrap/>
            <w:hideMark/>
          </w:tcPr>
          <w:p w14:paraId="65C305A9"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ASX Australian Securities Exchange</w:t>
            </w:r>
          </w:p>
        </w:tc>
        <w:tc>
          <w:tcPr>
            <w:tcW w:w="1134" w:type="dxa"/>
            <w:tcBorders>
              <w:top w:val="nil"/>
              <w:left w:val="nil"/>
              <w:bottom w:val="single" w:sz="8" w:space="0" w:color="auto"/>
              <w:right w:val="single" w:sz="8" w:space="0" w:color="auto"/>
            </w:tcBorders>
            <w:shd w:val="clear" w:color="auto" w:fill="auto"/>
            <w:noWrap/>
            <w:hideMark/>
          </w:tcPr>
          <w:p w14:paraId="05BD1491"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21</w:t>
            </w:r>
          </w:p>
        </w:tc>
        <w:tc>
          <w:tcPr>
            <w:tcW w:w="3685" w:type="dxa"/>
            <w:tcBorders>
              <w:top w:val="nil"/>
              <w:left w:val="nil"/>
              <w:bottom w:val="single" w:sz="8" w:space="0" w:color="auto"/>
              <w:right w:val="single" w:sz="8" w:space="0" w:color="auto"/>
            </w:tcBorders>
            <w:shd w:val="clear" w:color="auto" w:fill="auto"/>
            <w:noWrap/>
            <w:hideMark/>
          </w:tcPr>
          <w:p w14:paraId="41CAAEEE"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London Metal Exchange</w:t>
            </w:r>
          </w:p>
        </w:tc>
      </w:tr>
      <w:tr w:rsidR="00D0385D" w:rsidRPr="00FD6E5F" w14:paraId="3F24D76A"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4BC66F32"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w:t>
            </w:r>
          </w:p>
        </w:tc>
        <w:tc>
          <w:tcPr>
            <w:tcW w:w="4002" w:type="dxa"/>
            <w:tcBorders>
              <w:top w:val="nil"/>
              <w:left w:val="nil"/>
              <w:bottom w:val="single" w:sz="8" w:space="0" w:color="auto"/>
              <w:right w:val="single" w:sz="8" w:space="0" w:color="auto"/>
            </w:tcBorders>
            <w:shd w:val="clear" w:color="auto" w:fill="auto"/>
            <w:noWrap/>
            <w:hideMark/>
          </w:tcPr>
          <w:p w14:paraId="16A4B5A5"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Athens Stock Exchange</w:t>
            </w:r>
          </w:p>
        </w:tc>
        <w:tc>
          <w:tcPr>
            <w:tcW w:w="1134" w:type="dxa"/>
            <w:tcBorders>
              <w:top w:val="nil"/>
              <w:left w:val="nil"/>
              <w:bottom w:val="single" w:sz="8" w:space="0" w:color="auto"/>
              <w:right w:val="single" w:sz="8" w:space="0" w:color="auto"/>
            </w:tcBorders>
            <w:shd w:val="clear" w:color="auto" w:fill="auto"/>
            <w:noWrap/>
            <w:hideMark/>
          </w:tcPr>
          <w:p w14:paraId="47D944AC"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22</w:t>
            </w:r>
          </w:p>
        </w:tc>
        <w:tc>
          <w:tcPr>
            <w:tcW w:w="3685" w:type="dxa"/>
            <w:tcBorders>
              <w:top w:val="nil"/>
              <w:left w:val="nil"/>
              <w:bottom w:val="single" w:sz="8" w:space="0" w:color="auto"/>
              <w:right w:val="single" w:sz="8" w:space="0" w:color="auto"/>
            </w:tcBorders>
            <w:shd w:val="clear" w:color="auto" w:fill="auto"/>
            <w:noWrap/>
            <w:hideMark/>
          </w:tcPr>
          <w:p w14:paraId="752C4A21"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LSE Group London Stock Exchange</w:t>
            </w:r>
          </w:p>
        </w:tc>
      </w:tr>
      <w:tr w:rsidR="00D0385D" w:rsidRPr="00FD6E5F" w14:paraId="3F054E15"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0368C811"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w:t>
            </w:r>
          </w:p>
        </w:tc>
        <w:tc>
          <w:tcPr>
            <w:tcW w:w="4002" w:type="dxa"/>
            <w:tcBorders>
              <w:top w:val="nil"/>
              <w:left w:val="nil"/>
              <w:bottom w:val="single" w:sz="8" w:space="0" w:color="auto"/>
              <w:right w:val="single" w:sz="8" w:space="0" w:color="auto"/>
            </w:tcBorders>
            <w:shd w:val="clear" w:color="auto" w:fill="auto"/>
            <w:noWrap/>
            <w:hideMark/>
          </w:tcPr>
          <w:p w14:paraId="65CFDD62"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 xml:space="preserve">B3 - </w:t>
            </w:r>
            <w:proofErr w:type="spellStart"/>
            <w:r w:rsidRPr="00FD6E5F">
              <w:rPr>
                <w:rFonts w:ascii="Garamond" w:eastAsia="Times New Roman" w:hAnsi="Garamond" w:cs="Calibri"/>
                <w:color w:val="000000"/>
                <w:lang w:val="en-IN" w:bidi="hi-IN"/>
              </w:rPr>
              <w:t>Brasil</w:t>
            </w:r>
            <w:proofErr w:type="spellEnd"/>
            <w:r w:rsidRPr="00FD6E5F">
              <w:rPr>
                <w:rFonts w:ascii="Garamond" w:eastAsia="Times New Roman" w:hAnsi="Garamond" w:cs="Calibri"/>
                <w:color w:val="000000"/>
                <w:lang w:val="en-IN" w:bidi="hi-IN"/>
              </w:rPr>
              <w:t xml:space="preserve"> </w:t>
            </w:r>
            <w:proofErr w:type="spellStart"/>
            <w:r w:rsidRPr="00FD6E5F">
              <w:rPr>
                <w:rFonts w:ascii="Garamond" w:eastAsia="Times New Roman" w:hAnsi="Garamond" w:cs="Calibri"/>
                <w:color w:val="000000"/>
                <w:lang w:val="en-IN" w:bidi="hi-IN"/>
              </w:rPr>
              <w:t>Bolsa</w:t>
            </w:r>
            <w:proofErr w:type="spellEnd"/>
            <w:r w:rsidRPr="00FD6E5F">
              <w:rPr>
                <w:rFonts w:ascii="Garamond" w:eastAsia="Times New Roman" w:hAnsi="Garamond" w:cs="Calibri"/>
                <w:color w:val="000000"/>
                <w:lang w:val="en-IN" w:bidi="hi-IN"/>
              </w:rPr>
              <w:t xml:space="preserve"> </w:t>
            </w:r>
            <w:proofErr w:type="spellStart"/>
            <w:r w:rsidRPr="00FD6E5F">
              <w:rPr>
                <w:rFonts w:ascii="Garamond" w:eastAsia="Times New Roman" w:hAnsi="Garamond" w:cs="Calibri"/>
                <w:color w:val="000000"/>
                <w:lang w:val="en-IN" w:bidi="hi-IN"/>
              </w:rPr>
              <w:t>Balcão</w:t>
            </w:r>
            <w:proofErr w:type="spellEnd"/>
          </w:p>
        </w:tc>
        <w:tc>
          <w:tcPr>
            <w:tcW w:w="1134" w:type="dxa"/>
            <w:tcBorders>
              <w:top w:val="nil"/>
              <w:left w:val="nil"/>
              <w:bottom w:val="single" w:sz="8" w:space="0" w:color="auto"/>
              <w:right w:val="single" w:sz="8" w:space="0" w:color="auto"/>
            </w:tcBorders>
            <w:shd w:val="clear" w:color="auto" w:fill="auto"/>
            <w:noWrap/>
            <w:hideMark/>
          </w:tcPr>
          <w:p w14:paraId="726CF50E"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23</w:t>
            </w:r>
          </w:p>
        </w:tc>
        <w:tc>
          <w:tcPr>
            <w:tcW w:w="3685" w:type="dxa"/>
            <w:tcBorders>
              <w:top w:val="nil"/>
              <w:left w:val="nil"/>
              <w:bottom w:val="single" w:sz="8" w:space="0" w:color="auto"/>
              <w:right w:val="single" w:sz="8" w:space="0" w:color="auto"/>
            </w:tcBorders>
            <w:shd w:val="clear" w:color="auto" w:fill="auto"/>
            <w:noWrap/>
            <w:hideMark/>
          </w:tcPr>
          <w:p w14:paraId="59020EF9" w14:textId="77777777" w:rsidR="00D0385D" w:rsidRPr="00FD6E5F" w:rsidRDefault="00D0385D" w:rsidP="00D0385D">
            <w:pPr>
              <w:rPr>
                <w:rFonts w:ascii="Garamond" w:eastAsia="Times New Roman" w:hAnsi="Garamond" w:cs="Calibri"/>
                <w:color w:val="000000"/>
                <w:lang w:val="en-US" w:bidi="hi-IN"/>
              </w:rPr>
            </w:pPr>
            <w:proofErr w:type="spellStart"/>
            <w:r w:rsidRPr="00FD6E5F">
              <w:rPr>
                <w:rFonts w:ascii="Garamond" w:eastAsia="Times New Roman" w:hAnsi="Garamond" w:cs="Calibri"/>
                <w:color w:val="000000"/>
                <w:lang w:val="en-IN" w:bidi="hi-IN"/>
              </w:rPr>
              <w:t>Matba</w:t>
            </w:r>
            <w:proofErr w:type="spellEnd"/>
            <w:r w:rsidRPr="00FD6E5F">
              <w:rPr>
                <w:rFonts w:ascii="Garamond" w:eastAsia="Times New Roman" w:hAnsi="Garamond" w:cs="Calibri"/>
                <w:color w:val="000000"/>
                <w:lang w:val="en-IN" w:bidi="hi-IN"/>
              </w:rPr>
              <w:t xml:space="preserve"> </w:t>
            </w:r>
            <w:proofErr w:type="spellStart"/>
            <w:r w:rsidRPr="00FD6E5F">
              <w:rPr>
                <w:rFonts w:ascii="Garamond" w:eastAsia="Times New Roman" w:hAnsi="Garamond" w:cs="Calibri"/>
                <w:color w:val="000000"/>
                <w:lang w:val="en-IN" w:bidi="hi-IN"/>
              </w:rPr>
              <w:t>Rofex</w:t>
            </w:r>
            <w:proofErr w:type="spellEnd"/>
          </w:p>
        </w:tc>
      </w:tr>
      <w:tr w:rsidR="00D0385D" w:rsidRPr="00FD6E5F" w14:paraId="19986227"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49915D7C"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4</w:t>
            </w:r>
          </w:p>
        </w:tc>
        <w:tc>
          <w:tcPr>
            <w:tcW w:w="4002" w:type="dxa"/>
            <w:tcBorders>
              <w:top w:val="nil"/>
              <w:left w:val="nil"/>
              <w:bottom w:val="single" w:sz="8" w:space="0" w:color="auto"/>
              <w:right w:val="single" w:sz="8" w:space="0" w:color="auto"/>
            </w:tcBorders>
            <w:shd w:val="clear" w:color="auto" w:fill="auto"/>
            <w:noWrap/>
            <w:hideMark/>
          </w:tcPr>
          <w:p w14:paraId="68BC406D"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BME Spanish Exchanges</w:t>
            </w:r>
          </w:p>
        </w:tc>
        <w:tc>
          <w:tcPr>
            <w:tcW w:w="1134" w:type="dxa"/>
            <w:tcBorders>
              <w:top w:val="nil"/>
              <w:left w:val="nil"/>
              <w:bottom w:val="single" w:sz="8" w:space="0" w:color="auto"/>
              <w:right w:val="single" w:sz="8" w:space="0" w:color="auto"/>
            </w:tcBorders>
            <w:shd w:val="clear" w:color="auto" w:fill="auto"/>
            <w:noWrap/>
            <w:hideMark/>
          </w:tcPr>
          <w:p w14:paraId="19008265"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24</w:t>
            </w:r>
          </w:p>
        </w:tc>
        <w:tc>
          <w:tcPr>
            <w:tcW w:w="3685" w:type="dxa"/>
            <w:tcBorders>
              <w:top w:val="nil"/>
              <w:left w:val="nil"/>
              <w:bottom w:val="single" w:sz="8" w:space="0" w:color="auto"/>
              <w:right w:val="single" w:sz="8" w:space="0" w:color="auto"/>
            </w:tcBorders>
            <w:shd w:val="clear" w:color="auto" w:fill="auto"/>
            <w:noWrap/>
            <w:hideMark/>
          </w:tcPr>
          <w:p w14:paraId="43972CA4"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MIAX Exchange Group</w:t>
            </w:r>
          </w:p>
        </w:tc>
      </w:tr>
      <w:tr w:rsidR="00D0385D" w:rsidRPr="00FD6E5F" w14:paraId="5FDAC723"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05FA2C17"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5</w:t>
            </w:r>
          </w:p>
        </w:tc>
        <w:tc>
          <w:tcPr>
            <w:tcW w:w="4002" w:type="dxa"/>
            <w:tcBorders>
              <w:top w:val="nil"/>
              <w:left w:val="nil"/>
              <w:bottom w:val="single" w:sz="8" w:space="0" w:color="auto"/>
              <w:right w:val="single" w:sz="8" w:space="0" w:color="auto"/>
            </w:tcBorders>
            <w:shd w:val="clear" w:color="auto" w:fill="auto"/>
            <w:noWrap/>
            <w:hideMark/>
          </w:tcPr>
          <w:p w14:paraId="697A317D" w14:textId="77777777" w:rsidR="00D0385D" w:rsidRPr="00FD6E5F" w:rsidRDefault="00D0385D" w:rsidP="00D0385D">
            <w:pPr>
              <w:rPr>
                <w:rFonts w:ascii="Garamond" w:eastAsia="Times New Roman" w:hAnsi="Garamond" w:cs="Calibri"/>
                <w:color w:val="000000"/>
                <w:lang w:val="en-US" w:bidi="hi-IN"/>
              </w:rPr>
            </w:pPr>
            <w:proofErr w:type="spellStart"/>
            <w:r w:rsidRPr="00FD6E5F">
              <w:rPr>
                <w:rFonts w:ascii="Garamond" w:eastAsia="Times New Roman" w:hAnsi="Garamond" w:cs="Calibri"/>
                <w:color w:val="000000"/>
                <w:lang w:val="en-IN" w:bidi="hi-IN"/>
              </w:rPr>
              <w:t>Bolsa</w:t>
            </w:r>
            <w:proofErr w:type="spellEnd"/>
            <w:r w:rsidRPr="00FD6E5F">
              <w:rPr>
                <w:rFonts w:ascii="Garamond" w:eastAsia="Times New Roman" w:hAnsi="Garamond" w:cs="Calibri"/>
                <w:color w:val="000000"/>
                <w:lang w:val="en-IN" w:bidi="hi-IN"/>
              </w:rPr>
              <w:t xml:space="preserve"> de </w:t>
            </w:r>
            <w:proofErr w:type="spellStart"/>
            <w:r w:rsidRPr="00FD6E5F">
              <w:rPr>
                <w:rFonts w:ascii="Garamond" w:eastAsia="Times New Roman" w:hAnsi="Garamond" w:cs="Calibri"/>
                <w:color w:val="000000"/>
                <w:lang w:val="en-IN" w:bidi="hi-IN"/>
              </w:rPr>
              <w:t>Valores</w:t>
            </w:r>
            <w:proofErr w:type="spellEnd"/>
            <w:r w:rsidRPr="00FD6E5F">
              <w:rPr>
                <w:rFonts w:ascii="Garamond" w:eastAsia="Times New Roman" w:hAnsi="Garamond" w:cs="Calibri"/>
                <w:color w:val="000000"/>
                <w:lang w:val="en-IN" w:bidi="hi-IN"/>
              </w:rPr>
              <w:t xml:space="preserve"> de Colombia</w:t>
            </w:r>
          </w:p>
        </w:tc>
        <w:tc>
          <w:tcPr>
            <w:tcW w:w="1134" w:type="dxa"/>
            <w:tcBorders>
              <w:top w:val="nil"/>
              <w:left w:val="nil"/>
              <w:bottom w:val="single" w:sz="8" w:space="0" w:color="auto"/>
              <w:right w:val="single" w:sz="8" w:space="0" w:color="auto"/>
            </w:tcBorders>
            <w:shd w:val="clear" w:color="auto" w:fill="auto"/>
            <w:noWrap/>
            <w:hideMark/>
          </w:tcPr>
          <w:p w14:paraId="0FC97F06"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25</w:t>
            </w:r>
          </w:p>
        </w:tc>
        <w:tc>
          <w:tcPr>
            <w:tcW w:w="3685" w:type="dxa"/>
            <w:tcBorders>
              <w:top w:val="nil"/>
              <w:left w:val="nil"/>
              <w:bottom w:val="single" w:sz="8" w:space="0" w:color="auto"/>
              <w:right w:val="single" w:sz="8" w:space="0" w:color="auto"/>
            </w:tcBorders>
            <w:shd w:val="clear" w:color="auto" w:fill="auto"/>
            <w:noWrap/>
            <w:hideMark/>
          </w:tcPr>
          <w:p w14:paraId="401AD143"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Moscow Exchange</w:t>
            </w:r>
          </w:p>
        </w:tc>
      </w:tr>
      <w:tr w:rsidR="00D0385D" w:rsidRPr="00FD6E5F" w14:paraId="424A5F34"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671674B6"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6</w:t>
            </w:r>
          </w:p>
        </w:tc>
        <w:tc>
          <w:tcPr>
            <w:tcW w:w="4002" w:type="dxa"/>
            <w:tcBorders>
              <w:top w:val="nil"/>
              <w:left w:val="nil"/>
              <w:bottom w:val="single" w:sz="8" w:space="0" w:color="auto"/>
              <w:right w:val="single" w:sz="8" w:space="0" w:color="auto"/>
            </w:tcBorders>
            <w:shd w:val="clear" w:color="auto" w:fill="auto"/>
            <w:noWrap/>
            <w:hideMark/>
          </w:tcPr>
          <w:p w14:paraId="638852A4" w14:textId="77777777" w:rsidR="00D0385D" w:rsidRPr="00FD6E5F" w:rsidRDefault="00D0385D" w:rsidP="00D0385D">
            <w:pPr>
              <w:rPr>
                <w:rFonts w:ascii="Garamond" w:eastAsia="Times New Roman" w:hAnsi="Garamond" w:cs="Calibri"/>
                <w:color w:val="000000"/>
                <w:lang w:val="en-US" w:bidi="hi-IN"/>
              </w:rPr>
            </w:pPr>
            <w:proofErr w:type="spellStart"/>
            <w:r w:rsidRPr="00FD6E5F">
              <w:rPr>
                <w:rFonts w:ascii="Garamond" w:eastAsia="Times New Roman" w:hAnsi="Garamond" w:cs="Calibri"/>
                <w:color w:val="000000"/>
                <w:lang w:val="en-IN" w:bidi="hi-IN"/>
              </w:rPr>
              <w:t>Bolsa</w:t>
            </w:r>
            <w:proofErr w:type="spellEnd"/>
            <w:r w:rsidRPr="00FD6E5F">
              <w:rPr>
                <w:rFonts w:ascii="Garamond" w:eastAsia="Times New Roman" w:hAnsi="Garamond" w:cs="Calibri"/>
                <w:color w:val="000000"/>
                <w:lang w:val="en-IN" w:bidi="hi-IN"/>
              </w:rPr>
              <w:t xml:space="preserve"> Mexicana de </w:t>
            </w:r>
            <w:proofErr w:type="spellStart"/>
            <w:r w:rsidRPr="00FD6E5F">
              <w:rPr>
                <w:rFonts w:ascii="Garamond" w:eastAsia="Times New Roman" w:hAnsi="Garamond" w:cs="Calibri"/>
                <w:color w:val="000000"/>
                <w:lang w:val="en-IN" w:bidi="hi-IN"/>
              </w:rPr>
              <w:t>Valores</w:t>
            </w:r>
            <w:proofErr w:type="spellEnd"/>
          </w:p>
        </w:tc>
        <w:tc>
          <w:tcPr>
            <w:tcW w:w="1134" w:type="dxa"/>
            <w:tcBorders>
              <w:top w:val="nil"/>
              <w:left w:val="nil"/>
              <w:bottom w:val="single" w:sz="8" w:space="0" w:color="auto"/>
              <w:right w:val="single" w:sz="8" w:space="0" w:color="auto"/>
            </w:tcBorders>
            <w:shd w:val="clear" w:color="auto" w:fill="auto"/>
            <w:noWrap/>
            <w:hideMark/>
          </w:tcPr>
          <w:p w14:paraId="7FD74653"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26</w:t>
            </w:r>
          </w:p>
        </w:tc>
        <w:tc>
          <w:tcPr>
            <w:tcW w:w="3685" w:type="dxa"/>
            <w:tcBorders>
              <w:top w:val="nil"/>
              <w:left w:val="nil"/>
              <w:bottom w:val="single" w:sz="8" w:space="0" w:color="auto"/>
              <w:right w:val="single" w:sz="8" w:space="0" w:color="auto"/>
            </w:tcBorders>
            <w:shd w:val="clear" w:color="auto" w:fill="auto"/>
            <w:noWrap/>
            <w:hideMark/>
          </w:tcPr>
          <w:p w14:paraId="00B1DBD0"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Multi Commodity Exchange of India</w:t>
            </w:r>
          </w:p>
        </w:tc>
      </w:tr>
      <w:tr w:rsidR="00D0385D" w:rsidRPr="00FD6E5F" w14:paraId="33635BD0"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3A3320EA"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7</w:t>
            </w:r>
          </w:p>
        </w:tc>
        <w:tc>
          <w:tcPr>
            <w:tcW w:w="4002" w:type="dxa"/>
            <w:tcBorders>
              <w:top w:val="nil"/>
              <w:left w:val="nil"/>
              <w:bottom w:val="single" w:sz="8" w:space="0" w:color="auto"/>
              <w:right w:val="single" w:sz="8" w:space="0" w:color="auto"/>
            </w:tcBorders>
            <w:shd w:val="clear" w:color="auto" w:fill="auto"/>
            <w:noWrap/>
            <w:hideMark/>
          </w:tcPr>
          <w:p w14:paraId="568279D6" w14:textId="77777777" w:rsidR="00D0385D" w:rsidRPr="00FD6E5F" w:rsidRDefault="00D0385D" w:rsidP="00D0385D">
            <w:pPr>
              <w:rPr>
                <w:rFonts w:ascii="Garamond" w:eastAsia="Times New Roman" w:hAnsi="Garamond" w:cs="Calibri"/>
                <w:color w:val="000000"/>
                <w:lang w:val="en-US" w:bidi="hi-IN"/>
              </w:rPr>
            </w:pPr>
            <w:proofErr w:type="spellStart"/>
            <w:r w:rsidRPr="00FD6E5F">
              <w:rPr>
                <w:rFonts w:ascii="Garamond" w:eastAsia="Times New Roman" w:hAnsi="Garamond" w:cs="Calibri"/>
                <w:color w:val="000000"/>
                <w:lang w:val="en-IN" w:bidi="hi-IN"/>
              </w:rPr>
              <w:t>Borsa</w:t>
            </w:r>
            <w:proofErr w:type="spellEnd"/>
            <w:r w:rsidRPr="00FD6E5F">
              <w:rPr>
                <w:rFonts w:ascii="Garamond" w:eastAsia="Times New Roman" w:hAnsi="Garamond" w:cs="Calibri"/>
                <w:color w:val="000000"/>
                <w:lang w:val="en-IN" w:bidi="hi-IN"/>
              </w:rPr>
              <w:t xml:space="preserve"> Istanbul</w:t>
            </w:r>
          </w:p>
        </w:tc>
        <w:tc>
          <w:tcPr>
            <w:tcW w:w="1134" w:type="dxa"/>
            <w:tcBorders>
              <w:top w:val="nil"/>
              <w:left w:val="nil"/>
              <w:bottom w:val="single" w:sz="8" w:space="0" w:color="auto"/>
              <w:right w:val="single" w:sz="8" w:space="0" w:color="auto"/>
            </w:tcBorders>
            <w:shd w:val="clear" w:color="auto" w:fill="auto"/>
            <w:noWrap/>
            <w:hideMark/>
          </w:tcPr>
          <w:p w14:paraId="6688F5DC"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27</w:t>
            </w:r>
          </w:p>
        </w:tc>
        <w:tc>
          <w:tcPr>
            <w:tcW w:w="3685" w:type="dxa"/>
            <w:tcBorders>
              <w:top w:val="nil"/>
              <w:left w:val="nil"/>
              <w:bottom w:val="single" w:sz="8" w:space="0" w:color="auto"/>
              <w:right w:val="single" w:sz="8" w:space="0" w:color="auto"/>
            </w:tcBorders>
            <w:shd w:val="clear" w:color="auto" w:fill="auto"/>
            <w:noWrap/>
            <w:hideMark/>
          </w:tcPr>
          <w:p w14:paraId="2F4CE113"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Nasdaq - US</w:t>
            </w:r>
          </w:p>
        </w:tc>
      </w:tr>
      <w:tr w:rsidR="00D0385D" w:rsidRPr="00FD6E5F" w14:paraId="6D5C6ACA"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05C6001A"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8</w:t>
            </w:r>
          </w:p>
        </w:tc>
        <w:tc>
          <w:tcPr>
            <w:tcW w:w="4002" w:type="dxa"/>
            <w:tcBorders>
              <w:top w:val="nil"/>
              <w:left w:val="nil"/>
              <w:bottom w:val="single" w:sz="8" w:space="0" w:color="auto"/>
              <w:right w:val="single" w:sz="8" w:space="0" w:color="auto"/>
            </w:tcBorders>
            <w:shd w:val="clear" w:color="auto" w:fill="auto"/>
            <w:noWrap/>
            <w:hideMark/>
          </w:tcPr>
          <w:p w14:paraId="17FE8824"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Budapest Stock Exchange</w:t>
            </w:r>
          </w:p>
        </w:tc>
        <w:tc>
          <w:tcPr>
            <w:tcW w:w="1134" w:type="dxa"/>
            <w:tcBorders>
              <w:top w:val="nil"/>
              <w:left w:val="nil"/>
              <w:bottom w:val="single" w:sz="8" w:space="0" w:color="auto"/>
              <w:right w:val="single" w:sz="8" w:space="0" w:color="auto"/>
            </w:tcBorders>
            <w:shd w:val="clear" w:color="auto" w:fill="auto"/>
            <w:noWrap/>
            <w:hideMark/>
          </w:tcPr>
          <w:p w14:paraId="1AB98461"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28</w:t>
            </w:r>
          </w:p>
        </w:tc>
        <w:tc>
          <w:tcPr>
            <w:tcW w:w="3685" w:type="dxa"/>
            <w:tcBorders>
              <w:top w:val="nil"/>
              <w:left w:val="nil"/>
              <w:bottom w:val="single" w:sz="8" w:space="0" w:color="auto"/>
              <w:right w:val="single" w:sz="8" w:space="0" w:color="auto"/>
            </w:tcBorders>
            <w:shd w:val="clear" w:color="auto" w:fill="auto"/>
            <w:noWrap/>
            <w:hideMark/>
          </w:tcPr>
          <w:p w14:paraId="5A1832A9"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Nasdaq Nordic and Baltics</w:t>
            </w:r>
          </w:p>
        </w:tc>
      </w:tr>
      <w:tr w:rsidR="00D0385D" w:rsidRPr="00FD6E5F" w14:paraId="463F4E56"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0D79A8B8"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9</w:t>
            </w:r>
          </w:p>
        </w:tc>
        <w:tc>
          <w:tcPr>
            <w:tcW w:w="4002" w:type="dxa"/>
            <w:tcBorders>
              <w:top w:val="nil"/>
              <w:left w:val="nil"/>
              <w:bottom w:val="single" w:sz="8" w:space="0" w:color="auto"/>
              <w:right w:val="single" w:sz="8" w:space="0" w:color="auto"/>
            </w:tcBorders>
            <w:shd w:val="clear" w:color="auto" w:fill="auto"/>
            <w:noWrap/>
            <w:hideMark/>
          </w:tcPr>
          <w:p w14:paraId="0F4A4C86"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Bursa Malaysia Derivatives</w:t>
            </w:r>
          </w:p>
        </w:tc>
        <w:tc>
          <w:tcPr>
            <w:tcW w:w="1134" w:type="dxa"/>
            <w:tcBorders>
              <w:top w:val="nil"/>
              <w:left w:val="nil"/>
              <w:bottom w:val="single" w:sz="8" w:space="0" w:color="auto"/>
              <w:right w:val="single" w:sz="8" w:space="0" w:color="auto"/>
            </w:tcBorders>
            <w:shd w:val="clear" w:color="auto" w:fill="auto"/>
            <w:noWrap/>
            <w:hideMark/>
          </w:tcPr>
          <w:p w14:paraId="30667491"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29</w:t>
            </w:r>
          </w:p>
        </w:tc>
        <w:tc>
          <w:tcPr>
            <w:tcW w:w="3685" w:type="dxa"/>
            <w:tcBorders>
              <w:top w:val="nil"/>
              <w:left w:val="nil"/>
              <w:bottom w:val="single" w:sz="8" w:space="0" w:color="auto"/>
              <w:right w:val="single" w:sz="8" w:space="0" w:color="auto"/>
            </w:tcBorders>
            <w:shd w:val="clear" w:color="auto" w:fill="auto"/>
            <w:noWrap/>
            <w:hideMark/>
          </w:tcPr>
          <w:p w14:paraId="6592A7E1"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National Stock Exchange of India</w:t>
            </w:r>
          </w:p>
        </w:tc>
      </w:tr>
      <w:tr w:rsidR="00D0385D" w:rsidRPr="00FD6E5F" w14:paraId="1DA7AAD9"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05AD0CCB"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10</w:t>
            </w:r>
          </w:p>
        </w:tc>
        <w:tc>
          <w:tcPr>
            <w:tcW w:w="4002" w:type="dxa"/>
            <w:tcBorders>
              <w:top w:val="nil"/>
              <w:left w:val="nil"/>
              <w:bottom w:val="single" w:sz="8" w:space="0" w:color="auto"/>
              <w:right w:val="single" w:sz="8" w:space="0" w:color="auto"/>
            </w:tcBorders>
            <w:shd w:val="clear" w:color="auto" w:fill="auto"/>
            <w:noWrap/>
            <w:hideMark/>
          </w:tcPr>
          <w:p w14:paraId="5AD0692A" w14:textId="77777777" w:rsidR="00D0385D" w:rsidRPr="00FD6E5F" w:rsidRDefault="00D0385D" w:rsidP="00D0385D">
            <w:pPr>
              <w:rPr>
                <w:rFonts w:ascii="Garamond" w:eastAsia="Times New Roman" w:hAnsi="Garamond" w:cs="Calibri"/>
                <w:color w:val="000000"/>
                <w:lang w:val="en-US" w:bidi="hi-IN"/>
              </w:rPr>
            </w:pPr>
            <w:proofErr w:type="spellStart"/>
            <w:r w:rsidRPr="00FD6E5F">
              <w:rPr>
                <w:rFonts w:ascii="Garamond" w:eastAsia="Times New Roman" w:hAnsi="Garamond" w:cs="Calibri"/>
                <w:color w:val="000000"/>
                <w:lang w:val="en-IN" w:bidi="hi-IN"/>
              </w:rPr>
              <w:t>Cboe</w:t>
            </w:r>
            <w:proofErr w:type="spellEnd"/>
            <w:r w:rsidRPr="00FD6E5F">
              <w:rPr>
                <w:rFonts w:ascii="Garamond" w:eastAsia="Times New Roman" w:hAnsi="Garamond" w:cs="Calibri"/>
                <w:color w:val="000000"/>
                <w:lang w:val="en-IN" w:bidi="hi-IN"/>
              </w:rPr>
              <w:t xml:space="preserve"> Futures Exchange</w:t>
            </w:r>
          </w:p>
        </w:tc>
        <w:tc>
          <w:tcPr>
            <w:tcW w:w="1134" w:type="dxa"/>
            <w:tcBorders>
              <w:top w:val="nil"/>
              <w:left w:val="nil"/>
              <w:bottom w:val="single" w:sz="8" w:space="0" w:color="auto"/>
              <w:right w:val="single" w:sz="8" w:space="0" w:color="auto"/>
            </w:tcBorders>
            <w:shd w:val="clear" w:color="auto" w:fill="auto"/>
            <w:noWrap/>
            <w:hideMark/>
          </w:tcPr>
          <w:p w14:paraId="085F4A8D"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30</w:t>
            </w:r>
          </w:p>
        </w:tc>
        <w:tc>
          <w:tcPr>
            <w:tcW w:w="3685" w:type="dxa"/>
            <w:tcBorders>
              <w:top w:val="nil"/>
              <w:left w:val="nil"/>
              <w:bottom w:val="single" w:sz="8" w:space="0" w:color="auto"/>
              <w:right w:val="single" w:sz="8" w:space="0" w:color="auto"/>
            </w:tcBorders>
            <w:shd w:val="clear" w:color="auto" w:fill="auto"/>
            <w:noWrap/>
            <w:hideMark/>
          </w:tcPr>
          <w:p w14:paraId="4ABBB1FA"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NZX Limited</w:t>
            </w:r>
          </w:p>
        </w:tc>
      </w:tr>
      <w:tr w:rsidR="00D0385D" w:rsidRPr="00FD6E5F" w14:paraId="417D05FF"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4452174E"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11</w:t>
            </w:r>
          </w:p>
        </w:tc>
        <w:tc>
          <w:tcPr>
            <w:tcW w:w="4002" w:type="dxa"/>
            <w:tcBorders>
              <w:top w:val="nil"/>
              <w:left w:val="nil"/>
              <w:bottom w:val="single" w:sz="8" w:space="0" w:color="auto"/>
              <w:right w:val="single" w:sz="8" w:space="0" w:color="auto"/>
            </w:tcBorders>
            <w:shd w:val="clear" w:color="auto" w:fill="auto"/>
            <w:noWrap/>
            <w:hideMark/>
          </w:tcPr>
          <w:p w14:paraId="1C54E853" w14:textId="77777777" w:rsidR="00D0385D" w:rsidRPr="00FD6E5F" w:rsidRDefault="00D0385D" w:rsidP="00D0385D">
            <w:pPr>
              <w:rPr>
                <w:rFonts w:ascii="Garamond" w:eastAsia="Times New Roman" w:hAnsi="Garamond" w:cs="Calibri"/>
                <w:color w:val="000000"/>
                <w:lang w:val="en-US" w:bidi="hi-IN"/>
              </w:rPr>
            </w:pPr>
            <w:proofErr w:type="spellStart"/>
            <w:r w:rsidRPr="00FD6E5F">
              <w:rPr>
                <w:rFonts w:ascii="Garamond" w:eastAsia="Times New Roman" w:hAnsi="Garamond" w:cs="Calibri"/>
                <w:color w:val="000000"/>
                <w:lang w:val="en-IN" w:bidi="hi-IN"/>
              </w:rPr>
              <w:t>Cboe</w:t>
            </w:r>
            <w:proofErr w:type="spellEnd"/>
            <w:r w:rsidRPr="00FD6E5F">
              <w:rPr>
                <w:rFonts w:ascii="Garamond" w:eastAsia="Times New Roman" w:hAnsi="Garamond" w:cs="Calibri"/>
                <w:color w:val="000000"/>
                <w:lang w:val="en-IN" w:bidi="hi-IN"/>
              </w:rPr>
              <w:t xml:space="preserve"> Global Markets</w:t>
            </w:r>
          </w:p>
        </w:tc>
        <w:tc>
          <w:tcPr>
            <w:tcW w:w="1134" w:type="dxa"/>
            <w:tcBorders>
              <w:top w:val="nil"/>
              <w:left w:val="nil"/>
              <w:bottom w:val="single" w:sz="8" w:space="0" w:color="auto"/>
              <w:right w:val="single" w:sz="8" w:space="0" w:color="auto"/>
            </w:tcBorders>
            <w:shd w:val="clear" w:color="auto" w:fill="auto"/>
            <w:noWrap/>
            <w:hideMark/>
          </w:tcPr>
          <w:p w14:paraId="00617B98"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31</w:t>
            </w:r>
          </w:p>
        </w:tc>
        <w:tc>
          <w:tcPr>
            <w:tcW w:w="3685" w:type="dxa"/>
            <w:tcBorders>
              <w:top w:val="nil"/>
              <w:left w:val="nil"/>
              <w:bottom w:val="single" w:sz="8" w:space="0" w:color="auto"/>
              <w:right w:val="single" w:sz="8" w:space="0" w:color="auto"/>
            </w:tcBorders>
            <w:shd w:val="clear" w:color="auto" w:fill="auto"/>
            <w:noWrap/>
            <w:hideMark/>
          </w:tcPr>
          <w:p w14:paraId="36CF159D"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Shanghai Futures Exchange</w:t>
            </w:r>
          </w:p>
        </w:tc>
      </w:tr>
      <w:tr w:rsidR="00D0385D" w:rsidRPr="00FD6E5F" w14:paraId="78511814"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745BE751"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12</w:t>
            </w:r>
          </w:p>
        </w:tc>
        <w:tc>
          <w:tcPr>
            <w:tcW w:w="4002" w:type="dxa"/>
            <w:tcBorders>
              <w:top w:val="nil"/>
              <w:left w:val="nil"/>
              <w:bottom w:val="single" w:sz="8" w:space="0" w:color="auto"/>
              <w:right w:val="single" w:sz="8" w:space="0" w:color="auto"/>
            </w:tcBorders>
            <w:shd w:val="clear" w:color="auto" w:fill="auto"/>
            <w:noWrap/>
            <w:hideMark/>
          </w:tcPr>
          <w:p w14:paraId="04C60CE9"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China Financial Futures Exchange</w:t>
            </w:r>
          </w:p>
        </w:tc>
        <w:tc>
          <w:tcPr>
            <w:tcW w:w="1134" w:type="dxa"/>
            <w:tcBorders>
              <w:top w:val="nil"/>
              <w:left w:val="nil"/>
              <w:bottom w:val="single" w:sz="8" w:space="0" w:color="auto"/>
              <w:right w:val="single" w:sz="8" w:space="0" w:color="auto"/>
            </w:tcBorders>
            <w:shd w:val="clear" w:color="auto" w:fill="auto"/>
            <w:noWrap/>
            <w:hideMark/>
          </w:tcPr>
          <w:p w14:paraId="3CE9EB23"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32</w:t>
            </w:r>
          </w:p>
        </w:tc>
        <w:tc>
          <w:tcPr>
            <w:tcW w:w="3685" w:type="dxa"/>
            <w:tcBorders>
              <w:top w:val="nil"/>
              <w:left w:val="nil"/>
              <w:bottom w:val="single" w:sz="8" w:space="0" w:color="auto"/>
              <w:right w:val="single" w:sz="8" w:space="0" w:color="auto"/>
            </w:tcBorders>
            <w:shd w:val="clear" w:color="auto" w:fill="auto"/>
            <w:noWrap/>
            <w:hideMark/>
          </w:tcPr>
          <w:p w14:paraId="74EE62CC"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Singapore Exchange</w:t>
            </w:r>
          </w:p>
        </w:tc>
      </w:tr>
      <w:tr w:rsidR="00D0385D" w:rsidRPr="00FD6E5F" w14:paraId="797F51E6"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5A15ADBA"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13</w:t>
            </w:r>
          </w:p>
        </w:tc>
        <w:tc>
          <w:tcPr>
            <w:tcW w:w="4002" w:type="dxa"/>
            <w:tcBorders>
              <w:top w:val="nil"/>
              <w:left w:val="nil"/>
              <w:bottom w:val="single" w:sz="8" w:space="0" w:color="auto"/>
              <w:right w:val="single" w:sz="8" w:space="0" w:color="auto"/>
            </w:tcBorders>
            <w:shd w:val="clear" w:color="auto" w:fill="auto"/>
            <w:noWrap/>
            <w:hideMark/>
          </w:tcPr>
          <w:p w14:paraId="0CB69928"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CME Group</w:t>
            </w:r>
          </w:p>
        </w:tc>
        <w:tc>
          <w:tcPr>
            <w:tcW w:w="1134" w:type="dxa"/>
            <w:tcBorders>
              <w:top w:val="nil"/>
              <w:left w:val="nil"/>
              <w:bottom w:val="single" w:sz="8" w:space="0" w:color="auto"/>
              <w:right w:val="single" w:sz="8" w:space="0" w:color="auto"/>
            </w:tcBorders>
            <w:shd w:val="clear" w:color="auto" w:fill="auto"/>
            <w:noWrap/>
            <w:hideMark/>
          </w:tcPr>
          <w:p w14:paraId="541E4C2D"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33</w:t>
            </w:r>
          </w:p>
        </w:tc>
        <w:tc>
          <w:tcPr>
            <w:tcW w:w="3685" w:type="dxa"/>
            <w:tcBorders>
              <w:top w:val="nil"/>
              <w:left w:val="nil"/>
              <w:bottom w:val="single" w:sz="8" w:space="0" w:color="auto"/>
              <w:right w:val="single" w:sz="8" w:space="0" w:color="auto"/>
            </w:tcBorders>
            <w:shd w:val="clear" w:color="auto" w:fill="auto"/>
            <w:noWrap/>
            <w:hideMark/>
          </w:tcPr>
          <w:p w14:paraId="295D407A"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Taiwan Futures Exchange</w:t>
            </w:r>
          </w:p>
        </w:tc>
      </w:tr>
      <w:tr w:rsidR="00D0385D" w:rsidRPr="00FD6E5F" w14:paraId="29DB8A78"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2475CCA2"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14</w:t>
            </w:r>
          </w:p>
        </w:tc>
        <w:tc>
          <w:tcPr>
            <w:tcW w:w="4002" w:type="dxa"/>
            <w:tcBorders>
              <w:top w:val="nil"/>
              <w:left w:val="nil"/>
              <w:bottom w:val="single" w:sz="8" w:space="0" w:color="auto"/>
              <w:right w:val="single" w:sz="8" w:space="0" w:color="auto"/>
            </w:tcBorders>
            <w:shd w:val="clear" w:color="auto" w:fill="auto"/>
            <w:noWrap/>
            <w:hideMark/>
          </w:tcPr>
          <w:p w14:paraId="563821DD"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Dalian Commodity Exchange</w:t>
            </w:r>
          </w:p>
        </w:tc>
        <w:tc>
          <w:tcPr>
            <w:tcW w:w="1134" w:type="dxa"/>
            <w:tcBorders>
              <w:top w:val="nil"/>
              <w:left w:val="nil"/>
              <w:bottom w:val="single" w:sz="8" w:space="0" w:color="auto"/>
              <w:right w:val="single" w:sz="8" w:space="0" w:color="auto"/>
            </w:tcBorders>
            <w:shd w:val="clear" w:color="auto" w:fill="auto"/>
            <w:noWrap/>
            <w:hideMark/>
          </w:tcPr>
          <w:p w14:paraId="42781245"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34</w:t>
            </w:r>
          </w:p>
        </w:tc>
        <w:tc>
          <w:tcPr>
            <w:tcW w:w="3685" w:type="dxa"/>
            <w:tcBorders>
              <w:top w:val="nil"/>
              <w:left w:val="nil"/>
              <w:bottom w:val="single" w:sz="8" w:space="0" w:color="auto"/>
              <w:right w:val="single" w:sz="8" w:space="0" w:color="auto"/>
            </w:tcBorders>
            <w:shd w:val="clear" w:color="auto" w:fill="auto"/>
            <w:noWrap/>
            <w:hideMark/>
          </w:tcPr>
          <w:p w14:paraId="1361CBFE"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Tehran Stock Exchange</w:t>
            </w:r>
          </w:p>
        </w:tc>
      </w:tr>
      <w:tr w:rsidR="00D0385D" w:rsidRPr="00FD6E5F" w14:paraId="1140CBFE"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665BE419"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15</w:t>
            </w:r>
          </w:p>
        </w:tc>
        <w:tc>
          <w:tcPr>
            <w:tcW w:w="4002" w:type="dxa"/>
            <w:tcBorders>
              <w:top w:val="nil"/>
              <w:left w:val="nil"/>
              <w:bottom w:val="single" w:sz="8" w:space="0" w:color="auto"/>
              <w:right w:val="single" w:sz="8" w:space="0" w:color="auto"/>
            </w:tcBorders>
            <w:shd w:val="clear" w:color="auto" w:fill="auto"/>
            <w:noWrap/>
            <w:hideMark/>
          </w:tcPr>
          <w:p w14:paraId="6E4A905C"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 xml:space="preserve">Deutsche </w:t>
            </w:r>
            <w:proofErr w:type="spellStart"/>
            <w:r w:rsidRPr="00FD6E5F">
              <w:rPr>
                <w:rFonts w:ascii="Garamond" w:eastAsia="Times New Roman" w:hAnsi="Garamond" w:cs="Calibri"/>
                <w:color w:val="000000"/>
                <w:lang w:val="en-IN" w:bidi="hi-IN"/>
              </w:rPr>
              <w:t>Boerse</w:t>
            </w:r>
            <w:proofErr w:type="spellEnd"/>
            <w:r w:rsidRPr="00FD6E5F">
              <w:rPr>
                <w:rFonts w:ascii="Garamond" w:eastAsia="Times New Roman" w:hAnsi="Garamond" w:cs="Calibri"/>
                <w:color w:val="000000"/>
                <w:lang w:val="en-IN" w:bidi="hi-IN"/>
              </w:rPr>
              <w:t xml:space="preserve"> AG</w:t>
            </w:r>
          </w:p>
        </w:tc>
        <w:tc>
          <w:tcPr>
            <w:tcW w:w="1134" w:type="dxa"/>
            <w:tcBorders>
              <w:top w:val="nil"/>
              <w:left w:val="nil"/>
              <w:bottom w:val="single" w:sz="8" w:space="0" w:color="auto"/>
              <w:right w:val="single" w:sz="8" w:space="0" w:color="auto"/>
            </w:tcBorders>
            <w:shd w:val="clear" w:color="auto" w:fill="auto"/>
            <w:noWrap/>
            <w:hideMark/>
          </w:tcPr>
          <w:p w14:paraId="3D910E3C"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35</w:t>
            </w:r>
          </w:p>
        </w:tc>
        <w:tc>
          <w:tcPr>
            <w:tcW w:w="3685" w:type="dxa"/>
            <w:tcBorders>
              <w:top w:val="nil"/>
              <w:left w:val="nil"/>
              <w:bottom w:val="single" w:sz="8" w:space="0" w:color="auto"/>
              <w:right w:val="single" w:sz="8" w:space="0" w:color="auto"/>
            </w:tcBorders>
            <w:shd w:val="clear" w:color="auto" w:fill="auto"/>
            <w:noWrap/>
            <w:hideMark/>
          </w:tcPr>
          <w:p w14:paraId="00DBF489"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Tel-Aviv Stock Exchange</w:t>
            </w:r>
          </w:p>
        </w:tc>
      </w:tr>
      <w:tr w:rsidR="00D0385D" w:rsidRPr="00FD6E5F" w14:paraId="78EB0771"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7DDE86CB"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16</w:t>
            </w:r>
          </w:p>
        </w:tc>
        <w:tc>
          <w:tcPr>
            <w:tcW w:w="4002" w:type="dxa"/>
            <w:tcBorders>
              <w:top w:val="nil"/>
              <w:left w:val="nil"/>
              <w:bottom w:val="single" w:sz="8" w:space="0" w:color="auto"/>
              <w:right w:val="single" w:sz="8" w:space="0" w:color="auto"/>
            </w:tcBorders>
            <w:shd w:val="clear" w:color="auto" w:fill="auto"/>
            <w:noWrap/>
            <w:hideMark/>
          </w:tcPr>
          <w:p w14:paraId="5CE615F0"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Dubai Gold and Commodities Exchange</w:t>
            </w:r>
          </w:p>
        </w:tc>
        <w:tc>
          <w:tcPr>
            <w:tcW w:w="1134" w:type="dxa"/>
            <w:tcBorders>
              <w:top w:val="nil"/>
              <w:left w:val="nil"/>
              <w:bottom w:val="single" w:sz="8" w:space="0" w:color="auto"/>
              <w:right w:val="single" w:sz="8" w:space="0" w:color="auto"/>
            </w:tcBorders>
            <w:shd w:val="clear" w:color="auto" w:fill="auto"/>
            <w:noWrap/>
            <w:hideMark/>
          </w:tcPr>
          <w:p w14:paraId="01E487E9"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36</w:t>
            </w:r>
          </w:p>
        </w:tc>
        <w:tc>
          <w:tcPr>
            <w:tcW w:w="3685" w:type="dxa"/>
            <w:tcBorders>
              <w:top w:val="nil"/>
              <w:left w:val="nil"/>
              <w:bottom w:val="single" w:sz="8" w:space="0" w:color="auto"/>
              <w:right w:val="single" w:sz="8" w:space="0" w:color="auto"/>
            </w:tcBorders>
            <w:shd w:val="clear" w:color="auto" w:fill="auto"/>
            <w:noWrap/>
            <w:hideMark/>
          </w:tcPr>
          <w:p w14:paraId="373EA274"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Thailand Futures Exchange</w:t>
            </w:r>
          </w:p>
        </w:tc>
      </w:tr>
      <w:tr w:rsidR="00D0385D" w:rsidRPr="00FD6E5F" w14:paraId="25B3EF0E"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6B897FF2"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17</w:t>
            </w:r>
          </w:p>
        </w:tc>
        <w:tc>
          <w:tcPr>
            <w:tcW w:w="4002" w:type="dxa"/>
            <w:tcBorders>
              <w:top w:val="nil"/>
              <w:left w:val="nil"/>
              <w:bottom w:val="single" w:sz="8" w:space="0" w:color="auto"/>
              <w:right w:val="single" w:sz="8" w:space="0" w:color="auto"/>
            </w:tcBorders>
            <w:shd w:val="clear" w:color="auto" w:fill="auto"/>
            <w:noWrap/>
            <w:hideMark/>
          </w:tcPr>
          <w:p w14:paraId="14FE5789"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Euronext</w:t>
            </w:r>
          </w:p>
        </w:tc>
        <w:tc>
          <w:tcPr>
            <w:tcW w:w="1134" w:type="dxa"/>
            <w:tcBorders>
              <w:top w:val="nil"/>
              <w:left w:val="nil"/>
              <w:bottom w:val="single" w:sz="8" w:space="0" w:color="auto"/>
              <w:right w:val="single" w:sz="8" w:space="0" w:color="auto"/>
            </w:tcBorders>
            <w:shd w:val="clear" w:color="auto" w:fill="auto"/>
            <w:noWrap/>
            <w:hideMark/>
          </w:tcPr>
          <w:p w14:paraId="7C70D68B"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37</w:t>
            </w:r>
          </w:p>
        </w:tc>
        <w:tc>
          <w:tcPr>
            <w:tcW w:w="3685" w:type="dxa"/>
            <w:tcBorders>
              <w:top w:val="nil"/>
              <w:left w:val="nil"/>
              <w:bottom w:val="single" w:sz="8" w:space="0" w:color="auto"/>
              <w:right w:val="single" w:sz="8" w:space="0" w:color="auto"/>
            </w:tcBorders>
            <w:shd w:val="clear" w:color="auto" w:fill="auto"/>
            <w:noWrap/>
            <w:hideMark/>
          </w:tcPr>
          <w:p w14:paraId="0FE3800B"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The Saint-Petersburg International Mercantile Exchange</w:t>
            </w:r>
          </w:p>
        </w:tc>
      </w:tr>
      <w:tr w:rsidR="00D0385D" w:rsidRPr="00FD6E5F" w14:paraId="584CE360" w14:textId="77777777"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02E6A363"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18</w:t>
            </w:r>
          </w:p>
        </w:tc>
        <w:tc>
          <w:tcPr>
            <w:tcW w:w="4002" w:type="dxa"/>
            <w:tcBorders>
              <w:top w:val="nil"/>
              <w:left w:val="nil"/>
              <w:bottom w:val="single" w:sz="8" w:space="0" w:color="auto"/>
              <w:right w:val="single" w:sz="8" w:space="0" w:color="auto"/>
            </w:tcBorders>
            <w:shd w:val="clear" w:color="auto" w:fill="auto"/>
            <w:noWrap/>
            <w:hideMark/>
          </w:tcPr>
          <w:p w14:paraId="6516C263"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Hong Kong Exchanges and Clearing</w:t>
            </w:r>
          </w:p>
        </w:tc>
        <w:tc>
          <w:tcPr>
            <w:tcW w:w="1134" w:type="dxa"/>
            <w:tcBorders>
              <w:top w:val="nil"/>
              <w:left w:val="nil"/>
              <w:bottom w:val="single" w:sz="8" w:space="0" w:color="auto"/>
              <w:right w:val="single" w:sz="8" w:space="0" w:color="auto"/>
            </w:tcBorders>
            <w:shd w:val="clear" w:color="auto" w:fill="auto"/>
            <w:noWrap/>
            <w:hideMark/>
          </w:tcPr>
          <w:p w14:paraId="352C3D5D"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38</w:t>
            </w:r>
          </w:p>
        </w:tc>
        <w:tc>
          <w:tcPr>
            <w:tcW w:w="3685" w:type="dxa"/>
            <w:tcBorders>
              <w:top w:val="nil"/>
              <w:left w:val="nil"/>
              <w:bottom w:val="single" w:sz="8" w:space="0" w:color="auto"/>
              <w:right w:val="single" w:sz="8" w:space="0" w:color="auto"/>
            </w:tcBorders>
            <w:shd w:val="clear" w:color="auto" w:fill="auto"/>
            <w:noWrap/>
            <w:hideMark/>
          </w:tcPr>
          <w:p w14:paraId="7D3AEAC1"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Warsaw Stock Exchange</w:t>
            </w:r>
          </w:p>
        </w:tc>
      </w:tr>
      <w:tr w:rsidR="00D0385D" w:rsidRPr="00FD6E5F" w14:paraId="15047466" w14:textId="77777777" w:rsidTr="006A6CB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18BBBE0F"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19</w:t>
            </w:r>
          </w:p>
        </w:tc>
        <w:tc>
          <w:tcPr>
            <w:tcW w:w="4002" w:type="dxa"/>
            <w:tcBorders>
              <w:top w:val="nil"/>
              <w:left w:val="nil"/>
              <w:bottom w:val="single" w:sz="8" w:space="0" w:color="auto"/>
              <w:right w:val="single" w:sz="8" w:space="0" w:color="auto"/>
            </w:tcBorders>
            <w:shd w:val="clear" w:color="auto" w:fill="auto"/>
            <w:noWrap/>
            <w:hideMark/>
          </w:tcPr>
          <w:p w14:paraId="7576F34D"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Japan Exchange Group</w:t>
            </w:r>
          </w:p>
        </w:tc>
        <w:tc>
          <w:tcPr>
            <w:tcW w:w="1134" w:type="dxa"/>
            <w:vMerge w:val="restart"/>
            <w:tcBorders>
              <w:top w:val="nil"/>
              <w:left w:val="nil"/>
              <w:right w:val="single" w:sz="8" w:space="0" w:color="auto"/>
            </w:tcBorders>
            <w:shd w:val="clear" w:color="auto" w:fill="auto"/>
            <w:noWrap/>
            <w:hideMark/>
          </w:tcPr>
          <w:p w14:paraId="6F60D777"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39</w:t>
            </w:r>
          </w:p>
          <w:p w14:paraId="7136F23A"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 </w:t>
            </w:r>
          </w:p>
        </w:tc>
        <w:tc>
          <w:tcPr>
            <w:tcW w:w="3685" w:type="dxa"/>
            <w:vMerge w:val="restart"/>
            <w:tcBorders>
              <w:top w:val="nil"/>
              <w:left w:val="nil"/>
              <w:right w:val="single" w:sz="8" w:space="0" w:color="auto"/>
            </w:tcBorders>
            <w:shd w:val="clear" w:color="auto" w:fill="auto"/>
            <w:noWrap/>
            <w:hideMark/>
          </w:tcPr>
          <w:p w14:paraId="63F7A0F7"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Zhengzhou Commodity Exchange</w:t>
            </w:r>
          </w:p>
          <w:p w14:paraId="2DE71459"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 </w:t>
            </w:r>
          </w:p>
        </w:tc>
      </w:tr>
      <w:tr w:rsidR="00D0385D" w:rsidRPr="00FD6E5F" w14:paraId="12E97A55" w14:textId="77777777" w:rsidTr="006A6CB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14:paraId="66F22D44" w14:textId="77777777" w:rsidR="00D0385D" w:rsidRPr="00FD6E5F" w:rsidRDefault="00D0385D" w:rsidP="00D0385D">
            <w:pPr>
              <w:jc w:val="cente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20</w:t>
            </w:r>
          </w:p>
        </w:tc>
        <w:tc>
          <w:tcPr>
            <w:tcW w:w="4002" w:type="dxa"/>
            <w:tcBorders>
              <w:top w:val="nil"/>
              <w:left w:val="nil"/>
              <w:bottom w:val="single" w:sz="8" w:space="0" w:color="auto"/>
              <w:right w:val="single" w:sz="8" w:space="0" w:color="auto"/>
            </w:tcBorders>
            <w:shd w:val="clear" w:color="auto" w:fill="auto"/>
            <w:noWrap/>
            <w:hideMark/>
          </w:tcPr>
          <w:p w14:paraId="73BF7D17" w14:textId="77777777" w:rsidR="00D0385D" w:rsidRPr="00FD6E5F" w:rsidRDefault="00D0385D" w:rsidP="00D0385D">
            <w:pPr>
              <w:rPr>
                <w:rFonts w:ascii="Garamond" w:eastAsia="Times New Roman" w:hAnsi="Garamond" w:cs="Calibri"/>
                <w:color w:val="000000"/>
                <w:lang w:val="en-US" w:bidi="hi-IN"/>
              </w:rPr>
            </w:pPr>
            <w:r w:rsidRPr="00FD6E5F">
              <w:rPr>
                <w:rFonts w:ascii="Garamond" w:eastAsia="Times New Roman" w:hAnsi="Garamond" w:cs="Calibri"/>
                <w:color w:val="000000"/>
                <w:lang w:val="en-IN" w:bidi="hi-IN"/>
              </w:rPr>
              <w:t>Korea Exchange</w:t>
            </w:r>
          </w:p>
        </w:tc>
        <w:tc>
          <w:tcPr>
            <w:tcW w:w="1134" w:type="dxa"/>
            <w:vMerge/>
            <w:tcBorders>
              <w:left w:val="nil"/>
              <w:bottom w:val="single" w:sz="8" w:space="0" w:color="auto"/>
              <w:right w:val="single" w:sz="8" w:space="0" w:color="auto"/>
            </w:tcBorders>
            <w:shd w:val="clear" w:color="auto" w:fill="auto"/>
            <w:hideMark/>
          </w:tcPr>
          <w:p w14:paraId="142ED112" w14:textId="77777777" w:rsidR="00D0385D" w:rsidRPr="00FD6E5F" w:rsidRDefault="00D0385D" w:rsidP="00D0385D">
            <w:pPr>
              <w:rPr>
                <w:rFonts w:ascii="Garamond" w:eastAsia="Times New Roman" w:hAnsi="Garamond" w:cs="Calibri"/>
                <w:color w:val="000000"/>
                <w:lang w:val="en-US" w:bidi="hi-IN"/>
              </w:rPr>
            </w:pPr>
          </w:p>
        </w:tc>
        <w:tc>
          <w:tcPr>
            <w:tcW w:w="3685" w:type="dxa"/>
            <w:vMerge/>
            <w:tcBorders>
              <w:left w:val="nil"/>
              <w:bottom w:val="single" w:sz="8" w:space="0" w:color="auto"/>
              <w:right w:val="single" w:sz="8" w:space="0" w:color="auto"/>
            </w:tcBorders>
            <w:shd w:val="clear" w:color="auto" w:fill="auto"/>
            <w:hideMark/>
          </w:tcPr>
          <w:p w14:paraId="631760CD" w14:textId="77777777" w:rsidR="00D0385D" w:rsidRPr="00FD6E5F" w:rsidRDefault="00D0385D" w:rsidP="00D0385D">
            <w:pPr>
              <w:rPr>
                <w:rFonts w:ascii="Garamond" w:eastAsia="Times New Roman" w:hAnsi="Garamond" w:cs="Calibri"/>
                <w:color w:val="000000"/>
                <w:lang w:val="en-US" w:bidi="hi-IN"/>
              </w:rPr>
            </w:pPr>
          </w:p>
        </w:tc>
      </w:tr>
    </w:tbl>
    <w:p w14:paraId="2206CAE6" w14:textId="77777777" w:rsidR="00D0385D" w:rsidRPr="00FD6E5F" w:rsidRDefault="00D0385D" w:rsidP="0018293F">
      <w:pPr>
        <w:spacing w:line="23" w:lineRule="atLeast"/>
        <w:jc w:val="both"/>
        <w:outlineLvl w:val="0"/>
        <w:rPr>
          <w:rFonts w:ascii="Garamond" w:hAnsi="Garamond"/>
          <w:b/>
          <w:bCs/>
        </w:rPr>
      </w:pPr>
    </w:p>
    <w:p w14:paraId="79A29FFC" w14:textId="77777777" w:rsidR="0018293F" w:rsidRPr="000577B9" w:rsidRDefault="0018293F" w:rsidP="0018293F">
      <w:pPr>
        <w:spacing w:line="23" w:lineRule="atLeast"/>
        <w:jc w:val="both"/>
        <w:rPr>
          <w:rFonts w:ascii="Garamond" w:hAnsi="Garamond"/>
          <w:bCs/>
        </w:rPr>
      </w:pPr>
    </w:p>
    <w:p w14:paraId="6EE07CDB" w14:textId="77777777" w:rsidR="0018293F" w:rsidRDefault="0018293F" w:rsidP="0018293F">
      <w:pPr>
        <w:spacing w:line="23" w:lineRule="atLeast"/>
        <w:jc w:val="both"/>
        <w:rPr>
          <w:rFonts w:ascii="Palatino Linotype" w:eastAsia="Calibri" w:hAnsi="Palatino Linotype"/>
          <w:bCs/>
          <w:sz w:val="18"/>
          <w:szCs w:val="18"/>
        </w:rPr>
      </w:pPr>
    </w:p>
    <w:p w14:paraId="3522D692" w14:textId="77777777" w:rsidR="0018293F" w:rsidRDefault="0018293F" w:rsidP="0018293F">
      <w:pPr>
        <w:spacing w:line="23" w:lineRule="atLeast"/>
        <w:rPr>
          <w:rFonts w:ascii="Palatino Linotype" w:hAnsi="Palatino Linotype"/>
          <w:bCs/>
          <w:sz w:val="18"/>
          <w:szCs w:val="18"/>
        </w:rPr>
      </w:pPr>
    </w:p>
    <w:p w14:paraId="148E6001" w14:textId="77777777" w:rsidR="003C2485" w:rsidRDefault="003C2485" w:rsidP="00D0385D">
      <w:pPr>
        <w:spacing w:line="23" w:lineRule="atLeast"/>
        <w:rPr>
          <w:rFonts w:ascii="Palatino Linotype" w:hAnsi="Palatino Linotype" w:cs="Calibri"/>
          <w:b/>
          <w:sz w:val="28"/>
          <w:szCs w:val="28"/>
        </w:rPr>
      </w:pPr>
    </w:p>
    <w:p w14:paraId="3505CC59" w14:textId="77777777" w:rsidR="000C6BCB" w:rsidRDefault="000C6BCB" w:rsidP="00D0385D">
      <w:pPr>
        <w:spacing w:line="23" w:lineRule="atLeast"/>
        <w:rPr>
          <w:rFonts w:ascii="Palatino Linotype" w:hAnsi="Palatino Linotype" w:cs="Calibri"/>
          <w:b/>
          <w:sz w:val="28"/>
          <w:szCs w:val="28"/>
        </w:rPr>
      </w:pPr>
    </w:p>
    <w:p w14:paraId="3A7D3ED6" w14:textId="0685E8D9" w:rsidR="00FD6E5F" w:rsidRDefault="00FD6E5F" w:rsidP="00FD6E5F">
      <w:pPr>
        <w:spacing w:line="23" w:lineRule="atLeast"/>
        <w:rPr>
          <w:rFonts w:ascii="Palatino Linotype" w:hAnsi="Palatino Linotype" w:cs="Calibri"/>
          <w:b/>
          <w:sz w:val="28"/>
          <w:szCs w:val="28"/>
        </w:rPr>
      </w:pPr>
    </w:p>
    <w:p w14:paraId="5A427584" w14:textId="33BB79D5" w:rsidR="00C10FFC" w:rsidRDefault="00C10FFC" w:rsidP="00FD6E5F">
      <w:pPr>
        <w:spacing w:line="23" w:lineRule="atLeast"/>
        <w:rPr>
          <w:rFonts w:ascii="Palatino Linotype" w:hAnsi="Palatino Linotype" w:cs="Calibri"/>
          <w:b/>
          <w:sz w:val="28"/>
          <w:szCs w:val="28"/>
        </w:rPr>
      </w:pPr>
    </w:p>
    <w:p w14:paraId="3A3DADB5" w14:textId="77777777" w:rsidR="00C10FFC" w:rsidRDefault="00C10FFC" w:rsidP="00FD6E5F">
      <w:pPr>
        <w:spacing w:line="23" w:lineRule="atLeast"/>
        <w:rPr>
          <w:rFonts w:ascii="Palatino Linotype" w:hAnsi="Palatino Linotype" w:cs="Calibri"/>
          <w:b/>
          <w:sz w:val="28"/>
          <w:szCs w:val="28"/>
        </w:rPr>
      </w:pPr>
    </w:p>
    <w:p w14:paraId="71E05CAC" w14:textId="77777777" w:rsidR="000F236F" w:rsidRPr="00D0385D" w:rsidRDefault="000F236F" w:rsidP="00FD6E5F">
      <w:pPr>
        <w:spacing w:line="23" w:lineRule="atLeast"/>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lastRenderedPageBreak/>
        <w:t>HIGHLIGHTS OF DEVELOPMENTS IN</w:t>
      </w:r>
    </w:p>
    <w:p w14:paraId="475036E2" w14:textId="77777777" w:rsidR="000F236F" w:rsidRPr="00D0385D" w:rsidRDefault="000F236F" w:rsidP="000E125F">
      <w:pPr>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INTERNATIONAL SECURITIES MARKET</w:t>
      </w:r>
    </w:p>
    <w:p w14:paraId="6B565471" w14:textId="77777777" w:rsidR="000F236F" w:rsidRDefault="000F236F" w:rsidP="000F236F">
      <w:pPr>
        <w:tabs>
          <w:tab w:val="left" w:pos="8160"/>
        </w:tabs>
        <w:jc w:val="both"/>
        <w:rPr>
          <w:rFonts w:ascii="Palatino Linotype" w:hAnsi="Palatino Linotype"/>
          <w:b/>
          <w:sz w:val="22"/>
          <w:szCs w:val="22"/>
        </w:rPr>
      </w:pPr>
    </w:p>
    <w:p w14:paraId="69F252CF" w14:textId="77777777" w:rsidR="00F96CA5" w:rsidRPr="00F96CA5" w:rsidRDefault="00F96CA5" w:rsidP="00F96CA5">
      <w:pPr>
        <w:pStyle w:val="Heading1"/>
        <w:keepNext w:val="0"/>
        <w:keepLines w:val="0"/>
        <w:numPr>
          <w:ilvl w:val="0"/>
          <w:numId w:val="38"/>
        </w:numPr>
        <w:shd w:val="clear" w:color="auto" w:fill="FFFFFF"/>
        <w:spacing w:after="150" w:line="240" w:lineRule="auto"/>
        <w:jc w:val="left"/>
        <w:textAlignment w:val="baseline"/>
        <w:rPr>
          <w:rFonts w:cs="Arial"/>
          <w:b/>
          <w:bCs w:val="0"/>
          <w:color w:val="000000" w:themeColor="text1"/>
          <w:szCs w:val="24"/>
        </w:rPr>
      </w:pPr>
      <w:r w:rsidRPr="00F96CA5">
        <w:rPr>
          <w:rFonts w:cs="Arial"/>
          <w:b/>
          <w:bCs w:val="0"/>
          <w:color w:val="000000" w:themeColor="text1"/>
          <w:szCs w:val="24"/>
        </w:rPr>
        <w:t>Policy Developments at SEC, USA</w:t>
      </w:r>
    </w:p>
    <w:p w14:paraId="105FAE70" w14:textId="77777777" w:rsidR="00F96CA5" w:rsidRPr="00CE4081" w:rsidRDefault="00F96CA5" w:rsidP="00F96CA5">
      <w:pPr>
        <w:pStyle w:val="Heading1"/>
        <w:shd w:val="clear" w:color="auto" w:fill="FFFFFF"/>
        <w:spacing w:after="150"/>
        <w:textAlignment w:val="baseline"/>
        <w:rPr>
          <w:rFonts w:cs="Arial"/>
          <w:b/>
          <w:bCs w:val="0"/>
          <w:color w:val="000000" w:themeColor="text1"/>
          <w:szCs w:val="24"/>
        </w:rPr>
      </w:pPr>
      <w:r w:rsidRPr="00CE4081">
        <w:rPr>
          <w:rFonts w:cs="Arial"/>
          <w:bCs w:val="0"/>
          <w:color w:val="000000" w:themeColor="text1"/>
          <w:szCs w:val="24"/>
        </w:rPr>
        <w:t>In November 2021</w:t>
      </w:r>
      <w:r>
        <w:rPr>
          <w:rFonts w:cs="Arial"/>
          <w:bCs w:val="0"/>
          <w:color w:val="000000" w:themeColor="text1"/>
          <w:szCs w:val="24"/>
        </w:rPr>
        <w:t xml:space="preserve">, </w:t>
      </w:r>
      <w:r w:rsidRPr="00CE4081">
        <w:rPr>
          <w:rFonts w:cs="Arial"/>
          <w:bCs w:val="0"/>
          <w:color w:val="000000" w:themeColor="text1"/>
          <w:szCs w:val="24"/>
        </w:rPr>
        <w:t xml:space="preserve">US SEC adopted and proposed various policy changes to its existing regulatory framework, which include: </w:t>
      </w:r>
    </w:p>
    <w:p w14:paraId="41B3ACFE" w14:textId="77777777" w:rsidR="00F96CA5" w:rsidRPr="00CE4081" w:rsidRDefault="00F96CA5" w:rsidP="00F96CA5">
      <w:pPr>
        <w:pStyle w:val="ListParagraph"/>
        <w:numPr>
          <w:ilvl w:val="0"/>
          <w:numId w:val="37"/>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sidRPr="00CE4081">
        <w:rPr>
          <w:rFonts w:ascii="Garamond" w:hAnsi="Garamond"/>
          <w:color w:val="000000"/>
          <w:sz w:val="24"/>
          <w:szCs w:val="24"/>
          <w:shd w:val="clear" w:color="auto" w:fill="FFFFFF"/>
        </w:rPr>
        <w:t>To increase transparency regarding securities lending transactions US SEC has published proposed Exchange Act Rule 10c-1, which would require lenders of securities to provide the material terms of securities lending transactions to a registered national securities association which would in turn make it available to the public.</w:t>
      </w:r>
    </w:p>
    <w:p w14:paraId="25006FDB" w14:textId="77777777" w:rsidR="00F96CA5" w:rsidRPr="00CE4081" w:rsidRDefault="00F96CA5" w:rsidP="00F96CA5">
      <w:pPr>
        <w:pStyle w:val="ListParagraph"/>
        <w:numPr>
          <w:ilvl w:val="0"/>
          <w:numId w:val="37"/>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Pr>
          <w:rFonts w:ascii="Garamond" w:hAnsi="Garamond"/>
          <w:color w:val="000000"/>
          <w:sz w:val="24"/>
          <w:szCs w:val="24"/>
          <w:shd w:val="clear" w:color="auto" w:fill="FFFFFF"/>
        </w:rPr>
        <w:t>A</w:t>
      </w:r>
      <w:r w:rsidRPr="00CE4081">
        <w:rPr>
          <w:rFonts w:ascii="Garamond" w:hAnsi="Garamond"/>
          <w:color w:val="000000"/>
          <w:sz w:val="24"/>
          <w:szCs w:val="24"/>
          <w:shd w:val="clear" w:color="auto" w:fill="FFFFFF"/>
        </w:rPr>
        <w:t xml:space="preserve">mendments </w:t>
      </w:r>
      <w:r>
        <w:rPr>
          <w:rFonts w:ascii="Garamond" w:hAnsi="Garamond"/>
          <w:color w:val="000000"/>
          <w:sz w:val="24"/>
          <w:szCs w:val="24"/>
          <w:shd w:val="clear" w:color="auto" w:fill="FFFFFF"/>
        </w:rPr>
        <w:t xml:space="preserve">proposed </w:t>
      </w:r>
      <w:r w:rsidRPr="00CE4081">
        <w:rPr>
          <w:rFonts w:ascii="Garamond" w:hAnsi="Garamond"/>
          <w:color w:val="000000"/>
          <w:sz w:val="24"/>
          <w:szCs w:val="24"/>
          <w:shd w:val="clear" w:color="auto" w:fill="FFFFFF"/>
        </w:rPr>
        <w:t>to update electronic filing requirements to promote efficiency, transparency, and operational resiliency by modernizing the manner in which information is submitted to SEC and disclosed.</w:t>
      </w:r>
    </w:p>
    <w:p w14:paraId="1CCFE766" w14:textId="77777777" w:rsidR="00F96CA5" w:rsidRPr="00CE4081" w:rsidRDefault="00F96CA5" w:rsidP="00F96CA5">
      <w:pPr>
        <w:pStyle w:val="ListParagraph"/>
        <w:numPr>
          <w:ilvl w:val="0"/>
          <w:numId w:val="37"/>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Pr>
          <w:rFonts w:ascii="Garamond" w:hAnsi="Garamond"/>
          <w:color w:val="000000"/>
          <w:sz w:val="24"/>
          <w:szCs w:val="24"/>
          <w:shd w:val="clear" w:color="auto" w:fill="FFFFFF"/>
        </w:rPr>
        <w:t>Proposed</w:t>
      </w:r>
      <w:r w:rsidRPr="00CE4081">
        <w:rPr>
          <w:rFonts w:ascii="Garamond" w:hAnsi="Garamond"/>
          <w:color w:val="000000"/>
          <w:sz w:val="24"/>
          <w:szCs w:val="24"/>
          <w:shd w:val="clear" w:color="auto" w:fill="FFFFFF"/>
        </w:rPr>
        <w:t xml:space="preserve"> amendments to its rules governing proxy voting advice which aim to address concerns expressed by investors and others that the current rules may impede and impair the timeliness and independence of proxy voting advice and subject proxy voting advice businesses to undue litigation risks and compliance costs.</w:t>
      </w:r>
    </w:p>
    <w:p w14:paraId="6EECE86D" w14:textId="77777777" w:rsidR="00F96CA5" w:rsidRPr="00CE4081" w:rsidRDefault="00F96CA5" w:rsidP="00F96CA5">
      <w:pPr>
        <w:pStyle w:val="ListParagraph"/>
        <w:numPr>
          <w:ilvl w:val="0"/>
          <w:numId w:val="37"/>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sidRPr="00CE4081">
        <w:rPr>
          <w:rFonts w:ascii="Garamond" w:hAnsi="Garamond"/>
          <w:color w:val="000000"/>
          <w:sz w:val="24"/>
          <w:szCs w:val="24"/>
          <w:shd w:val="clear" w:color="auto" w:fill="FFFFFF"/>
        </w:rPr>
        <w:t>Adopted final rules requiring parties in a contested election to use universal proxy cards that include all director nominees presented for election at a shareholder meeting so as give shareholders the ability to vote by proxy for their preferred combination of board candidates, similar to voting in person.</w:t>
      </w:r>
    </w:p>
    <w:p w14:paraId="119D9C88" w14:textId="77777777" w:rsidR="00F96CA5" w:rsidRPr="00CE4081" w:rsidRDefault="00F96CA5" w:rsidP="00F96CA5">
      <w:pPr>
        <w:pStyle w:val="ListParagraph"/>
        <w:numPr>
          <w:ilvl w:val="0"/>
          <w:numId w:val="37"/>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sidRPr="00CE4081">
        <w:rPr>
          <w:rFonts w:ascii="Garamond" w:hAnsi="Garamond"/>
          <w:color w:val="000000"/>
          <w:sz w:val="24"/>
          <w:szCs w:val="24"/>
          <w:shd w:val="clear" w:color="auto" w:fill="FFFFFF"/>
        </w:rPr>
        <w:t>Approved the PCAOB Rule 6100, </w:t>
      </w:r>
      <w:r w:rsidRPr="00CE4081">
        <w:rPr>
          <w:i/>
          <w:iCs/>
        </w:rPr>
        <w:t>Board Determinations Under the Holding Foreign Companies Accountable Act</w:t>
      </w:r>
      <w:r w:rsidRPr="00CE4081">
        <w:rPr>
          <w:rFonts w:ascii="Garamond" w:hAnsi="Garamond"/>
          <w:color w:val="000000"/>
          <w:sz w:val="24"/>
          <w:szCs w:val="24"/>
          <w:shd w:val="clear" w:color="auto" w:fill="FFFFFF"/>
        </w:rPr>
        <w:t>. Which will establish a framework for the PCAOB’s determinations under the Holding Foreign Companies Accountable Act (HFCAA) that the PCAOB is unable to inspect or investigate completely registered public accounting firms located in a foreign jurisdiction because of a position taken by an authority in that jurisdiction. </w:t>
      </w:r>
    </w:p>
    <w:p w14:paraId="668AB57E" w14:textId="77777777" w:rsidR="00F96CA5" w:rsidRPr="00CE4081" w:rsidRDefault="00F96CA5" w:rsidP="00F96CA5">
      <w:pPr>
        <w:pStyle w:val="ListParagraph"/>
        <w:numPr>
          <w:ilvl w:val="0"/>
          <w:numId w:val="37"/>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sidRPr="00CE4081">
        <w:rPr>
          <w:rFonts w:ascii="Garamond" w:hAnsi="Garamond"/>
          <w:color w:val="000000"/>
          <w:sz w:val="24"/>
          <w:szCs w:val="24"/>
          <w:shd w:val="clear" w:color="auto" w:fill="FFFFFF"/>
        </w:rPr>
        <w:t>Released</w:t>
      </w:r>
      <w:r w:rsidRPr="000472B8">
        <w:rPr>
          <w:rFonts w:ascii="Garamond" w:hAnsi="Garamond"/>
          <w:color w:val="000000"/>
          <w:sz w:val="24"/>
          <w:szCs w:val="24"/>
          <w:shd w:val="clear" w:color="auto" w:fill="FFFFFF"/>
        </w:rPr>
        <w:t xml:space="preserve"> guidance for companies about how to properly recognize and disclose compensation cost for "spring-loaded awards" made to executives</w:t>
      </w:r>
      <w:r w:rsidRPr="00CE4081">
        <w:rPr>
          <w:rFonts w:ascii="Garamond" w:hAnsi="Garamond"/>
          <w:color w:val="000000"/>
          <w:sz w:val="24"/>
          <w:szCs w:val="24"/>
          <w:shd w:val="clear" w:color="auto" w:fill="FFFFFF"/>
        </w:rPr>
        <w:t>. Non-routine spring-loaded grants merit particular scrutiny by those responsible for compensation and financial reporting governance at public companies.</w:t>
      </w:r>
    </w:p>
    <w:p w14:paraId="7261836E" w14:textId="77777777" w:rsidR="00F96CA5" w:rsidRPr="00CE4081" w:rsidRDefault="00F96CA5" w:rsidP="00F96CA5">
      <w:pPr>
        <w:jc w:val="both"/>
      </w:pPr>
    </w:p>
    <w:p w14:paraId="21FBF8F1" w14:textId="77777777" w:rsidR="00F96CA5" w:rsidRPr="00F96CA5" w:rsidRDefault="00F96CA5" w:rsidP="00F96CA5">
      <w:pPr>
        <w:pStyle w:val="Heading1"/>
        <w:keepNext w:val="0"/>
        <w:keepLines w:val="0"/>
        <w:numPr>
          <w:ilvl w:val="0"/>
          <w:numId w:val="38"/>
        </w:numPr>
        <w:shd w:val="clear" w:color="auto" w:fill="FFFFFF"/>
        <w:spacing w:after="150" w:line="240" w:lineRule="auto"/>
        <w:jc w:val="left"/>
        <w:textAlignment w:val="baseline"/>
        <w:rPr>
          <w:rFonts w:cs="Arial"/>
          <w:b/>
          <w:bCs w:val="0"/>
          <w:color w:val="000000" w:themeColor="text1"/>
          <w:szCs w:val="24"/>
        </w:rPr>
      </w:pPr>
      <w:r w:rsidRPr="00F96CA5">
        <w:rPr>
          <w:rFonts w:cs="Arial"/>
          <w:b/>
          <w:bCs w:val="0"/>
          <w:color w:val="000000" w:themeColor="text1"/>
          <w:szCs w:val="24"/>
        </w:rPr>
        <w:t>Policy Developments at FCA, UK</w:t>
      </w:r>
    </w:p>
    <w:p w14:paraId="5A89F144" w14:textId="77777777" w:rsidR="00F96CA5" w:rsidRDefault="00F96CA5" w:rsidP="00F96CA5">
      <w:pPr>
        <w:pStyle w:val="ListParagraph"/>
        <w:numPr>
          <w:ilvl w:val="0"/>
          <w:numId w:val="39"/>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sidRPr="00B66477">
        <w:rPr>
          <w:rFonts w:ascii="Garamond" w:hAnsi="Garamond"/>
          <w:color w:val="000000"/>
          <w:sz w:val="24"/>
          <w:szCs w:val="24"/>
          <w:shd w:val="clear" w:color="auto" w:fill="FFFFFF"/>
        </w:rPr>
        <w:t xml:space="preserve">Published a new ESG strategy and </w:t>
      </w:r>
      <w:hyperlink r:id="rId36" w:tooltip="DP21/4: Sustainability Disclosure Requirements and investment labels" w:history="1">
        <w:r w:rsidRPr="00B66477">
          <w:rPr>
            <w:rFonts w:ascii="Garamond" w:hAnsi="Garamond"/>
            <w:color w:val="000000"/>
            <w:sz w:val="24"/>
            <w:szCs w:val="24"/>
            <w:shd w:val="clear" w:color="auto" w:fill="FFFFFF"/>
          </w:rPr>
          <w:t>Discussion Paper</w:t>
        </w:r>
      </w:hyperlink>
      <w:r w:rsidRPr="00B66477">
        <w:rPr>
          <w:rFonts w:ascii="Garamond" w:hAnsi="Garamond"/>
          <w:color w:val="000000"/>
          <w:sz w:val="24"/>
          <w:szCs w:val="24"/>
          <w:shd w:val="clear" w:color="auto" w:fill="FFFFFF"/>
        </w:rPr>
        <w:t> to coincide with COP26 Finance Day, inviting views on potential criteria to classify and label investment products. The FCA is also gathering feedback on supporting entity-level and product-level disclosures. The strategy sets out the FCA’s critical role in supporting the transition to a more sustainable economy, working with industry, listed companies, government and international partners. The FCA also lays out how it will build on its existing work to achieve the ESG outcomes in its latest Business Plan and keep pace with developments in this dynamic space.  </w:t>
      </w:r>
    </w:p>
    <w:p w14:paraId="78F9B4FC" w14:textId="77777777" w:rsidR="00F96CA5" w:rsidRPr="00B66477" w:rsidRDefault="00F96CA5" w:rsidP="00F96CA5">
      <w:pPr>
        <w:pStyle w:val="ListParagraph"/>
        <w:numPr>
          <w:ilvl w:val="0"/>
          <w:numId w:val="39"/>
        </w:numPr>
        <w:shd w:val="clear" w:color="auto" w:fill="FFFFFF"/>
        <w:spacing w:after="150" w:line="240" w:lineRule="auto"/>
        <w:jc w:val="both"/>
        <w:textAlignment w:val="baseline"/>
        <w:outlineLvl w:val="0"/>
        <w:rPr>
          <w:rFonts w:ascii="Garamond" w:hAnsi="Garamond"/>
          <w:color w:val="000000"/>
          <w:sz w:val="24"/>
          <w:szCs w:val="24"/>
          <w:shd w:val="clear" w:color="auto" w:fill="FFFFFF"/>
        </w:rPr>
      </w:pPr>
      <w:r w:rsidRPr="00B66477">
        <w:rPr>
          <w:rFonts w:ascii="Garamond" w:eastAsia="Times New Roman" w:hAnsi="Garamond" w:cs="Arial"/>
          <w:color w:val="000000" w:themeColor="text1"/>
          <w:kern w:val="36"/>
          <w:sz w:val="24"/>
          <w:szCs w:val="24"/>
          <w:lang w:bidi="hi-IN"/>
        </w:rPr>
        <w:t>The FCA has reformed its decision-making process as part of its transformation to a more innovative and assertive regulator. More decisions will be taken by the FCA’s senior managers rather than by the </w:t>
      </w:r>
      <w:hyperlink r:id="rId37" w:tooltip="Regulatory Decisions Committee (RDC)" w:history="1">
        <w:r w:rsidRPr="00B66477">
          <w:rPr>
            <w:rFonts w:ascii="Garamond" w:eastAsia="Times New Roman" w:hAnsi="Garamond" w:cs="Arial"/>
            <w:color w:val="000000" w:themeColor="text1"/>
            <w:kern w:val="36"/>
            <w:sz w:val="24"/>
            <w:szCs w:val="24"/>
            <w:lang w:bidi="hi-IN"/>
          </w:rPr>
          <w:t>Regulatory Decisions Committee (RDC)</w:t>
        </w:r>
      </w:hyperlink>
      <w:r w:rsidRPr="00B66477">
        <w:rPr>
          <w:rFonts w:ascii="Garamond" w:eastAsia="Times New Roman" w:hAnsi="Garamond" w:cs="Arial"/>
          <w:color w:val="000000" w:themeColor="text1"/>
          <w:kern w:val="36"/>
          <w:sz w:val="24"/>
          <w:szCs w:val="24"/>
          <w:lang w:bidi="hi-IN"/>
        </w:rPr>
        <w:t>. The </w:t>
      </w:r>
      <w:hyperlink r:id="rId38" w:tooltip="ps21-16.pdf" w:history="1">
        <w:r w:rsidRPr="00B66477">
          <w:rPr>
            <w:rFonts w:ascii="Garamond" w:eastAsia="Times New Roman" w:hAnsi="Garamond" w:cs="Arial"/>
            <w:color w:val="000000" w:themeColor="text1"/>
            <w:kern w:val="36"/>
            <w:sz w:val="24"/>
            <w:szCs w:val="24"/>
            <w:lang w:bidi="hi-IN"/>
          </w:rPr>
          <w:t>new process</w:t>
        </w:r>
      </w:hyperlink>
      <w:r w:rsidRPr="00B66477">
        <w:rPr>
          <w:rFonts w:ascii="Garamond" w:eastAsia="Times New Roman" w:hAnsi="Garamond" w:cs="Arial"/>
          <w:color w:val="000000" w:themeColor="text1"/>
          <w:kern w:val="36"/>
          <w:sz w:val="24"/>
          <w:szCs w:val="24"/>
          <w:lang w:bidi="hi-IN"/>
        </w:rPr>
        <w:t> will ensure decisions to prevent or stop consumer harm are taken more quickly. </w:t>
      </w:r>
    </w:p>
    <w:p w14:paraId="1EA12E58" w14:textId="77777777" w:rsidR="00F96CA5" w:rsidRDefault="00F96CA5" w:rsidP="00F96CA5">
      <w:pPr>
        <w:shd w:val="clear" w:color="auto" w:fill="FFFFFF"/>
        <w:spacing w:after="150"/>
        <w:jc w:val="both"/>
        <w:textAlignment w:val="baseline"/>
        <w:outlineLvl w:val="0"/>
        <w:rPr>
          <w:rFonts w:ascii="Garamond" w:hAnsi="Garamond"/>
          <w:b/>
          <w:bCs/>
          <w:color w:val="000000"/>
          <w:shd w:val="clear" w:color="auto" w:fill="FFFFFF"/>
        </w:rPr>
      </w:pPr>
    </w:p>
    <w:p w14:paraId="287BB71E" w14:textId="77777777" w:rsidR="00F96CA5" w:rsidRDefault="00F96CA5" w:rsidP="00F96CA5">
      <w:pPr>
        <w:shd w:val="clear" w:color="auto" w:fill="FFFFFF"/>
        <w:spacing w:after="150"/>
        <w:jc w:val="both"/>
        <w:textAlignment w:val="baseline"/>
        <w:outlineLvl w:val="0"/>
        <w:rPr>
          <w:rFonts w:ascii="Garamond" w:hAnsi="Garamond"/>
          <w:b/>
          <w:bCs/>
          <w:color w:val="000000"/>
          <w:shd w:val="clear" w:color="auto" w:fill="FFFFFF"/>
        </w:rPr>
      </w:pPr>
    </w:p>
    <w:p w14:paraId="2D2CC8E0" w14:textId="77777777" w:rsidR="00F96CA5" w:rsidRPr="00F96CA5" w:rsidRDefault="00F96CA5" w:rsidP="00F96CA5">
      <w:pPr>
        <w:pStyle w:val="Heading1"/>
        <w:keepNext w:val="0"/>
        <w:keepLines w:val="0"/>
        <w:numPr>
          <w:ilvl w:val="0"/>
          <w:numId w:val="38"/>
        </w:numPr>
        <w:shd w:val="clear" w:color="auto" w:fill="FFFFFF"/>
        <w:spacing w:after="150" w:line="240" w:lineRule="auto"/>
        <w:jc w:val="left"/>
        <w:textAlignment w:val="baseline"/>
        <w:rPr>
          <w:rFonts w:cs="Arial"/>
          <w:b/>
          <w:bCs w:val="0"/>
          <w:color w:val="000000" w:themeColor="text1"/>
          <w:szCs w:val="24"/>
        </w:rPr>
      </w:pPr>
      <w:r w:rsidRPr="00F96CA5">
        <w:rPr>
          <w:rFonts w:cs="Arial"/>
          <w:b/>
          <w:bCs w:val="0"/>
          <w:color w:val="000000" w:themeColor="text1"/>
          <w:szCs w:val="24"/>
        </w:rPr>
        <w:lastRenderedPageBreak/>
        <w:t>IOSCO updates</w:t>
      </w:r>
    </w:p>
    <w:p w14:paraId="2A22FE16" w14:textId="77777777" w:rsidR="00F96CA5" w:rsidRPr="00F96CA5" w:rsidRDefault="00F96CA5" w:rsidP="00F96CA5">
      <w:pPr>
        <w:pStyle w:val="ListParagraph"/>
        <w:numPr>
          <w:ilvl w:val="0"/>
          <w:numId w:val="40"/>
        </w:numPr>
        <w:shd w:val="clear" w:color="auto" w:fill="FFFFFF"/>
        <w:spacing w:after="150" w:line="240" w:lineRule="auto"/>
        <w:jc w:val="both"/>
        <w:textAlignment w:val="baseline"/>
        <w:outlineLvl w:val="0"/>
        <w:rPr>
          <w:rFonts w:ascii="Garamond" w:eastAsia="Times New Roman" w:hAnsi="Garamond" w:cs="Arial"/>
          <w:color w:val="000000" w:themeColor="text1"/>
          <w:kern w:val="36"/>
          <w:sz w:val="24"/>
          <w:szCs w:val="24"/>
          <w:lang w:bidi="hi-IN"/>
        </w:rPr>
      </w:pPr>
      <w:r w:rsidRPr="00F96CA5">
        <w:rPr>
          <w:rFonts w:ascii="Garamond" w:eastAsia="Times New Roman" w:hAnsi="Garamond" w:cs="Arial"/>
          <w:color w:val="000000" w:themeColor="text1"/>
          <w:kern w:val="36"/>
          <w:sz w:val="24"/>
          <w:szCs w:val="24"/>
          <w:lang w:bidi="hi-IN"/>
        </w:rPr>
        <w:t>Published a set of recommendations about sustainability-related practices, policies, procedures and disclosures in the asset management industry. The recommendations in the report cover a range of areas, all of which can help prevent green washing, address the risk of green</w:t>
      </w:r>
      <w:r>
        <w:rPr>
          <w:rFonts w:ascii="Garamond" w:eastAsia="Times New Roman" w:hAnsi="Garamond" w:cs="Arial"/>
          <w:color w:val="000000" w:themeColor="text1"/>
          <w:kern w:val="36"/>
          <w:sz w:val="24"/>
          <w:szCs w:val="24"/>
          <w:lang w:bidi="hi-IN"/>
        </w:rPr>
        <w:t xml:space="preserve"> </w:t>
      </w:r>
      <w:r w:rsidRPr="00F96CA5">
        <w:rPr>
          <w:rFonts w:ascii="Garamond" w:eastAsia="Times New Roman" w:hAnsi="Garamond" w:cs="Arial"/>
          <w:color w:val="000000" w:themeColor="text1"/>
          <w:kern w:val="36"/>
          <w:sz w:val="24"/>
          <w:szCs w:val="24"/>
          <w:lang w:bidi="hi-IN"/>
        </w:rPr>
        <w:t>washing through other areas, supervisory and enforcement tools to monitor and assess compliance and address breaches of regulatory requirements.</w:t>
      </w:r>
    </w:p>
    <w:p w14:paraId="1B7A5B20" w14:textId="77777777" w:rsidR="00F96CA5" w:rsidRPr="00F96CA5" w:rsidRDefault="00F96CA5" w:rsidP="00F96CA5">
      <w:pPr>
        <w:pStyle w:val="ListParagraph"/>
        <w:numPr>
          <w:ilvl w:val="0"/>
          <w:numId w:val="40"/>
        </w:numPr>
        <w:shd w:val="clear" w:color="auto" w:fill="FFFFFF"/>
        <w:spacing w:after="150" w:line="240" w:lineRule="auto"/>
        <w:jc w:val="both"/>
        <w:textAlignment w:val="baseline"/>
        <w:outlineLvl w:val="0"/>
        <w:rPr>
          <w:rFonts w:ascii="Garamond" w:eastAsia="Times New Roman" w:hAnsi="Garamond" w:cs="Arial"/>
          <w:color w:val="000000" w:themeColor="text1"/>
          <w:kern w:val="36"/>
          <w:sz w:val="24"/>
          <w:szCs w:val="24"/>
          <w:lang w:bidi="hi-IN"/>
        </w:rPr>
      </w:pPr>
      <w:r w:rsidRPr="00F96CA5">
        <w:rPr>
          <w:rFonts w:ascii="Garamond" w:eastAsia="Times New Roman" w:hAnsi="Garamond" w:cs="Arial"/>
          <w:color w:val="000000" w:themeColor="text1"/>
          <w:kern w:val="36"/>
          <w:sz w:val="24"/>
          <w:szCs w:val="24"/>
          <w:lang w:bidi="hi-IN"/>
        </w:rPr>
        <w:t>Published a set of recommendations applicable to ESG Ratings and Data Product Providers. which regulators could consider when developing their framework.</w:t>
      </w:r>
    </w:p>
    <w:p w14:paraId="400698E4" w14:textId="77777777" w:rsidR="00F96CA5" w:rsidRPr="00F96CA5" w:rsidRDefault="00F96CA5" w:rsidP="00F96CA5">
      <w:pPr>
        <w:pStyle w:val="ListParagraph"/>
        <w:numPr>
          <w:ilvl w:val="0"/>
          <w:numId w:val="40"/>
        </w:numPr>
        <w:shd w:val="clear" w:color="auto" w:fill="FFFFFF"/>
        <w:spacing w:after="150" w:line="240" w:lineRule="auto"/>
        <w:jc w:val="both"/>
        <w:textAlignment w:val="baseline"/>
        <w:outlineLvl w:val="0"/>
        <w:rPr>
          <w:rFonts w:ascii="Garamond" w:eastAsia="Times New Roman" w:hAnsi="Garamond" w:cs="Arial"/>
          <w:color w:val="000000" w:themeColor="text1"/>
          <w:kern w:val="36"/>
          <w:sz w:val="24"/>
          <w:szCs w:val="24"/>
          <w:lang w:bidi="hi-IN"/>
        </w:rPr>
      </w:pPr>
      <w:r w:rsidRPr="00F96CA5">
        <w:rPr>
          <w:rFonts w:ascii="Garamond" w:eastAsia="Times New Roman" w:hAnsi="Garamond" w:cs="Arial"/>
          <w:color w:val="000000" w:themeColor="text1"/>
          <w:kern w:val="36"/>
          <w:sz w:val="24"/>
          <w:szCs w:val="24"/>
          <w:lang w:bidi="hi-IN"/>
        </w:rPr>
        <w:t>Consulted on proposed revisions to its 2011 Principles for the Regulation and Supervision of the Commodity Derivatives Markets. The importance of mitigating the impact of unexpected disruptive external events, such as spikes in oil prices or the COVID-19 pandemic, on commodity derivatives markets and how the Principles might help address such events has been considered.</w:t>
      </w:r>
    </w:p>
    <w:p w14:paraId="58243A7E" w14:textId="77777777" w:rsidR="00F96CA5" w:rsidRDefault="00F96CA5" w:rsidP="00F96CA5">
      <w:pPr>
        <w:shd w:val="clear" w:color="auto" w:fill="FFFFFF"/>
        <w:spacing w:after="150"/>
        <w:jc w:val="both"/>
        <w:textAlignment w:val="baseline"/>
        <w:outlineLvl w:val="0"/>
        <w:rPr>
          <w:rFonts w:ascii="Garamond" w:hAnsi="Garamond"/>
          <w:b/>
          <w:bCs/>
          <w:color w:val="000000"/>
          <w:shd w:val="clear" w:color="auto" w:fill="FFFFFF"/>
        </w:rPr>
      </w:pPr>
    </w:p>
    <w:p w14:paraId="00E4E18C" w14:textId="77777777" w:rsidR="00F96CA5" w:rsidRPr="00F96CA5" w:rsidRDefault="00F96CA5" w:rsidP="00F96CA5">
      <w:pPr>
        <w:pStyle w:val="Heading1"/>
        <w:keepNext w:val="0"/>
        <w:keepLines w:val="0"/>
        <w:numPr>
          <w:ilvl w:val="0"/>
          <w:numId w:val="38"/>
        </w:numPr>
        <w:shd w:val="clear" w:color="auto" w:fill="FFFFFF"/>
        <w:spacing w:after="150" w:line="240" w:lineRule="auto"/>
        <w:jc w:val="left"/>
        <w:textAlignment w:val="baseline"/>
        <w:rPr>
          <w:rFonts w:cs="Arial"/>
          <w:b/>
          <w:bCs w:val="0"/>
          <w:color w:val="000000" w:themeColor="text1"/>
          <w:szCs w:val="24"/>
        </w:rPr>
      </w:pPr>
      <w:r w:rsidRPr="00F96CA5">
        <w:rPr>
          <w:rFonts w:cs="Arial"/>
          <w:b/>
          <w:bCs w:val="0"/>
          <w:color w:val="000000" w:themeColor="text1"/>
          <w:szCs w:val="24"/>
        </w:rPr>
        <w:t>CPMI-IOSCO consultation on access to central clearing and portability</w:t>
      </w:r>
    </w:p>
    <w:p w14:paraId="67AD6F4E" w14:textId="77777777" w:rsidR="00F96CA5" w:rsidRPr="00F96CA5" w:rsidRDefault="00F96CA5" w:rsidP="00F96CA5">
      <w:pPr>
        <w:shd w:val="clear" w:color="auto" w:fill="FFFFFF"/>
        <w:spacing w:after="150"/>
        <w:jc w:val="both"/>
        <w:textAlignment w:val="baseline"/>
        <w:outlineLvl w:val="0"/>
        <w:rPr>
          <w:rFonts w:ascii="Garamond" w:eastAsia="Times New Roman" w:hAnsi="Garamond" w:cs="Arial"/>
          <w:color w:val="000000" w:themeColor="text1"/>
          <w:kern w:val="36"/>
          <w:lang w:val="en-US" w:bidi="hi-IN"/>
        </w:rPr>
      </w:pPr>
      <w:r w:rsidRPr="00F96CA5">
        <w:rPr>
          <w:rFonts w:ascii="Garamond" w:eastAsia="Times New Roman" w:hAnsi="Garamond" w:cs="Arial"/>
          <w:color w:val="000000" w:themeColor="text1"/>
          <w:kern w:val="36"/>
          <w:lang w:val="en-US" w:bidi="hi-IN"/>
        </w:rPr>
        <w:t>The Committee on Payments and Market Infrastructures (CPMI) and IOSCO has published new joint consultative report “A discussion paper on client clearing: access and portability”. This report aims to increase the common understanding of new access models, which enable clients to directly access CCP services, and effective porting, or transferring, practices for their positions. It also seeks to identify potential issues for follow-up work.</w:t>
      </w:r>
    </w:p>
    <w:p w14:paraId="0393ED11" w14:textId="77777777" w:rsidR="00D428DD" w:rsidRDefault="00D428DD" w:rsidP="00D428DD">
      <w:pPr>
        <w:spacing w:after="160" w:line="259" w:lineRule="auto"/>
        <w:jc w:val="both"/>
      </w:pPr>
    </w:p>
    <w:p w14:paraId="5CFA4911" w14:textId="77777777" w:rsidR="00F96CA5" w:rsidRPr="00F96CA5" w:rsidRDefault="00F96CA5" w:rsidP="00D428DD">
      <w:pPr>
        <w:spacing w:after="160" w:line="259" w:lineRule="auto"/>
        <w:jc w:val="both"/>
        <w:rPr>
          <w:rFonts w:ascii="Garamond" w:hAnsi="Garamond" w:cstheme="minorBidi"/>
          <w:i/>
          <w:iCs/>
          <w:lang w:val="en-US"/>
        </w:rPr>
      </w:pPr>
      <w:r w:rsidRPr="00F96CA5">
        <w:rPr>
          <w:rFonts w:ascii="Garamond" w:hAnsi="Garamond"/>
          <w:b/>
          <w:bCs/>
          <w:i/>
          <w:iCs/>
        </w:rPr>
        <w:t>Sources:</w:t>
      </w:r>
      <w:r w:rsidRPr="00F96CA5">
        <w:rPr>
          <w:rFonts w:ascii="Garamond" w:hAnsi="Garamond"/>
          <w:i/>
          <w:iCs/>
        </w:rPr>
        <w:t xml:space="preserve"> Websites of SEC, USA; </w:t>
      </w:r>
      <w:proofErr w:type="gramStart"/>
      <w:r w:rsidRPr="00F96CA5">
        <w:rPr>
          <w:rFonts w:ascii="Garamond" w:hAnsi="Garamond"/>
          <w:i/>
          <w:iCs/>
        </w:rPr>
        <w:t>FCA,UK</w:t>
      </w:r>
      <w:proofErr w:type="gramEnd"/>
      <w:r w:rsidRPr="00F96CA5">
        <w:rPr>
          <w:rFonts w:ascii="Garamond" w:hAnsi="Garamond"/>
          <w:i/>
          <w:iCs/>
        </w:rPr>
        <w:t>; IOSCO</w:t>
      </w:r>
    </w:p>
    <w:p w14:paraId="08D1EB3E" w14:textId="77777777" w:rsidR="00EA32C3" w:rsidRDefault="00EA32C3" w:rsidP="00013BA3">
      <w:pPr>
        <w:jc w:val="both"/>
        <w:rPr>
          <w:rFonts w:ascii="Palatino Linotype" w:hAnsi="Palatino Linotype"/>
          <w:b/>
          <w:bCs/>
          <w:lang w:val="en-US" w:bidi="hi-IN"/>
        </w:rPr>
      </w:pPr>
    </w:p>
    <w:p w14:paraId="783A69BC" w14:textId="77777777" w:rsidR="00EA32C3" w:rsidRDefault="00EA32C3" w:rsidP="00013BA3">
      <w:pPr>
        <w:jc w:val="both"/>
        <w:rPr>
          <w:rFonts w:ascii="Palatino Linotype" w:hAnsi="Palatino Linotype"/>
          <w:b/>
          <w:bCs/>
          <w:lang w:val="en-US" w:bidi="hi-IN"/>
        </w:rPr>
      </w:pPr>
    </w:p>
    <w:p w14:paraId="73F744AF" w14:textId="77777777" w:rsidR="00EA32C3" w:rsidRDefault="00EA32C3" w:rsidP="00013BA3">
      <w:pPr>
        <w:jc w:val="both"/>
        <w:rPr>
          <w:rFonts w:ascii="Palatino Linotype" w:hAnsi="Palatino Linotype"/>
          <w:b/>
          <w:bCs/>
          <w:lang w:val="en-US" w:bidi="hi-IN"/>
        </w:rPr>
      </w:pPr>
    </w:p>
    <w:p w14:paraId="7012E349" w14:textId="77777777" w:rsidR="00461079" w:rsidRDefault="00461079" w:rsidP="00013BA3">
      <w:pPr>
        <w:jc w:val="both"/>
        <w:rPr>
          <w:rFonts w:ascii="Palatino Linotype" w:hAnsi="Palatino Linotype"/>
          <w:b/>
          <w:bCs/>
          <w:lang w:val="en-US" w:bidi="hi-IN"/>
        </w:rPr>
      </w:pPr>
    </w:p>
    <w:p w14:paraId="1FA64F26" w14:textId="77777777" w:rsidR="00461079" w:rsidRDefault="00461079" w:rsidP="00013BA3">
      <w:pPr>
        <w:jc w:val="both"/>
        <w:rPr>
          <w:rFonts w:ascii="Palatino Linotype" w:hAnsi="Palatino Linotype"/>
          <w:b/>
          <w:bCs/>
          <w:lang w:val="en-US" w:bidi="hi-IN"/>
        </w:rPr>
      </w:pPr>
    </w:p>
    <w:p w14:paraId="4A37205F" w14:textId="77777777" w:rsidR="00461079" w:rsidRDefault="00461079" w:rsidP="00013BA3">
      <w:pPr>
        <w:jc w:val="both"/>
        <w:rPr>
          <w:rFonts w:ascii="Palatino Linotype" w:hAnsi="Palatino Linotype"/>
          <w:b/>
          <w:bCs/>
          <w:lang w:val="en-US" w:bidi="hi-IN"/>
        </w:rPr>
      </w:pPr>
    </w:p>
    <w:p w14:paraId="3FE1C5DC" w14:textId="77777777" w:rsidR="00461079" w:rsidRDefault="00461079" w:rsidP="00013BA3">
      <w:pPr>
        <w:jc w:val="both"/>
        <w:rPr>
          <w:rFonts w:ascii="Palatino Linotype" w:hAnsi="Palatino Linotype"/>
          <w:b/>
          <w:bCs/>
          <w:lang w:val="en-US" w:bidi="hi-IN"/>
        </w:rPr>
      </w:pPr>
    </w:p>
    <w:p w14:paraId="53707199" w14:textId="77777777" w:rsidR="00461079" w:rsidRDefault="00461079" w:rsidP="00013BA3">
      <w:pPr>
        <w:jc w:val="both"/>
        <w:rPr>
          <w:rFonts w:ascii="Palatino Linotype" w:hAnsi="Palatino Linotype"/>
          <w:b/>
          <w:bCs/>
          <w:lang w:val="en-US" w:bidi="hi-IN"/>
        </w:rPr>
      </w:pPr>
    </w:p>
    <w:p w14:paraId="1BC2CAE8" w14:textId="77777777" w:rsidR="00461079" w:rsidRDefault="00461079" w:rsidP="00013BA3">
      <w:pPr>
        <w:jc w:val="both"/>
        <w:rPr>
          <w:rFonts w:ascii="Palatino Linotype" w:hAnsi="Palatino Linotype"/>
          <w:b/>
          <w:bCs/>
          <w:lang w:val="en-US" w:bidi="hi-IN"/>
        </w:rPr>
      </w:pPr>
    </w:p>
    <w:p w14:paraId="1AEEF555" w14:textId="77777777" w:rsidR="00B636BE" w:rsidRDefault="00B636BE" w:rsidP="00C92252">
      <w:pPr>
        <w:jc w:val="center"/>
        <w:rPr>
          <w:rFonts w:ascii="Palatino Linotype" w:hAnsi="Palatino Linotype" w:cs="Calibri"/>
          <w:b/>
          <w:sz w:val="28"/>
          <w:szCs w:val="28"/>
        </w:rPr>
      </w:pPr>
    </w:p>
    <w:p w14:paraId="5C46898E" w14:textId="77777777" w:rsidR="00F96CA5" w:rsidRDefault="00F96CA5" w:rsidP="00C92252">
      <w:pPr>
        <w:jc w:val="center"/>
        <w:rPr>
          <w:rFonts w:ascii="Garamond" w:hAnsi="Garamond" w:cs="Calibri"/>
          <w:b/>
          <w:color w:val="1F4E79" w:themeColor="accent1" w:themeShade="80"/>
          <w:sz w:val="28"/>
          <w:szCs w:val="28"/>
        </w:rPr>
      </w:pPr>
    </w:p>
    <w:p w14:paraId="1917F7F6" w14:textId="77777777" w:rsidR="00F96CA5" w:rsidRDefault="00F96CA5" w:rsidP="00C92252">
      <w:pPr>
        <w:jc w:val="center"/>
        <w:rPr>
          <w:rFonts w:ascii="Garamond" w:hAnsi="Garamond" w:cs="Calibri"/>
          <w:b/>
          <w:color w:val="1F4E79" w:themeColor="accent1" w:themeShade="80"/>
          <w:sz w:val="28"/>
          <w:szCs w:val="28"/>
        </w:rPr>
      </w:pPr>
    </w:p>
    <w:p w14:paraId="47905702" w14:textId="77777777" w:rsidR="00F96CA5" w:rsidRDefault="00F96CA5" w:rsidP="00C92252">
      <w:pPr>
        <w:jc w:val="center"/>
        <w:rPr>
          <w:rFonts w:ascii="Garamond" w:hAnsi="Garamond" w:cs="Calibri"/>
          <w:b/>
          <w:color w:val="1F4E79" w:themeColor="accent1" w:themeShade="80"/>
          <w:sz w:val="28"/>
          <w:szCs w:val="28"/>
        </w:rPr>
      </w:pPr>
    </w:p>
    <w:p w14:paraId="0766BBE0" w14:textId="77777777" w:rsidR="00F96CA5" w:rsidRDefault="00F96CA5" w:rsidP="00C92252">
      <w:pPr>
        <w:jc w:val="center"/>
        <w:rPr>
          <w:rFonts w:ascii="Garamond" w:hAnsi="Garamond" w:cs="Calibri"/>
          <w:b/>
          <w:color w:val="1F4E79" w:themeColor="accent1" w:themeShade="80"/>
          <w:sz w:val="28"/>
          <w:szCs w:val="28"/>
        </w:rPr>
      </w:pPr>
    </w:p>
    <w:p w14:paraId="0B42332E" w14:textId="77777777" w:rsidR="00F96CA5" w:rsidRDefault="00F96CA5" w:rsidP="00C92252">
      <w:pPr>
        <w:jc w:val="center"/>
        <w:rPr>
          <w:rFonts w:ascii="Garamond" w:hAnsi="Garamond" w:cs="Calibri"/>
          <w:b/>
          <w:color w:val="1F4E79" w:themeColor="accent1" w:themeShade="80"/>
          <w:sz w:val="28"/>
          <w:szCs w:val="28"/>
        </w:rPr>
      </w:pPr>
    </w:p>
    <w:p w14:paraId="05B22509" w14:textId="77777777" w:rsidR="00F96CA5" w:rsidRDefault="00F96CA5" w:rsidP="00C92252">
      <w:pPr>
        <w:jc w:val="center"/>
        <w:rPr>
          <w:rFonts w:ascii="Garamond" w:hAnsi="Garamond" w:cs="Calibri"/>
          <w:b/>
          <w:color w:val="1F4E79" w:themeColor="accent1" w:themeShade="80"/>
          <w:sz w:val="28"/>
          <w:szCs w:val="28"/>
        </w:rPr>
      </w:pPr>
    </w:p>
    <w:p w14:paraId="1E437C06" w14:textId="77777777" w:rsidR="00F96CA5" w:rsidRDefault="00F96CA5" w:rsidP="00C92252">
      <w:pPr>
        <w:jc w:val="center"/>
        <w:rPr>
          <w:rFonts w:ascii="Garamond" w:hAnsi="Garamond" w:cs="Calibri"/>
          <w:b/>
          <w:color w:val="1F4E79" w:themeColor="accent1" w:themeShade="80"/>
          <w:sz w:val="28"/>
          <w:szCs w:val="28"/>
        </w:rPr>
      </w:pPr>
    </w:p>
    <w:p w14:paraId="1DF9BD09" w14:textId="77777777" w:rsidR="00F96CA5" w:rsidRDefault="00F96CA5" w:rsidP="00C92252">
      <w:pPr>
        <w:jc w:val="center"/>
        <w:rPr>
          <w:rFonts w:ascii="Garamond" w:hAnsi="Garamond" w:cs="Calibri"/>
          <w:b/>
          <w:color w:val="1F4E79" w:themeColor="accent1" w:themeShade="80"/>
          <w:sz w:val="28"/>
          <w:szCs w:val="28"/>
        </w:rPr>
      </w:pPr>
    </w:p>
    <w:p w14:paraId="10D5C75B" w14:textId="77777777" w:rsidR="00F96CA5" w:rsidRDefault="00F96CA5" w:rsidP="00C92252">
      <w:pPr>
        <w:jc w:val="center"/>
        <w:rPr>
          <w:rFonts w:ascii="Garamond" w:hAnsi="Garamond" w:cs="Calibri"/>
          <w:b/>
          <w:color w:val="1F4E79" w:themeColor="accent1" w:themeShade="80"/>
          <w:sz w:val="28"/>
          <w:szCs w:val="28"/>
        </w:rPr>
      </w:pPr>
    </w:p>
    <w:p w14:paraId="744DB3AA" w14:textId="77777777" w:rsidR="00F96CA5" w:rsidRDefault="00F96CA5" w:rsidP="00C92252">
      <w:pPr>
        <w:jc w:val="center"/>
        <w:rPr>
          <w:rFonts w:ascii="Garamond" w:hAnsi="Garamond" w:cs="Calibri"/>
          <w:b/>
          <w:color w:val="1F4E79" w:themeColor="accent1" w:themeShade="80"/>
          <w:sz w:val="28"/>
          <w:szCs w:val="28"/>
        </w:rPr>
      </w:pPr>
    </w:p>
    <w:p w14:paraId="63F27725" w14:textId="77777777" w:rsidR="00272724" w:rsidRPr="00C4512E" w:rsidRDefault="00272724" w:rsidP="00C92252">
      <w:pPr>
        <w:jc w:val="center"/>
        <w:rPr>
          <w:rFonts w:ascii="Garamond" w:hAnsi="Garamond" w:cs="Calibri"/>
          <w:b/>
          <w:color w:val="1F4E79" w:themeColor="accent1" w:themeShade="80"/>
          <w:sz w:val="28"/>
          <w:szCs w:val="28"/>
        </w:rPr>
      </w:pPr>
      <w:r w:rsidRPr="00C4512E">
        <w:rPr>
          <w:rFonts w:ascii="Garamond" w:hAnsi="Garamond" w:cs="Calibri"/>
          <w:b/>
          <w:color w:val="1F4E79" w:themeColor="accent1" w:themeShade="80"/>
          <w:sz w:val="28"/>
          <w:szCs w:val="28"/>
        </w:rPr>
        <w:lastRenderedPageBreak/>
        <w:t xml:space="preserve">POLICY DEVELOPMENTS </w:t>
      </w:r>
      <w:r w:rsidR="00B522A6" w:rsidRPr="00C4512E">
        <w:rPr>
          <w:rFonts w:ascii="Garamond" w:hAnsi="Garamond" w:cs="Calibri"/>
          <w:b/>
          <w:color w:val="1F4E79" w:themeColor="accent1" w:themeShade="80"/>
          <w:sz w:val="28"/>
          <w:szCs w:val="28"/>
        </w:rPr>
        <w:t>IN INDIAN SECURITIES MARKET</w:t>
      </w:r>
    </w:p>
    <w:p w14:paraId="67D19FFB" w14:textId="77777777" w:rsidR="008F182A" w:rsidRDefault="008F182A" w:rsidP="008F182A">
      <w:pPr>
        <w:spacing w:after="160" w:line="259" w:lineRule="auto"/>
        <w:rPr>
          <w:rFonts w:ascii="Garamond" w:hAnsi="Garamond"/>
          <w:color w:val="000000"/>
        </w:rPr>
      </w:pPr>
    </w:p>
    <w:p w14:paraId="6FF33C58" w14:textId="77777777" w:rsidR="006061BA" w:rsidRDefault="002F4689" w:rsidP="006061BA">
      <w:pPr>
        <w:pStyle w:val="ListParagraph"/>
        <w:numPr>
          <w:ilvl w:val="0"/>
          <w:numId w:val="41"/>
        </w:numPr>
        <w:spacing w:after="160" w:line="259" w:lineRule="auto"/>
        <w:rPr>
          <w:rFonts w:ascii="Garamond" w:hAnsi="Garamond"/>
          <w:b/>
          <w:bCs/>
          <w:sz w:val="24"/>
          <w:szCs w:val="24"/>
        </w:rPr>
      </w:pPr>
      <w:r w:rsidRPr="008F182A">
        <w:rPr>
          <w:rFonts w:ascii="Garamond" w:hAnsi="Garamond"/>
          <w:b/>
          <w:bCs/>
          <w:sz w:val="24"/>
          <w:szCs w:val="24"/>
        </w:rPr>
        <w:t xml:space="preserve">Common and </w:t>
      </w:r>
      <w:r w:rsidR="00F96CA5" w:rsidRPr="008F182A">
        <w:rPr>
          <w:rFonts w:ascii="Garamond" w:hAnsi="Garamond"/>
          <w:b/>
          <w:bCs/>
          <w:sz w:val="24"/>
          <w:szCs w:val="24"/>
        </w:rPr>
        <w:t>s</w:t>
      </w:r>
      <w:r w:rsidRPr="008F182A">
        <w:rPr>
          <w:rFonts w:ascii="Garamond" w:hAnsi="Garamond"/>
          <w:b/>
          <w:bCs/>
          <w:sz w:val="24"/>
          <w:szCs w:val="24"/>
        </w:rPr>
        <w:t xml:space="preserve">implified </w:t>
      </w:r>
      <w:r w:rsidR="00F96CA5" w:rsidRPr="008F182A">
        <w:rPr>
          <w:rFonts w:ascii="Garamond" w:hAnsi="Garamond"/>
          <w:b/>
          <w:bCs/>
          <w:sz w:val="24"/>
          <w:szCs w:val="24"/>
        </w:rPr>
        <w:t>n</w:t>
      </w:r>
      <w:r w:rsidRPr="008F182A">
        <w:rPr>
          <w:rFonts w:ascii="Garamond" w:hAnsi="Garamond"/>
          <w:b/>
          <w:bCs/>
          <w:sz w:val="24"/>
          <w:szCs w:val="24"/>
        </w:rPr>
        <w:t xml:space="preserve">orms for processing investor’s service request by RTAs and norms for furnishing PAN, KYC details and </w:t>
      </w:r>
      <w:r w:rsidR="00F96CA5" w:rsidRPr="008F182A">
        <w:rPr>
          <w:rFonts w:ascii="Garamond" w:hAnsi="Garamond"/>
          <w:b/>
          <w:bCs/>
          <w:sz w:val="24"/>
          <w:szCs w:val="24"/>
        </w:rPr>
        <w:t>n</w:t>
      </w:r>
      <w:r w:rsidRPr="008F182A">
        <w:rPr>
          <w:rFonts w:ascii="Garamond" w:hAnsi="Garamond"/>
          <w:b/>
          <w:bCs/>
          <w:sz w:val="24"/>
          <w:szCs w:val="24"/>
        </w:rPr>
        <w:t>omination</w:t>
      </w:r>
    </w:p>
    <w:p w14:paraId="615EE5D7" w14:textId="77777777" w:rsidR="002F4689" w:rsidRPr="006061BA" w:rsidRDefault="002F4689" w:rsidP="006061BA">
      <w:pPr>
        <w:spacing w:after="160" w:line="259" w:lineRule="auto"/>
        <w:jc w:val="both"/>
        <w:rPr>
          <w:rFonts w:ascii="Garamond" w:hAnsi="Garamond"/>
          <w:b/>
          <w:bCs/>
        </w:rPr>
      </w:pPr>
      <w:r w:rsidRPr="006061BA">
        <w:rPr>
          <w:rFonts w:ascii="Garamond" w:hAnsi="Garamond"/>
        </w:rPr>
        <w:t xml:space="preserve">As an on-going measure to enhance the ease of doing business for investors in the securities market, the following norms has been specified in detail vide the captioned circular. </w:t>
      </w:r>
    </w:p>
    <w:p w14:paraId="10A45C46" w14:textId="77777777" w:rsidR="002F4689" w:rsidRPr="008A1B86" w:rsidRDefault="002F4689" w:rsidP="006061BA">
      <w:pPr>
        <w:pStyle w:val="ListParagraph"/>
        <w:numPr>
          <w:ilvl w:val="0"/>
          <w:numId w:val="33"/>
        </w:numPr>
        <w:spacing w:after="160" w:line="259" w:lineRule="auto"/>
        <w:jc w:val="both"/>
        <w:rPr>
          <w:rFonts w:ascii="Garamond" w:hAnsi="Garamond"/>
          <w:b/>
          <w:bCs/>
          <w:sz w:val="24"/>
          <w:szCs w:val="24"/>
        </w:rPr>
      </w:pPr>
      <w:r w:rsidRPr="008A1B86">
        <w:rPr>
          <w:rFonts w:ascii="Garamond" w:hAnsi="Garamond"/>
          <w:sz w:val="24"/>
          <w:szCs w:val="24"/>
        </w:rPr>
        <w:t>Common and simplified norms for processing any service request from the holder, pertaining to the cap</w:t>
      </w:r>
      <w:r w:rsidRPr="00F96CA5">
        <w:rPr>
          <w:rFonts w:ascii="Garamond" w:hAnsi="Garamond"/>
          <w:sz w:val="24"/>
          <w:szCs w:val="24"/>
        </w:rPr>
        <w:t>ti</w:t>
      </w:r>
      <w:r w:rsidRPr="008A1B86">
        <w:rPr>
          <w:rFonts w:ascii="Garamond" w:hAnsi="Garamond"/>
          <w:sz w:val="24"/>
          <w:szCs w:val="24"/>
        </w:rPr>
        <w:t>oned items, by the RTAs</w:t>
      </w:r>
      <w:r>
        <w:rPr>
          <w:rFonts w:ascii="Garamond" w:hAnsi="Garamond"/>
          <w:sz w:val="24"/>
          <w:szCs w:val="24"/>
        </w:rPr>
        <w:t>;</w:t>
      </w:r>
      <w:r w:rsidRPr="008A1B86">
        <w:rPr>
          <w:rFonts w:ascii="Garamond" w:hAnsi="Garamond"/>
          <w:sz w:val="24"/>
          <w:szCs w:val="24"/>
        </w:rPr>
        <w:t xml:space="preserve"> </w:t>
      </w:r>
    </w:p>
    <w:p w14:paraId="0C74A3E1" w14:textId="77777777" w:rsidR="002F4689" w:rsidRPr="008A1B86" w:rsidRDefault="002F4689" w:rsidP="006061BA">
      <w:pPr>
        <w:pStyle w:val="ListParagraph"/>
        <w:numPr>
          <w:ilvl w:val="0"/>
          <w:numId w:val="33"/>
        </w:numPr>
        <w:spacing w:after="160" w:line="259" w:lineRule="auto"/>
        <w:jc w:val="both"/>
        <w:rPr>
          <w:rFonts w:ascii="Garamond" w:hAnsi="Garamond"/>
          <w:b/>
          <w:bCs/>
          <w:sz w:val="24"/>
          <w:szCs w:val="24"/>
        </w:rPr>
      </w:pPr>
      <w:r w:rsidRPr="008A1B86">
        <w:rPr>
          <w:rFonts w:ascii="Garamond" w:hAnsi="Garamond"/>
          <w:sz w:val="24"/>
          <w:szCs w:val="24"/>
        </w:rPr>
        <w:t>Electronic interface for processing investor’s queries, complaints and service request</w:t>
      </w:r>
      <w:r>
        <w:rPr>
          <w:rFonts w:ascii="Garamond" w:hAnsi="Garamond"/>
          <w:sz w:val="24"/>
          <w:szCs w:val="24"/>
        </w:rPr>
        <w:t>;</w:t>
      </w:r>
    </w:p>
    <w:p w14:paraId="71BF95EC" w14:textId="77777777" w:rsidR="002F4689" w:rsidRPr="008A1B86" w:rsidRDefault="002F4689" w:rsidP="006061BA">
      <w:pPr>
        <w:pStyle w:val="ListParagraph"/>
        <w:numPr>
          <w:ilvl w:val="0"/>
          <w:numId w:val="33"/>
        </w:numPr>
        <w:spacing w:after="160" w:line="259" w:lineRule="auto"/>
        <w:jc w:val="both"/>
        <w:rPr>
          <w:rFonts w:ascii="Garamond" w:hAnsi="Garamond"/>
          <w:b/>
          <w:bCs/>
          <w:sz w:val="24"/>
          <w:szCs w:val="24"/>
        </w:rPr>
      </w:pPr>
      <w:r w:rsidRPr="008A1B86">
        <w:rPr>
          <w:rFonts w:ascii="Garamond" w:hAnsi="Garamond"/>
          <w:sz w:val="24"/>
          <w:szCs w:val="24"/>
        </w:rPr>
        <w:t>Mandatory furnishing of PAN, KYC details and nomination by holders of physical securities</w:t>
      </w:r>
      <w:r>
        <w:rPr>
          <w:rFonts w:ascii="Garamond" w:hAnsi="Garamond"/>
          <w:sz w:val="24"/>
          <w:szCs w:val="24"/>
        </w:rPr>
        <w:t>;</w:t>
      </w:r>
    </w:p>
    <w:p w14:paraId="5DE77EDC" w14:textId="77777777" w:rsidR="002F4689" w:rsidRPr="008A1B86" w:rsidRDefault="002F4689" w:rsidP="006061BA">
      <w:pPr>
        <w:pStyle w:val="ListParagraph"/>
        <w:numPr>
          <w:ilvl w:val="0"/>
          <w:numId w:val="33"/>
        </w:numPr>
        <w:spacing w:after="160" w:line="259" w:lineRule="auto"/>
        <w:jc w:val="both"/>
        <w:rPr>
          <w:rFonts w:ascii="Garamond" w:hAnsi="Garamond"/>
          <w:b/>
          <w:bCs/>
          <w:sz w:val="24"/>
          <w:szCs w:val="24"/>
        </w:rPr>
      </w:pPr>
      <w:r w:rsidRPr="008A1B86">
        <w:rPr>
          <w:rFonts w:ascii="Garamond" w:hAnsi="Garamond"/>
          <w:sz w:val="24"/>
          <w:szCs w:val="24"/>
        </w:rPr>
        <w:t>Freezing of folios without valid PAN, KYC details and nomination</w:t>
      </w:r>
      <w:r>
        <w:rPr>
          <w:rFonts w:ascii="Garamond" w:hAnsi="Garamond"/>
          <w:sz w:val="24"/>
          <w:szCs w:val="24"/>
        </w:rPr>
        <w:t>;</w:t>
      </w:r>
      <w:r w:rsidRPr="008A1B86">
        <w:rPr>
          <w:rFonts w:ascii="Garamond" w:hAnsi="Garamond"/>
          <w:sz w:val="24"/>
          <w:szCs w:val="24"/>
        </w:rPr>
        <w:t xml:space="preserve"> </w:t>
      </w:r>
    </w:p>
    <w:p w14:paraId="14FAAF24" w14:textId="77777777" w:rsidR="002F4689" w:rsidRPr="00F96CA5" w:rsidRDefault="002F4689" w:rsidP="006061BA">
      <w:pPr>
        <w:pStyle w:val="ListParagraph"/>
        <w:numPr>
          <w:ilvl w:val="0"/>
          <w:numId w:val="33"/>
        </w:numPr>
        <w:spacing w:after="160" w:line="259" w:lineRule="auto"/>
        <w:jc w:val="both"/>
        <w:rPr>
          <w:rFonts w:ascii="Garamond" w:hAnsi="Garamond"/>
          <w:b/>
          <w:bCs/>
          <w:sz w:val="24"/>
          <w:szCs w:val="24"/>
        </w:rPr>
      </w:pPr>
      <w:r w:rsidRPr="008A1B86">
        <w:rPr>
          <w:rFonts w:ascii="Garamond" w:hAnsi="Garamond"/>
          <w:sz w:val="24"/>
          <w:szCs w:val="24"/>
        </w:rPr>
        <w:t xml:space="preserve">Compulsory linking of PAN and </w:t>
      </w:r>
      <w:proofErr w:type="spellStart"/>
      <w:r w:rsidRPr="008A1B86">
        <w:rPr>
          <w:rFonts w:ascii="Garamond" w:hAnsi="Garamond"/>
          <w:sz w:val="24"/>
          <w:szCs w:val="24"/>
        </w:rPr>
        <w:t>Aadhaar</w:t>
      </w:r>
      <w:proofErr w:type="spellEnd"/>
      <w:r w:rsidRPr="008A1B86">
        <w:rPr>
          <w:rFonts w:ascii="Garamond" w:hAnsi="Garamond"/>
          <w:sz w:val="24"/>
          <w:szCs w:val="24"/>
        </w:rPr>
        <w:t xml:space="preserve"> by all holders of physical securities</w:t>
      </w:r>
      <w:r>
        <w:rPr>
          <w:rFonts w:ascii="Garamond" w:hAnsi="Garamond"/>
          <w:sz w:val="24"/>
          <w:szCs w:val="24"/>
        </w:rPr>
        <w:t>.</w:t>
      </w:r>
    </w:p>
    <w:p w14:paraId="701DBD29" w14:textId="77777777" w:rsidR="002F4689" w:rsidRDefault="002F4689" w:rsidP="006061BA">
      <w:pPr>
        <w:jc w:val="both"/>
        <w:rPr>
          <w:rFonts w:ascii="Garamond" w:hAnsi="Garamond"/>
        </w:rPr>
      </w:pPr>
      <w:r w:rsidRPr="00F96CA5">
        <w:rPr>
          <w:rFonts w:ascii="Garamond" w:hAnsi="Garamond"/>
        </w:rPr>
        <w:t>This circular shall come into effect from January 01, 2022.</w:t>
      </w:r>
    </w:p>
    <w:p w14:paraId="3FEEB9DE" w14:textId="77777777" w:rsidR="00F96CA5" w:rsidRPr="00F96CA5" w:rsidRDefault="00F96CA5" w:rsidP="00F96CA5">
      <w:pPr>
        <w:rPr>
          <w:rFonts w:ascii="Garamond" w:hAnsi="Garamond"/>
          <w:b/>
          <w:bCs/>
        </w:rPr>
      </w:pPr>
    </w:p>
    <w:p w14:paraId="445D49BF" w14:textId="77777777" w:rsidR="002F4689" w:rsidRPr="008A1B86" w:rsidRDefault="002F4689" w:rsidP="002F4689">
      <w:pPr>
        <w:jc w:val="both"/>
        <w:rPr>
          <w:rFonts w:ascii="Garamond" w:hAnsi="Garamond"/>
          <w:i/>
          <w:iCs/>
        </w:rPr>
      </w:pPr>
      <w:r w:rsidRPr="008A1B86">
        <w:rPr>
          <w:rFonts w:ascii="Garamond" w:hAnsi="Garamond"/>
          <w:i/>
          <w:iCs/>
        </w:rPr>
        <w:t>S</w:t>
      </w:r>
      <w:r w:rsidR="00F96CA5">
        <w:rPr>
          <w:rFonts w:ascii="Garamond" w:hAnsi="Garamond"/>
          <w:i/>
          <w:iCs/>
        </w:rPr>
        <w:t xml:space="preserve">ource: </w:t>
      </w:r>
      <w:r w:rsidRPr="008A1B86">
        <w:rPr>
          <w:rFonts w:ascii="Garamond" w:hAnsi="Garamond"/>
          <w:i/>
          <w:iCs/>
        </w:rPr>
        <w:t>SEBI/HO/MIRSD/MIRSD_RTAMB/P/CIR/2021/655 dated November 03, 2021.</w:t>
      </w:r>
    </w:p>
    <w:p w14:paraId="49E304E5" w14:textId="77777777" w:rsidR="008F182A" w:rsidRDefault="008F182A" w:rsidP="008F182A">
      <w:pPr>
        <w:spacing w:after="160" w:line="256" w:lineRule="auto"/>
        <w:jc w:val="both"/>
        <w:rPr>
          <w:rFonts w:ascii="Garamond" w:eastAsia="Calibri" w:hAnsi="Garamond" w:cs="Mangal"/>
          <w:i/>
          <w:iCs/>
          <w:lang w:val="en-IN" w:bidi="hi-IN"/>
        </w:rPr>
      </w:pPr>
    </w:p>
    <w:p w14:paraId="253F9D3C" w14:textId="77777777" w:rsidR="006061BA" w:rsidRDefault="002F4689" w:rsidP="006061BA">
      <w:pPr>
        <w:pStyle w:val="ListParagraph"/>
        <w:numPr>
          <w:ilvl w:val="0"/>
          <w:numId w:val="41"/>
        </w:numPr>
        <w:spacing w:after="160" w:line="259" w:lineRule="auto"/>
        <w:rPr>
          <w:rFonts w:ascii="Garamond" w:hAnsi="Garamond"/>
          <w:b/>
          <w:bCs/>
          <w:sz w:val="24"/>
          <w:szCs w:val="24"/>
        </w:rPr>
      </w:pPr>
      <w:r w:rsidRPr="008F182A">
        <w:rPr>
          <w:rFonts w:ascii="Garamond" w:hAnsi="Garamond"/>
          <w:b/>
          <w:bCs/>
          <w:sz w:val="24"/>
          <w:szCs w:val="24"/>
        </w:rPr>
        <w:t>Write-</w:t>
      </w:r>
      <w:proofErr w:type="gramStart"/>
      <w:r w:rsidRPr="008F182A">
        <w:rPr>
          <w:rFonts w:ascii="Garamond" w:hAnsi="Garamond"/>
          <w:b/>
          <w:bCs/>
          <w:sz w:val="24"/>
          <w:szCs w:val="24"/>
        </w:rPr>
        <w:t>off  of</w:t>
      </w:r>
      <w:proofErr w:type="gramEnd"/>
      <w:r w:rsidRPr="008F182A">
        <w:rPr>
          <w:rFonts w:ascii="Garamond" w:hAnsi="Garamond"/>
          <w:b/>
          <w:bCs/>
          <w:sz w:val="24"/>
          <w:szCs w:val="24"/>
        </w:rPr>
        <w:t xml:space="preserve"> debt  securities held  by  FPIs  who  intend to  surrender  their registration</w:t>
      </w:r>
    </w:p>
    <w:p w14:paraId="147FCAAF" w14:textId="77777777" w:rsidR="002F4689" w:rsidRPr="006061BA" w:rsidRDefault="002F4689" w:rsidP="006061BA">
      <w:pPr>
        <w:spacing w:after="160" w:line="259" w:lineRule="auto"/>
        <w:jc w:val="both"/>
        <w:rPr>
          <w:rFonts w:ascii="Garamond" w:hAnsi="Garamond"/>
          <w:b/>
          <w:bCs/>
        </w:rPr>
      </w:pPr>
      <w:r w:rsidRPr="006061BA">
        <w:rPr>
          <w:rFonts w:ascii="Garamond" w:hAnsi="Garamond"/>
        </w:rPr>
        <w:t>In view of the requests received from various stakeholders, it has been decided to permit the FPIs to write-off all debt securities in their beneficiary account which they are unable to sell for any reason. This shall be applicable only to such FPIs who wish to surrender their registration.</w:t>
      </w:r>
    </w:p>
    <w:p w14:paraId="058F64C8" w14:textId="77777777" w:rsidR="002F4689" w:rsidRDefault="002F4689" w:rsidP="002F4689">
      <w:pPr>
        <w:jc w:val="both"/>
        <w:rPr>
          <w:rFonts w:ascii="Garamond" w:hAnsi="Garamond"/>
        </w:rPr>
      </w:pPr>
    </w:p>
    <w:p w14:paraId="691A11E3" w14:textId="77777777" w:rsidR="006061BA" w:rsidRDefault="002F4689" w:rsidP="006061BA">
      <w:pPr>
        <w:jc w:val="both"/>
        <w:rPr>
          <w:rFonts w:ascii="Garamond" w:hAnsi="Garamond"/>
          <w:i/>
          <w:iCs/>
        </w:rPr>
      </w:pPr>
      <w:r>
        <w:rPr>
          <w:rFonts w:ascii="Garamond" w:hAnsi="Garamond"/>
          <w:i/>
          <w:iCs/>
        </w:rPr>
        <w:t>Source: SEBI/HO/FPI&amp;C/P/CIR/2021/ 656 dated November 08, 2021.</w:t>
      </w:r>
    </w:p>
    <w:p w14:paraId="282D2B60" w14:textId="77777777" w:rsidR="006061BA" w:rsidRDefault="006061BA" w:rsidP="006061BA">
      <w:pPr>
        <w:jc w:val="both"/>
        <w:rPr>
          <w:rFonts w:ascii="Garamond" w:hAnsi="Garamond"/>
          <w:i/>
          <w:iCs/>
        </w:rPr>
      </w:pPr>
    </w:p>
    <w:p w14:paraId="67E5C9A7"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Pr>
          <w:rFonts w:ascii="Garamond" w:hAnsi="Garamond" w:cs="Mangal"/>
          <w:b/>
          <w:bCs/>
          <w:lang w:bidi="hi-IN"/>
        </w:rPr>
        <w:t xml:space="preserve"> </w:t>
      </w:r>
      <w:r w:rsidRPr="006061BA">
        <w:rPr>
          <w:rFonts w:ascii="Garamond" w:hAnsi="Garamond"/>
          <w:b/>
          <w:bCs/>
          <w:sz w:val="24"/>
          <w:szCs w:val="24"/>
        </w:rPr>
        <w:t>Schemes of Arrangement by Listed Entities</w:t>
      </w:r>
    </w:p>
    <w:p w14:paraId="75760C51" w14:textId="77777777" w:rsidR="002F4689" w:rsidRPr="006061BA" w:rsidRDefault="002F4689" w:rsidP="006061BA">
      <w:pPr>
        <w:spacing w:after="160" w:line="259" w:lineRule="auto"/>
        <w:jc w:val="both"/>
        <w:rPr>
          <w:rFonts w:ascii="Garamond" w:hAnsi="Garamond"/>
        </w:rPr>
      </w:pPr>
      <w:r w:rsidRPr="006061BA">
        <w:rPr>
          <w:rFonts w:ascii="Garamond" w:hAnsi="Garamond"/>
        </w:rPr>
        <w:t xml:space="preserve">Vide the present circular, further clarifications have been made on the processing of draft schemes of arrangement filed with the stock exchanges and certain amendments the earlier circular dated December 22, 2020, has been carried out. </w:t>
      </w:r>
      <w:proofErr w:type="gramStart"/>
      <w:r w:rsidRPr="006061BA">
        <w:rPr>
          <w:rFonts w:ascii="Garamond" w:hAnsi="Garamond"/>
        </w:rPr>
        <w:t>These  amendments</w:t>
      </w:r>
      <w:proofErr w:type="gramEnd"/>
      <w:r w:rsidRPr="006061BA">
        <w:rPr>
          <w:rFonts w:ascii="Garamond" w:hAnsi="Garamond"/>
        </w:rPr>
        <w:t xml:space="preserve">  are  aimed  at  ensuring  that  the  recognized  stock  exchanges  refer  draft schemes to SEBI only upon being fully convinced that the listed entity is in compliance with SEBI Act, Rules, Regulations and circulars issued thereunder.</w:t>
      </w:r>
    </w:p>
    <w:p w14:paraId="4CC37AE8" w14:textId="77777777" w:rsidR="002F4689" w:rsidRPr="006061BA" w:rsidRDefault="002F4689" w:rsidP="006061BA">
      <w:pPr>
        <w:spacing w:after="160" w:line="259" w:lineRule="auto"/>
        <w:jc w:val="both"/>
        <w:rPr>
          <w:rFonts w:ascii="Garamond" w:hAnsi="Garamond"/>
        </w:rPr>
      </w:pPr>
      <w:r w:rsidRPr="006061BA">
        <w:rPr>
          <w:rFonts w:ascii="Garamond" w:hAnsi="Garamond"/>
        </w:rPr>
        <w:t>On November 18, 2021, an addendum to the circular was notified, which has specified the requirement of NOC from lending banks, financial institutions and debenture trustees.</w:t>
      </w:r>
    </w:p>
    <w:p w14:paraId="024EFD50" w14:textId="77777777" w:rsidR="006061BA" w:rsidRDefault="002F4689" w:rsidP="006061BA">
      <w:pPr>
        <w:spacing w:after="120"/>
        <w:rPr>
          <w:rFonts w:ascii="Garamond" w:eastAsia="Calibri" w:hAnsi="Garamond" w:cs="Mangal"/>
          <w:i/>
          <w:iCs/>
          <w:lang w:val="en-IN" w:bidi="hi-IN"/>
        </w:rPr>
      </w:pPr>
      <w:r w:rsidRPr="002D3AEB">
        <w:rPr>
          <w:rFonts w:ascii="Garamond" w:eastAsia="Calibri" w:hAnsi="Garamond" w:cs="Mangal"/>
          <w:i/>
          <w:iCs/>
          <w:lang w:val="en-IN" w:bidi="hi-IN"/>
        </w:rPr>
        <w:t>Source: SEBI/HO/CFD/DIL2/CIR/P/2021/0000000657 dated November 16, 2021 and SEBI/HO/CFD/DIL2/CIR/P/2021/0000000659 dated November 18, 2021.</w:t>
      </w:r>
    </w:p>
    <w:p w14:paraId="2B58902C"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Framework for Regulatory Sandbox</w:t>
      </w:r>
    </w:p>
    <w:p w14:paraId="7F9FC4F8" w14:textId="77777777" w:rsidR="002F4689" w:rsidRPr="002D3AEB" w:rsidRDefault="002F4689" w:rsidP="00F96CA5">
      <w:pPr>
        <w:spacing w:after="120"/>
        <w:jc w:val="both"/>
        <w:rPr>
          <w:rFonts w:ascii="Garamond" w:eastAsia="Calibri" w:hAnsi="Garamond" w:cs="Mangal"/>
          <w:lang w:val="en-IN" w:bidi="hi-IN"/>
        </w:rPr>
      </w:pPr>
      <w:r w:rsidRPr="002D3AEB">
        <w:rPr>
          <w:rFonts w:ascii="Garamond" w:eastAsia="Calibri" w:hAnsi="Garamond" w:cs="Mangal"/>
          <w:lang w:val="en-IN" w:bidi="hi-IN"/>
        </w:rPr>
        <w:t>The application and approval process within the framework of regulatory sandbox has been modified. Apart from ensuring the meeting of eligibility criteria, the application form shall be signed by CEO of the applicant or officer duly authorized by CEO or compliance officer. The application must be submitted to MIRSD, SEBI.</w:t>
      </w:r>
    </w:p>
    <w:p w14:paraId="2F545EE6" w14:textId="77777777" w:rsidR="002F4689" w:rsidRPr="002D3AEB" w:rsidRDefault="002F4689" w:rsidP="002F4689">
      <w:pPr>
        <w:spacing w:after="120"/>
        <w:rPr>
          <w:rFonts w:ascii="Garamond" w:eastAsia="Calibri" w:hAnsi="Garamond" w:cs="Mangal"/>
          <w:i/>
          <w:iCs/>
          <w:lang w:val="en-IN" w:bidi="hi-IN"/>
        </w:rPr>
      </w:pPr>
      <w:r w:rsidRPr="002D3AEB">
        <w:rPr>
          <w:rFonts w:ascii="Garamond" w:eastAsia="Calibri" w:hAnsi="Garamond" w:cs="Mangal"/>
          <w:i/>
          <w:iCs/>
          <w:lang w:val="en-IN" w:bidi="hi-IN"/>
        </w:rPr>
        <w:t>Source: SEBI/HO/MIRSD/MIRSD_IT/P/CIR/2021/0000000658 dated November 16, 2021.</w:t>
      </w:r>
    </w:p>
    <w:p w14:paraId="52C95A52" w14:textId="77777777" w:rsidR="00F96CA5" w:rsidRPr="002D3AEB" w:rsidRDefault="00F96CA5" w:rsidP="002F4689">
      <w:pPr>
        <w:spacing w:after="120"/>
        <w:rPr>
          <w:rFonts w:ascii="Garamond" w:eastAsia="Calibri" w:hAnsi="Garamond" w:cs="Mangal"/>
          <w:lang w:bidi="hi-IN"/>
        </w:rPr>
      </w:pPr>
    </w:p>
    <w:p w14:paraId="119AE18B"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Pr>
          <w:rFonts w:ascii="Garamond" w:hAnsi="Garamond" w:cs="Mangal"/>
          <w:lang w:val="en-IN" w:bidi="hi-IN"/>
        </w:rPr>
        <w:lastRenderedPageBreak/>
        <w:t xml:space="preserve"> </w:t>
      </w:r>
      <w:r w:rsidRPr="006061BA">
        <w:rPr>
          <w:rFonts w:ascii="Garamond" w:hAnsi="Garamond"/>
          <w:b/>
          <w:bCs/>
          <w:sz w:val="24"/>
          <w:szCs w:val="24"/>
        </w:rPr>
        <w:t>Clarifications regarding amendment to SEBI (Alternative Investment Funds) Regulations, 2012</w:t>
      </w:r>
    </w:p>
    <w:p w14:paraId="7DCB5E98" w14:textId="77777777" w:rsidR="002F4689" w:rsidRPr="001465CD" w:rsidRDefault="00F96CA5" w:rsidP="002F4689">
      <w:pPr>
        <w:tabs>
          <w:tab w:val="left" w:pos="1140"/>
        </w:tabs>
        <w:rPr>
          <w:rFonts w:ascii="Garamond" w:hAnsi="Garamond"/>
        </w:rPr>
      </w:pPr>
      <w:r>
        <w:rPr>
          <w:rFonts w:ascii="Garamond" w:eastAsia="Calibri" w:hAnsi="Garamond" w:cs="Mangal"/>
          <w:lang w:val="en-IN" w:bidi="hi-IN"/>
        </w:rPr>
        <w:t xml:space="preserve"> </w:t>
      </w:r>
      <w:r w:rsidR="002F4689" w:rsidRPr="001465CD">
        <w:rPr>
          <w:rFonts w:ascii="Garamond" w:hAnsi="Garamond"/>
        </w:rPr>
        <w:t>In the light of the amendment of SEBI (AIFI Regulations, 2021) notified on November 09,</w:t>
      </w:r>
      <w:r w:rsidR="002F4689">
        <w:rPr>
          <w:rFonts w:ascii="Garamond" w:hAnsi="Garamond"/>
        </w:rPr>
        <w:t xml:space="preserve"> </w:t>
      </w:r>
      <w:r w:rsidR="002F4689" w:rsidRPr="001465CD">
        <w:rPr>
          <w:rFonts w:ascii="Garamond" w:hAnsi="Garamond"/>
        </w:rPr>
        <w:t xml:space="preserve">2021, the following are specified: </w:t>
      </w:r>
    </w:p>
    <w:p w14:paraId="7DF8E9E5" w14:textId="77777777" w:rsidR="002F4689" w:rsidRPr="005911C4" w:rsidRDefault="002F4689" w:rsidP="008D3CB7">
      <w:pPr>
        <w:pStyle w:val="ListParagraph"/>
        <w:numPr>
          <w:ilvl w:val="0"/>
          <w:numId w:val="35"/>
        </w:numPr>
        <w:spacing w:after="160" w:line="259" w:lineRule="auto"/>
        <w:jc w:val="both"/>
        <w:rPr>
          <w:rFonts w:ascii="Garamond" w:hAnsi="Garamond" w:cs="Mangal"/>
          <w:b/>
          <w:bCs/>
          <w:sz w:val="24"/>
          <w:szCs w:val="24"/>
        </w:rPr>
      </w:pPr>
      <w:proofErr w:type="gramStart"/>
      <w:r w:rsidRPr="005911C4">
        <w:rPr>
          <w:rFonts w:ascii="Garamond" w:hAnsi="Garamond" w:cs="Arial"/>
          <w:sz w:val="24"/>
          <w:szCs w:val="24"/>
        </w:rPr>
        <w:t>The  limit</w:t>
      </w:r>
      <w:proofErr w:type="gramEnd"/>
      <w:r w:rsidRPr="005911C4">
        <w:rPr>
          <w:rFonts w:ascii="Garamond" w:hAnsi="Garamond" w:cs="Arial"/>
          <w:sz w:val="24"/>
          <w:szCs w:val="24"/>
        </w:rPr>
        <w:t xml:space="preserve"> for investment in listed equity shall be calculated based on the NAV of the  fund  on  the  business  day  immediately  preceding  the  date  on  which  the Category III AIF makes such investment.</w:t>
      </w:r>
    </w:p>
    <w:p w14:paraId="5131FFFC" w14:textId="77777777" w:rsidR="002F4689" w:rsidRPr="00F96CA5" w:rsidRDefault="002F4689" w:rsidP="006061BA">
      <w:pPr>
        <w:pStyle w:val="ListParagraph"/>
        <w:numPr>
          <w:ilvl w:val="0"/>
          <w:numId w:val="35"/>
        </w:numPr>
        <w:spacing w:after="160" w:line="259" w:lineRule="auto"/>
        <w:jc w:val="both"/>
        <w:rPr>
          <w:rFonts w:ascii="Garamond" w:hAnsi="Garamond" w:cs="Mangal"/>
          <w:b/>
          <w:bCs/>
          <w:sz w:val="24"/>
          <w:szCs w:val="24"/>
        </w:rPr>
      </w:pPr>
      <w:proofErr w:type="gramStart"/>
      <w:r w:rsidRPr="00F96CA5">
        <w:rPr>
          <w:rFonts w:ascii="Garamond" w:hAnsi="Garamond" w:cs="Arial"/>
          <w:sz w:val="24"/>
          <w:szCs w:val="24"/>
        </w:rPr>
        <w:t>NAV  of</w:t>
      </w:r>
      <w:proofErr w:type="gramEnd"/>
      <w:r w:rsidRPr="00F96CA5">
        <w:rPr>
          <w:rFonts w:ascii="Garamond" w:hAnsi="Garamond" w:cs="Arial"/>
          <w:sz w:val="24"/>
          <w:szCs w:val="24"/>
        </w:rPr>
        <w:t xml:space="preserve">  the  AIF  shall  be  the  sum  of  value  of  all  securities  adjusted  for  mark  to market  gains /losses  (including  cash  and  cash  equivalents).  Passive   breach of concentration   norm, i.e.   </w:t>
      </w:r>
      <w:proofErr w:type="gramStart"/>
      <w:r w:rsidRPr="00F96CA5">
        <w:rPr>
          <w:rFonts w:ascii="Garamond" w:hAnsi="Garamond" w:cs="Arial"/>
          <w:sz w:val="24"/>
          <w:szCs w:val="24"/>
        </w:rPr>
        <w:t>when  the</w:t>
      </w:r>
      <w:proofErr w:type="gramEnd"/>
      <w:r w:rsidRPr="00F96CA5">
        <w:rPr>
          <w:rFonts w:ascii="Garamond" w:hAnsi="Garamond" w:cs="Arial"/>
          <w:sz w:val="24"/>
          <w:szCs w:val="24"/>
        </w:rPr>
        <w:t xml:space="preserve">   market  value  of  the investment of  Category  III  AIF  in  listed  equity  of  an  investee  company  exceeds the investment limit as prescribed under Regulation 15(1)(d) of AIF Regulations, shall be rectified within 30 days from the date of the breach.</w:t>
      </w:r>
    </w:p>
    <w:p w14:paraId="063641E3" w14:textId="77777777" w:rsidR="002F4689" w:rsidRPr="005911C4" w:rsidRDefault="002F4689" w:rsidP="008D3CB7">
      <w:pPr>
        <w:pStyle w:val="ListParagraph"/>
        <w:numPr>
          <w:ilvl w:val="0"/>
          <w:numId w:val="35"/>
        </w:numPr>
        <w:spacing w:after="160" w:line="259" w:lineRule="auto"/>
        <w:jc w:val="both"/>
        <w:rPr>
          <w:rFonts w:ascii="Garamond" w:hAnsi="Garamond" w:cs="Mangal"/>
          <w:b/>
          <w:bCs/>
          <w:sz w:val="24"/>
          <w:szCs w:val="24"/>
        </w:rPr>
      </w:pPr>
      <w:r w:rsidRPr="005911C4">
        <w:rPr>
          <w:rFonts w:ascii="Garamond" w:hAnsi="Garamond"/>
          <w:sz w:val="24"/>
          <w:szCs w:val="24"/>
        </w:rPr>
        <w:t xml:space="preserve">The requirement of appointment of custodian, as provided under Regulation 20(11) of AIF Regulations, shall be applicable if the sum of corpus of the AIF and the value of the Co-investment managed by the Manager of the AIF as Co-investment Portfolio Manager is more than Rs.500 </w:t>
      </w:r>
      <w:proofErr w:type="gramStart"/>
      <w:r w:rsidRPr="005911C4">
        <w:rPr>
          <w:rFonts w:ascii="Garamond" w:hAnsi="Garamond"/>
          <w:sz w:val="24"/>
          <w:szCs w:val="24"/>
        </w:rPr>
        <w:t>crore</w:t>
      </w:r>
      <w:proofErr w:type="gramEnd"/>
      <w:r w:rsidRPr="005911C4">
        <w:rPr>
          <w:rFonts w:ascii="Garamond" w:hAnsi="Garamond"/>
          <w:sz w:val="24"/>
          <w:szCs w:val="24"/>
        </w:rPr>
        <w:t>.</w:t>
      </w:r>
    </w:p>
    <w:p w14:paraId="6A8A650C" w14:textId="77777777" w:rsidR="002F4689" w:rsidRDefault="002F4689" w:rsidP="002F4689">
      <w:pPr>
        <w:jc w:val="both"/>
        <w:rPr>
          <w:rFonts w:ascii="Garamond" w:hAnsi="Garamond"/>
          <w:i/>
          <w:iCs/>
        </w:rPr>
      </w:pPr>
      <w:r>
        <w:rPr>
          <w:rFonts w:ascii="Garamond" w:hAnsi="Garamond"/>
          <w:i/>
          <w:iCs/>
        </w:rPr>
        <w:t xml:space="preserve">   </w:t>
      </w:r>
      <w:r w:rsidRPr="001465CD">
        <w:rPr>
          <w:rFonts w:ascii="Garamond" w:hAnsi="Garamond"/>
          <w:i/>
          <w:iCs/>
        </w:rPr>
        <w:t xml:space="preserve">Source: SEBI/HO/IMD/IMD-I/DOF6/P/CIR/2021/663 dated November 22, 2021. </w:t>
      </w:r>
    </w:p>
    <w:p w14:paraId="5A53776B" w14:textId="77777777" w:rsidR="006061BA" w:rsidRDefault="006061BA" w:rsidP="002F4689">
      <w:pPr>
        <w:tabs>
          <w:tab w:val="left" w:pos="1140"/>
        </w:tabs>
        <w:spacing w:after="160" w:line="259" w:lineRule="auto"/>
        <w:rPr>
          <w:rFonts w:ascii="Garamond" w:eastAsia="Calibri" w:hAnsi="Garamond" w:cs="Mangal"/>
          <w:lang w:val="en-IN" w:bidi="hi-IN"/>
        </w:rPr>
      </w:pPr>
    </w:p>
    <w:p w14:paraId="4F191997"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Disclosure obligations of listed entities in relation to Related Party Transactions</w:t>
      </w:r>
    </w:p>
    <w:p w14:paraId="10F787E8" w14:textId="77777777" w:rsidR="002F4689" w:rsidRPr="001465CD" w:rsidRDefault="002F4689" w:rsidP="00F96CA5">
      <w:pPr>
        <w:tabs>
          <w:tab w:val="left" w:pos="1140"/>
        </w:tabs>
        <w:jc w:val="both"/>
        <w:rPr>
          <w:rFonts w:ascii="Garamond" w:hAnsi="Garamond"/>
        </w:rPr>
      </w:pPr>
      <w:r w:rsidRPr="001465CD">
        <w:rPr>
          <w:rFonts w:ascii="Garamond" w:hAnsi="Garamond"/>
        </w:rPr>
        <w:t xml:space="preserve">SEBI (LODR) Regulations 2015 was amended vide notification dated November 09,2021 mandating disclosure of related party transactions (RPTs) and placing of the same before audit committee and shareholders for consideration. </w:t>
      </w:r>
      <w:proofErr w:type="gramStart"/>
      <w:r w:rsidRPr="001465CD">
        <w:rPr>
          <w:rFonts w:ascii="Garamond" w:hAnsi="Garamond"/>
        </w:rPr>
        <w:t>Accordingly</w:t>
      </w:r>
      <w:proofErr w:type="gramEnd"/>
      <w:r w:rsidRPr="001465CD">
        <w:rPr>
          <w:rFonts w:ascii="Garamond" w:hAnsi="Garamond"/>
        </w:rPr>
        <w:t xml:space="preserve"> information to be reviewed by audit committee for approval of RPTs and to be provided to shareholders for consideration of RPTs have been specified vide the circular. The format of reporting of RPTs to the stock exchanges every six months has also been specified vide the circular.</w:t>
      </w:r>
    </w:p>
    <w:p w14:paraId="03257ECA" w14:textId="77777777" w:rsidR="002F4689" w:rsidRPr="001465CD" w:rsidRDefault="002F4689" w:rsidP="002F4689">
      <w:pPr>
        <w:shd w:val="clear" w:color="auto" w:fill="FFFFFF"/>
        <w:rPr>
          <w:rFonts w:ascii="Garamond" w:eastAsia="Times New Roman" w:hAnsi="Garamond" w:cs="Arial"/>
          <w:lang w:eastAsia="en-IN"/>
        </w:rPr>
      </w:pPr>
      <w:r w:rsidRPr="001465CD">
        <w:rPr>
          <w:rFonts w:ascii="Garamond" w:hAnsi="Garamond"/>
          <w:i/>
          <w:iCs/>
        </w:rPr>
        <w:t>Source: SEBI/HO/CFD/CMD1/CIR/P/2021/662 dated November 22, 2021.</w:t>
      </w:r>
    </w:p>
    <w:p w14:paraId="507DC501" w14:textId="77777777" w:rsidR="002F4689" w:rsidRDefault="002F4689" w:rsidP="002F4689">
      <w:pPr>
        <w:shd w:val="clear" w:color="auto" w:fill="FFFFFF"/>
        <w:spacing w:after="160" w:line="259" w:lineRule="auto"/>
        <w:rPr>
          <w:rFonts w:ascii="Garamond" w:hAnsi="Garamond" w:cs="Mangal"/>
          <w:b/>
          <w:bCs/>
          <w:lang w:val="en-IN" w:bidi="hi-IN"/>
        </w:rPr>
      </w:pPr>
    </w:p>
    <w:p w14:paraId="03FB84FF"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Non-compliance   with   certain   provisions   of   SEBI (Issue   of   Capital   and Disclosure Requirements) Regulations, 2018 (“ICDR Regulations”)</w:t>
      </w:r>
    </w:p>
    <w:p w14:paraId="6329D5A5" w14:textId="77777777" w:rsidR="002F4689" w:rsidRPr="001465CD" w:rsidRDefault="002F4689" w:rsidP="008F182A">
      <w:pPr>
        <w:tabs>
          <w:tab w:val="left" w:pos="1140"/>
        </w:tabs>
        <w:jc w:val="both"/>
        <w:rPr>
          <w:rFonts w:ascii="Garamond" w:hAnsi="Garamond"/>
        </w:rPr>
      </w:pPr>
      <w:r w:rsidRPr="001465CD">
        <w:rPr>
          <w:rFonts w:ascii="Garamond" w:hAnsi="Garamond"/>
        </w:rPr>
        <w:t xml:space="preserve">The SEBI circular dated August 19, 2019 on the captioned subject is modified with insertion of   para 9A. As per the modification, </w:t>
      </w:r>
      <w:proofErr w:type="gramStart"/>
      <w:r w:rsidRPr="001465CD">
        <w:rPr>
          <w:rFonts w:ascii="Garamond" w:hAnsi="Garamond"/>
        </w:rPr>
        <w:t>the  stock</w:t>
      </w:r>
      <w:proofErr w:type="gramEnd"/>
      <w:r w:rsidRPr="001465CD">
        <w:rPr>
          <w:rFonts w:ascii="Garamond" w:hAnsi="Garamond"/>
        </w:rPr>
        <w:t xml:space="preserve">  exchanges  may  deviate  from  the provisions of the circular, wherever the  interest of the  investors  are  not  adversely  affected, if  found  necessary, only after recording reasons in writing</w:t>
      </w:r>
      <w:r>
        <w:rPr>
          <w:rFonts w:ascii="Garamond" w:hAnsi="Garamond"/>
        </w:rPr>
        <w:t>.</w:t>
      </w:r>
    </w:p>
    <w:p w14:paraId="56F5FED2" w14:textId="77777777" w:rsidR="006061BA" w:rsidRDefault="002F4689" w:rsidP="006061BA">
      <w:pPr>
        <w:tabs>
          <w:tab w:val="left" w:pos="1140"/>
        </w:tabs>
        <w:rPr>
          <w:rFonts w:ascii="Garamond" w:hAnsi="Garamond"/>
          <w:i/>
          <w:iCs/>
        </w:rPr>
      </w:pPr>
      <w:r w:rsidRPr="001465CD">
        <w:rPr>
          <w:rFonts w:ascii="Garamond" w:hAnsi="Garamond"/>
          <w:i/>
          <w:iCs/>
        </w:rPr>
        <w:t>Source: SEBI/HO/CFD/DIL1/P/CIR/2021/0660 dated November 23, 2021.</w:t>
      </w:r>
    </w:p>
    <w:p w14:paraId="363D9D00" w14:textId="77777777" w:rsidR="006061BA" w:rsidRDefault="006061BA" w:rsidP="006061BA">
      <w:pPr>
        <w:tabs>
          <w:tab w:val="left" w:pos="1140"/>
        </w:tabs>
        <w:rPr>
          <w:rFonts w:ascii="Garamond" w:hAnsi="Garamond"/>
          <w:i/>
          <w:iCs/>
        </w:rPr>
      </w:pPr>
    </w:p>
    <w:p w14:paraId="74BCD340"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Publishing Investor Charter and Disclosure of Complaints by Merchant Bankers on their Websites</w:t>
      </w:r>
    </w:p>
    <w:p w14:paraId="0B013EAE" w14:textId="77777777" w:rsidR="002F4689" w:rsidRPr="001465CD" w:rsidRDefault="002F4689" w:rsidP="008F182A">
      <w:pPr>
        <w:shd w:val="clear" w:color="auto" w:fill="FFFFFF"/>
        <w:jc w:val="both"/>
        <w:rPr>
          <w:rFonts w:ascii="Garamond" w:hAnsi="Garamond" w:cs="Mangal"/>
        </w:rPr>
      </w:pPr>
      <w:r w:rsidRPr="001465CD">
        <w:rPr>
          <w:rFonts w:ascii="Garamond" w:hAnsi="Garamond"/>
        </w:rPr>
        <w:t>Vide the captioned circular, a</w:t>
      </w:r>
      <w:r w:rsidRPr="001465CD">
        <w:rPr>
          <w:rFonts w:ascii="Garamond" w:hAnsi="Garamond" w:cs="Mangal"/>
        </w:rPr>
        <w:t xml:space="preserve">ll the registered Merchant Bankers </w:t>
      </w:r>
      <w:r w:rsidRPr="00E50D7E">
        <w:rPr>
          <w:rFonts w:ascii="Garamond" w:hAnsi="Garamond" w:cs="Mangal"/>
        </w:rPr>
        <w:t>are</w:t>
      </w:r>
      <w:r w:rsidRPr="001465CD">
        <w:rPr>
          <w:rFonts w:ascii="Garamond" w:hAnsi="Garamond" w:cs="Mangal"/>
        </w:rPr>
        <w:t xml:space="preserve"> </w:t>
      </w:r>
      <w:r w:rsidRPr="00E50D7E">
        <w:rPr>
          <w:rFonts w:ascii="Garamond" w:hAnsi="Garamond" w:cs="Mangal"/>
        </w:rPr>
        <w:t>advised to</w:t>
      </w:r>
      <w:r w:rsidRPr="001465CD">
        <w:rPr>
          <w:rFonts w:ascii="Garamond" w:hAnsi="Garamond" w:cs="Mangal"/>
        </w:rPr>
        <w:t xml:space="preserve"> </w:t>
      </w:r>
      <w:r w:rsidRPr="00E50D7E">
        <w:rPr>
          <w:rFonts w:ascii="Garamond" w:hAnsi="Garamond" w:cs="Mangal"/>
        </w:rPr>
        <w:t>disclose on their website, Investor Charter</w:t>
      </w:r>
      <w:r w:rsidRPr="001465CD">
        <w:rPr>
          <w:rFonts w:ascii="Garamond" w:hAnsi="Garamond" w:cs="Mangal"/>
        </w:rPr>
        <w:t xml:space="preserve"> </w:t>
      </w:r>
      <w:r w:rsidRPr="00E50D7E">
        <w:rPr>
          <w:rFonts w:ascii="Garamond" w:hAnsi="Garamond" w:cs="Mangal"/>
        </w:rPr>
        <w:t xml:space="preserve">for </w:t>
      </w:r>
      <w:proofErr w:type="gramStart"/>
      <w:r w:rsidRPr="001465CD">
        <w:rPr>
          <w:rFonts w:ascii="Garamond" w:hAnsi="Garamond" w:cs="Mangal"/>
        </w:rPr>
        <w:t>IPO,FPO</w:t>
      </w:r>
      <w:proofErr w:type="gramEnd"/>
      <w:r w:rsidRPr="001465CD">
        <w:rPr>
          <w:rFonts w:ascii="Garamond" w:hAnsi="Garamond" w:cs="Mangal"/>
        </w:rPr>
        <w:t xml:space="preserve">,OFS,QIP, Rights, preferential issue, SME IPO and FPO, buyback, delisting and takeovers. They are also mandated to disclose on their </w:t>
      </w:r>
      <w:r w:rsidRPr="001465CD">
        <w:rPr>
          <w:rFonts w:ascii="Garamond" w:hAnsi="Garamond"/>
        </w:rPr>
        <w:t>websites the</w:t>
      </w:r>
      <w:r w:rsidRPr="00990F90">
        <w:rPr>
          <w:rFonts w:ascii="Garamond" w:hAnsi="Garamond" w:cs="Mangal"/>
        </w:rPr>
        <w:t xml:space="preserve"> data</w:t>
      </w:r>
      <w:r w:rsidRPr="001465CD">
        <w:rPr>
          <w:rFonts w:ascii="Garamond" w:hAnsi="Garamond" w:cs="Mangal"/>
        </w:rPr>
        <w:t xml:space="preserve"> </w:t>
      </w:r>
      <w:r w:rsidRPr="00990F90">
        <w:rPr>
          <w:rFonts w:ascii="Garamond" w:hAnsi="Garamond" w:cs="Mangal"/>
        </w:rPr>
        <w:t>on</w:t>
      </w:r>
      <w:r w:rsidRPr="001465CD">
        <w:rPr>
          <w:rFonts w:ascii="Garamond" w:hAnsi="Garamond" w:cs="Mangal"/>
        </w:rPr>
        <w:t xml:space="preserve"> </w:t>
      </w:r>
      <w:r w:rsidRPr="00990F90">
        <w:rPr>
          <w:rFonts w:ascii="Garamond" w:hAnsi="Garamond" w:cs="Mangal"/>
        </w:rPr>
        <w:t xml:space="preserve">complaints received against </w:t>
      </w:r>
      <w:r w:rsidRPr="00990F90">
        <w:rPr>
          <w:rFonts w:ascii="Garamond" w:hAnsi="Garamond"/>
        </w:rPr>
        <w:t xml:space="preserve">them </w:t>
      </w:r>
      <w:r w:rsidRPr="001465CD">
        <w:rPr>
          <w:rFonts w:ascii="Garamond" w:hAnsi="Garamond"/>
        </w:rPr>
        <w:t>or</w:t>
      </w:r>
      <w:r w:rsidRPr="00990F90">
        <w:rPr>
          <w:rFonts w:ascii="Garamond" w:hAnsi="Garamond" w:cs="Mangal"/>
        </w:rPr>
        <w:t xml:space="preserve"> against issues dealt by them</w:t>
      </w:r>
      <w:r w:rsidRPr="001465CD">
        <w:rPr>
          <w:rFonts w:ascii="Garamond" w:hAnsi="Garamond" w:cs="Mangal"/>
        </w:rPr>
        <w:t xml:space="preserve"> </w:t>
      </w:r>
      <w:r w:rsidRPr="00990F90">
        <w:rPr>
          <w:rFonts w:ascii="Garamond" w:hAnsi="Garamond" w:cs="Mangal"/>
        </w:rPr>
        <w:t xml:space="preserve">and </w:t>
      </w:r>
      <w:proofErr w:type="spellStart"/>
      <w:r w:rsidRPr="00990F90">
        <w:rPr>
          <w:rFonts w:ascii="Garamond" w:hAnsi="Garamond" w:cs="Mangal"/>
        </w:rPr>
        <w:t>redressal</w:t>
      </w:r>
      <w:proofErr w:type="spellEnd"/>
      <w:r w:rsidRPr="00990F90">
        <w:rPr>
          <w:rFonts w:ascii="Garamond" w:hAnsi="Garamond" w:cs="Mangal"/>
        </w:rPr>
        <w:t xml:space="preserve"> thereof</w:t>
      </w:r>
      <w:r w:rsidRPr="001465CD">
        <w:rPr>
          <w:rFonts w:ascii="Garamond" w:hAnsi="Garamond" w:cs="Mangal"/>
        </w:rPr>
        <w:t xml:space="preserve"> </w:t>
      </w:r>
      <w:r w:rsidRPr="00990F90">
        <w:rPr>
          <w:rFonts w:ascii="Garamond" w:hAnsi="Garamond" w:cs="Mangal"/>
        </w:rPr>
        <w:t>latest by 7</w:t>
      </w:r>
      <w:r w:rsidRPr="001465CD">
        <w:rPr>
          <w:rFonts w:ascii="Garamond" w:hAnsi="Garamond" w:cs="Mangal"/>
        </w:rPr>
        <w:t xml:space="preserve">th </w:t>
      </w:r>
      <w:r w:rsidRPr="00990F90">
        <w:rPr>
          <w:rFonts w:ascii="Garamond" w:hAnsi="Garamond" w:cs="Mangal"/>
        </w:rPr>
        <w:t xml:space="preserve">of succeeding </w:t>
      </w:r>
      <w:r w:rsidRPr="00990F90">
        <w:rPr>
          <w:rFonts w:ascii="Garamond" w:hAnsi="Garamond"/>
        </w:rPr>
        <w:t>month, as</w:t>
      </w:r>
      <w:r w:rsidRPr="00990F90">
        <w:rPr>
          <w:rFonts w:ascii="Garamond" w:hAnsi="Garamond" w:cs="Mangal"/>
        </w:rPr>
        <w:t xml:space="preserve"> per the format </w:t>
      </w:r>
      <w:r w:rsidRPr="001465CD">
        <w:rPr>
          <w:rFonts w:ascii="Garamond" w:hAnsi="Garamond" w:cs="Mangal"/>
        </w:rPr>
        <w:t>specified.</w:t>
      </w:r>
    </w:p>
    <w:p w14:paraId="49CE5993" w14:textId="77777777" w:rsidR="002F4689" w:rsidRPr="001465CD" w:rsidRDefault="002F4689" w:rsidP="002F4689">
      <w:pPr>
        <w:shd w:val="clear" w:color="auto" w:fill="FFFFFF"/>
        <w:rPr>
          <w:rFonts w:ascii="Garamond" w:eastAsia="Times New Roman" w:hAnsi="Garamond" w:cs="Arial"/>
        </w:rPr>
      </w:pPr>
      <w:r w:rsidRPr="001465CD">
        <w:rPr>
          <w:rFonts w:ascii="Garamond" w:hAnsi="Garamond"/>
          <w:i/>
          <w:iCs/>
        </w:rPr>
        <w:t>Source: SEBI/HO/CFD/DCR2/P/CIR/2021/0661 dated November 23, 2021.</w:t>
      </w:r>
    </w:p>
    <w:p w14:paraId="0C4F375E" w14:textId="77777777" w:rsidR="006061BA" w:rsidRDefault="006061BA" w:rsidP="006061BA">
      <w:pPr>
        <w:tabs>
          <w:tab w:val="left" w:pos="1140"/>
        </w:tabs>
        <w:spacing w:after="160" w:line="259" w:lineRule="auto"/>
        <w:rPr>
          <w:rFonts w:ascii="Garamond" w:hAnsi="Garamond" w:cs="Mangal"/>
          <w:b/>
          <w:bCs/>
          <w:lang w:val="en-IN" w:bidi="hi-IN"/>
        </w:rPr>
      </w:pPr>
    </w:p>
    <w:p w14:paraId="560BD841"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cs="Mangal"/>
          <w:b/>
          <w:bCs/>
          <w:sz w:val="24"/>
          <w:szCs w:val="24"/>
          <w:lang w:val="en-IN" w:bidi="hi-IN"/>
        </w:rPr>
        <w:lastRenderedPageBreak/>
        <w:t xml:space="preserve"> </w:t>
      </w:r>
      <w:r w:rsidRPr="006061BA">
        <w:rPr>
          <w:rFonts w:ascii="Garamond" w:hAnsi="Garamond"/>
          <w:b/>
          <w:bCs/>
          <w:sz w:val="24"/>
          <w:szCs w:val="24"/>
        </w:rPr>
        <w:t>Segregation and Monitoring of Collateral at Client Level – Extension of timeline</w:t>
      </w:r>
    </w:p>
    <w:p w14:paraId="1F741DEA" w14:textId="77777777" w:rsidR="002F4689" w:rsidRPr="001465CD" w:rsidRDefault="002F4689" w:rsidP="002F4689">
      <w:pPr>
        <w:tabs>
          <w:tab w:val="left" w:pos="1140"/>
        </w:tabs>
        <w:rPr>
          <w:rFonts w:ascii="Garamond" w:hAnsi="Garamond"/>
        </w:rPr>
      </w:pPr>
      <w:proofErr w:type="gramStart"/>
      <w:r w:rsidRPr="001465CD">
        <w:rPr>
          <w:rFonts w:ascii="Garamond" w:hAnsi="Garamond"/>
        </w:rPr>
        <w:t>On  the</w:t>
      </w:r>
      <w:proofErr w:type="gramEnd"/>
      <w:r w:rsidRPr="001465CD">
        <w:rPr>
          <w:rFonts w:ascii="Garamond" w:hAnsi="Garamond"/>
        </w:rPr>
        <w:t xml:space="preserve">  basis  of  representations  received  from  stakeholders,  it  has been   decided   to extend the timeline of implementation of the captioned circular from February 28, 2022 instead of December 01, 2021.</w:t>
      </w:r>
    </w:p>
    <w:p w14:paraId="44AC6DDA" w14:textId="77777777" w:rsidR="002F4689" w:rsidRPr="001465CD" w:rsidRDefault="002F4689" w:rsidP="002F4689">
      <w:pPr>
        <w:tabs>
          <w:tab w:val="left" w:pos="1140"/>
        </w:tabs>
        <w:rPr>
          <w:rFonts w:ascii="Garamond" w:hAnsi="Garamond"/>
          <w:i/>
          <w:iCs/>
        </w:rPr>
      </w:pPr>
      <w:r w:rsidRPr="001465CD">
        <w:rPr>
          <w:rFonts w:ascii="Garamond" w:hAnsi="Garamond"/>
          <w:i/>
          <w:iCs/>
        </w:rPr>
        <w:t>Source: SEBI/HO/MRD2/DCAP/P/CIR/2021/667 dated November 23, 2021.</w:t>
      </w:r>
    </w:p>
    <w:p w14:paraId="25FF27DA" w14:textId="77777777" w:rsidR="006061BA" w:rsidRDefault="006061BA" w:rsidP="006061BA">
      <w:pPr>
        <w:tabs>
          <w:tab w:val="left" w:pos="1140"/>
        </w:tabs>
        <w:spacing w:after="160" w:line="259" w:lineRule="auto"/>
        <w:rPr>
          <w:rFonts w:ascii="Garamond" w:hAnsi="Garamond" w:cs="Mangal"/>
          <w:b/>
          <w:bCs/>
          <w:lang w:val="en-IN" w:bidi="hi-IN"/>
        </w:rPr>
      </w:pPr>
    </w:p>
    <w:p w14:paraId="48A8A000"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Disclosure of Complaints against the Stock Exchanges (excluding Commodity Derivatives Exchanges)/Depositories/Clearing Corporations</w:t>
      </w:r>
    </w:p>
    <w:p w14:paraId="080EF69F" w14:textId="77777777" w:rsidR="002F4689" w:rsidRPr="001465CD" w:rsidRDefault="002F4689" w:rsidP="008F182A">
      <w:pPr>
        <w:tabs>
          <w:tab w:val="left" w:pos="1140"/>
        </w:tabs>
        <w:jc w:val="both"/>
        <w:rPr>
          <w:rFonts w:ascii="Garamond" w:hAnsi="Garamond"/>
        </w:rPr>
      </w:pPr>
      <w:r w:rsidRPr="001465CD">
        <w:rPr>
          <w:rFonts w:ascii="Garamond" w:hAnsi="Garamond"/>
        </w:rPr>
        <w:t xml:space="preserve">In order to bring about transparency in the Investor Grievance </w:t>
      </w:r>
      <w:proofErr w:type="spellStart"/>
      <w:r w:rsidRPr="001465CD">
        <w:rPr>
          <w:rFonts w:ascii="Garamond" w:hAnsi="Garamond"/>
        </w:rPr>
        <w:t>Redressal</w:t>
      </w:r>
      <w:proofErr w:type="spellEnd"/>
      <w:r w:rsidRPr="001465CD">
        <w:rPr>
          <w:rFonts w:ascii="Garamond" w:hAnsi="Garamond"/>
        </w:rPr>
        <w:t xml:space="preserve"> Mechanism, it has been decided that all the </w:t>
      </w:r>
      <w:r w:rsidR="008F182A" w:rsidRPr="001465CD">
        <w:rPr>
          <w:rFonts w:ascii="Garamond" w:hAnsi="Garamond"/>
        </w:rPr>
        <w:t xml:space="preserve">stock exchanges (excluding commodity derivatives exchanges) / depositories </w:t>
      </w:r>
      <w:proofErr w:type="gramStart"/>
      <w:r w:rsidR="008F182A" w:rsidRPr="001465CD">
        <w:rPr>
          <w:rFonts w:ascii="Garamond" w:hAnsi="Garamond"/>
        </w:rPr>
        <w:t>/  clearing</w:t>
      </w:r>
      <w:proofErr w:type="gramEnd"/>
      <w:r w:rsidR="008F182A" w:rsidRPr="001465CD">
        <w:rPr>
          <w:rFonts w:ascii="Garamond" w:hAnsi="Garamond"/>
        </w:rPr>
        <w:t xml:space="preserve"> corporations </w:t>
      </w:r>
      <w:r w:rsidRPr="001465CD">
        <w:rPr>
          <w:rFonts w:ascii="Garamond" w:hAnsi="Garamond"/>
        </w:rPr>
        <w:t xml:space="preserve">shall disclose on their websites, the data on complaints received against them and </w:t>
      </w:r>
      <w:proofErr w:type="spellStart"/>
      <w:r w:rsidRPr="001465CD">
        <w:rPr>
          <w:rFonts w:ascii="Garamond" w:hAnsi="Garamond"/>
        </w:rPr>
        <w:t>redressal</w:t>
      </w:r>
      <w:proofErr w:type="spellEnd"/>
      <w:r w:rsidRPr="001465CD">
        <w:rPr>
          <w:rFonts w:ascii="Garamond" w:hAnsi="Garamond"/>
        </w:rPr>
        <w:t xml:space="preserve"> thereof, latest by 7</w:t>
      </w:r>
      <w:r w:rsidRPr="008F182A">
        <w:rPr>
          <w:rFonts w:ascii="Garamond" w:hAnsi="Garamond"/>
          <w:vertAlign w:val="superscript"/>
        </w:rPr>
        <w:t>th</w:t>
      </w:r>
      <w:r w:rsidR="008F182A">
        <w:rPr>
          <w:rFonts w:ascii="Garamond" w:hAnsi="Garamond"/>
        </w:rPr>
        <w:t xml:space="preserve"> </w:t>
      </w:r>
      <w:r w:rsidRPr="001465CD">
        <w:rPr>
          <w:rFonts w:ascii="Garamond" w:hAnsi="Garamond"/>
        </w:rPr>
        <w:t xml:space="preserve"> of succeeding month, as per the format enclosed </w:t>
      </w:r>
    </w:p>
    <w:p w14:paraId="4117E457" w14:textId="77777777" w:rsidR="002F4689" w:rsidRPr="001465CD" w:rsidRDefault="002F4689" w:rsidP="002F4689">
      <w:pPr>
        <w:tabs>
          <w:tab w:val="left" w:pos="1140"/>
        </w:tabs>
        <w:rPr>
          <w:rFonts w:ascii="Garamond" w:hAnsi="Garamond"/>
          <w:i/>
          <w:iCs/>
        </w:rPr>
      </w:pPr>
      <w:r w:rsidRPr="001465CD">
        <w:rPr>
          <w:rFonts w:ascii="Garamond" w:hAnsi="Garamond"/>
          <w:i/>
          <w:iCs/>
        </w:rPr>
        <w:t>Source: SEBI/HO/MRD1/MRD1_ICC1/P/CIR/2021/664 dated November 23, 2021.</w:t>
      </w:r>
    </w:p>
    <w:p w14:paraId="4C9FA862" w14:textId="77777777" w:rsidR="006061BA" w:rsidRDefault="006061BA" w:rsidP="006061BA">
      <w:pPr>
        <w:tabs>
          <w:tab w:val="left" w:pos="1140"/>
        </w:tabs>
        <w:spacing w:after="160" w:line="259" w:lineRule="auto"/>
        <w:rPr>
          <w:rFonts w:ascii="Garamond" w:hAnsi="Garamond" w:cs="Mangal"/>
          <w:b/>
          <w:bCs/>
          <w:lang w:val="en-IN" w:bidi="hi-IN"/>
        </w:rPr>
      </w:pPr>
    </w:p>
    <w:p w14:paraId="240B9C15"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 xml:space="preserve"> Norms for Silver Exchange Traded Funds</w:t>
      </w:r>
      <w:r w:rsidR="006061BA">
        <w:rPr>
          <w:rFonts w:ascii="Garamond" w:hAnsi="Garamond"/>
          <w:b/>
          <w:bCs/>
          <w:sz w:val="24"/>
          <w:szCs w:val="24"/>
        </w:rPr>
        <w:t xml:space="preserve"> </w:t>
      </w:r>
      <w:r w:rsidRPr="006061BA">
        <w:rPr>
          <w:rFonts w:ascii="Garamond" w:hAnsi="Garamond"/>
          <w:b/>
          <w:bCs/>
          <w:sz w:val="24"/>
          <w:szCs w:val="24"/>
        </w:rPr>
        <w:t xml:space="preserve">(Silver </w:t>
      </w:r>
      <w:proofErr w:type="gramStart"/>
      <w:r w:rsidRPr="006061BA">
        <w:rPr>
          <w:rFonts w:ascii="Garamond" w:hAnsi="Garamond"/>
          <w:b/>
          <w:bCs/>
          <w:sz w:val="24"/>
          <w:szCs w:val="24"/>
        </w:rPr>
        <w:t>ETFs)and</w:t>
      </w:r>
      <w:proofErr w:type="gramEnd"/>
      <w:r w:rsidRPr="006061BA">
        <w:rPr>
          <w:rFonts w:ascii="Garamond" w:hAnsi="Garamond"/>
          <w:b/>
          <w:bCs/>
          <w:sz w:val="24"/>
          <w:szCs w:val="24"/>
        </w:rPr>
        <w:t xml:space="preserve"> Gold Exchange Traded Funds (Gold ETFs)</w:t>
      </w:r>
    </w:p>
    <w:p w14:paraId="6C6F9B5B" w14:textId="77777777" w:rsidR="002F4689" w:rsidRPr="001465CD" w:rsidRDefault="002F4689" w:rsidP="008F182A">
      <w:pPr>
        <w:tabs>
          <w:tab w:val="left" w:pos="1140"/>
        </w:tabs>
        <w:jc w:val="both"/>
        <w:rPr>
          <w:rFonts w:ascii="Garamond" w:hAnsi="Garamond"/>
        </w:rPr>
      </w:pPr>
      <w:r w:rsidRPr="001465CD">
        <w:rPr>
          <w:rFonts w:ascii="Garamond" w:hAnsi="Garamond"/>
        </w:rPr>
        <w:t xml:space="preserve">In order to have regulatory mechanism for Silver Exchange Traded Funds (Silver ETFs), amendments to SEBI (Mutual Funds) Regulations, 1996 were notified on November 09, 2021. Vide the captioned circular, operating norms have been specified for silver ETFs, which includes investment objective, investments, valuation, determination of NAV, total expense ratio, disclosure of NAV, benchmark for silver ETF scheme, appointment of authorized </w:t>
      </w:r>
      <w:proofErr w:type="gramStart"/>
      <w:r w:rsidRPr="001465CD">
        <w:rPr>
          <w:rFonts w:ascii="Garamond" w:hAnsi="Garamond"/>
        </w:rPr>
        <w:t>participants</w:t>
      </w:r>
      <w:proofErr w:type="gramEnd"/>
      <w:r w:rsidRPr="001465CD">
        <w:rPr>
          <w:rFonts w:ascii="Garamond" w:hAnsi="Garamond"/>
        </w:rPr>
        <w:t>/market makers by AMCs to boost liquidity, tracking error calculation, disclosures, dedicated fund manager and half yearly trustee reports.</w:t>
      </w:r>
    </w:p>
    <w:p w14:paraId="10A7E813" w14:textId="77777777" w:rsidR="002F4689" w:rsidRPr="001465CD" w:rsidRDefault="002F4689" w:rsidP="002F4689">
      <w:pPr>
        <w:tabs>
          <w:tab w:val="left" w:pos="1140"/>
        </w:tabs>
        <w:rPr>
          <w:rFonts w:ascii="Garamond" w:hAnsi="Garamond"/>
          <w:i/>
          <w:iCs/>
        </w:rPr>
      </w:pPr>
      <w:r w:rsidRPr="001465CD">
        <w:rPr>
          <w:rFonts w:ascii="Garamond" w:hAnsi="Garamond"/>
          <w:i/>
          <w:iCs/>
        </w:rPr>
        <w:t>Source: SEBI/HO/IMD/DF2/CIR/P/2021/668 dated November 24, 2021.</w:t>
      </w:r>
    </w:p>
    <w:p w14:paraId="147ED7AE" w14:textId="77777777" w:rsidR="006061BA" w:rsidRDefault="006061BA" w:rsidP="006061BA">
      <w:pPr>
        <w:tabs>
          <w:tab w:val="left" w:pos="1140"/>
        </w:tabs>
        <w:spacing w:after="160" w:line="259" w:lineRule="auto"/>
        <w:rPr>
          <w:rFonts w:ascii="Garamond" w:hAnsi="Garamond" w:cs="Mangal"/>
          <w:b/>
          <w:bCs/>
          <w:lang w:val="en-IN" w:bidi="hi-IN"/>
        </w:rPr>
      </w:pPr>
    </w:p>
    <w:p w14:paraId="6124D938" w14:textId="77777777" w:rsidR="002F4689" w:rsidRPr="006061BA" w:rsidRDefault="002F4689" w:rsidP="006061BA">
      <w:pPr>
        <w:pStyle w:val="ListParagraph"/>
        <w:numPr>
          <w:ilvl w:val="0"/>
          <w:numId w:val="41"/>
        </w:numPr>
        <w:spacing w:after="160" w:line="259" w:lineRule="auto"/>
        <w:rPr>
          <w:rFonts w:ascii="Garamond" w:hAnsi="Garamond" w:cs="Mangal"/>
          <w:b/>
          <w:bCs/>
          <w:sz w:val="24"/>
          <w:szCs w:val="24"/>
        </w:rPr>
      </w:pPr>
      <w:r w:rsidRPr="006061BA">
        <w:rPr>
          <w:rFonts w:ascii="Garamond" w:hAnsi="Garamond" w:cs="Mangal"/>
          <w:b/>
          <w:bCs/>
          <w:lang w:val="en-IN" w:bidi="hi-IN"/>
        </w:rPr>
        <w:t xml:space="preserve"> </w:t>
      </w:r>
      <w:r w:rsidRPr="006061BA">
        <w:rPr>
          <w:rFonts w:ascii="Garamond" w:hAnsi="Garamond"/>
          <w:b/>
          <w:bCs/>
          <w:sz w:val="24"/>
          <w:szCs w:val="24"/>
        </w:rPr>
        <w:t>Publishing Investor Charter and Disclosure of Complaints by Merchant Bankers on their Websites – Debt Market</w:t>
      </w:r>
    </w:p>
    <w:p w14:paraId="5DAE1D39" w14:textId="77777777" w:rsidR="008F182A" w:rsidRPr="001465CD" w:rsidRDefault="002F4689" w:rsidP="008F182A">
      <w:pPr>
        <w:shd w:val="clear" w:color="auto" w:fill="FFFFFF"/>
        <w:jc w:val="both"/>
        <w:rPr>
          <w:rFonts w:ascii="Garamond" w:hAnsi="Garamond" w:cs="Mangal"/>
        </w:rPr>
      </w:pPr>
      <w:r w:rsidRPr="001465CD">
        <w:rPr>
          <w:rFonts w:ascii="Garamond" w:hAnsi="Garamond"/>
        </w:rPr>
        <w:t xml:space="preserve">Vide the captioned </w:t>
      </w:r>
      <w:proofErr w:type="gramStart"/>
      <w:r w:rsidRPr="001465CD">
        <w:rPr>
          <w:rFonts w:ascii="Garamond" w:hAnsi="Garamond"/>
        </w:rPr>
        <w:t>circular ,</w:t>
      </w:r>
      <w:proofErr w:type="gramEnd"/>
      <w:r w:rsidRPr="001465CD">
        <w:rPr>
          <w:rFonts w:ascii="Garamond" w:hAnsi="Garamond"/>
        </w:rPr>
        <w:t xml:space="preserve"> </w:t>
      </w:r>
      <w:r w:rsidRPr="008F182A">
        <w:rPr>
          <w:rFonts w:ascii="Garamond" w:hAnsi="Garamond"/>
        </w:rPr>
        <w:t xml:space="preserve">all  registered  Merchant  Bankers are advised  to disclose  on  their  websites, the Investor  Charter for  </w:t>
      </w:r>
      <w:r w:rsidRPr="001465CD">
        <w:rPr>
          <w:rFonts w:ascii="Garamond" w:hAnsi="Garamond"/>
        </w:rPr>
        <w:t>public issue of debt securities and non-convertible redeemable preference shares and private placement of debt securities and non-convertible redeemable preference shares</w:t>
      </w:r>
      <w:r w:rsidR="008F182A">
        <w:rPr>
          <w:rFonts w:ascii="Garamond" w:hAnsi="Garamond"/>
        </w:rPr>
        <w:t xml:space="preserve">. </w:t>
      </w:r>
      <w:r w:rsidR="008F182A" w:rsidRPr="001465CD">
        <w:rPr>
          <w:rFonts w:ascii="Garamond" w:hAnsi="Garamond" w:cs="Mangal"/>
        </w:rPr>
        <w:t xml:space="preserve">They are also mandated to disclose on their </w:t>
      </w:r>
      <w:r w:rsidR="008F182A" w:rsidRPr="001465CD">
        <w:rPr>
          <w:rFonts w:ascii="Garamond" w:hAnsi="Garamond"/>
        </w:rPr>
        <w:t>websites the</w:t>
      </w:r>
      <w:r w:rsidR="008F182A" w:rsidRPr="00990F90">
        <w:rPr>
          <w:rFonts w:ascii="Garamond" w:hAnsi="Garamond" w:cs="Mangal"/>
        </w:rPr>
        <w:t xml:space="preserve"> data</w:t>
      </w:r>
      <w:r w:rsidR="008F182A" w:rsidRPr="001465CD">
        <w:rPr>
          <w:rFonts w:ascii="Garamond" w:hAnsi="Garamond" w:cs="Mangal"/>
        </w:rPr>
        <w:t xml:space="preserve"> </w:t>
      </w:r>
      <w:r w:rsidR="008F182A" w:rsidRPr="00990F90">
        <w:rPr>
          <w:rFonts w:ascii="Garamond" w:hAnsi="Garamond" w:cs="Mangal"/>
        </w:rPr>
        <w:t>on</w:t>
      </w:r>
      <w:r w:rsidR="008F182A" w:rsidRPr="001465CD">
        <w:rPr>
          <w:rFonts w:ascii="Garamond" w:hAnsi="Garamond" w:cs="Mangal"/>
        </w:rPr>
        <w:t xml:space="preserve"> </w:t>
      </w:r>
      <w:r w:rsidR="008F182A" w:rsidRPr="00990F90">
        <w:rPr>
          <w:rFonts w:ascii="Garamond" w:hAnsi="Garamond" w:cs="Mangal"/>
        </w:rPr>
        <w:t xml:space="preserve">complaints received against </w:t>
      </w:r>
      <w:r w:rsidR="008F182A" w:rsidRPr="00990F90">
        <w:rPr>
          <w:rFonts w:ascii="Garamond" w:hAnsi="Garamond"/>
        </w:rPr>
        <w:t xml:space="preserve">them </w:t>
      </w:r>
      <w:r w:rsidR="008F182A" w:rsidRPr="001465CD">
        <w:rPr>
          <w:rFonts w:ascii="Garamond" w:hAnsi="Garamond"/>
        </w:rPr>
        <w:t>or</w:t>
      </w:r>
      <w:r w:rsidR="008F182A" w:rsidRPr="00990F90">
        <w:rPr>
          <w:rFonts w:ascii="Garamond" w:hAnsi="Garamond" w:cs="Mangal"/>
        </w:rPr>
        <w:t xml:space="preserve"> against issues dealt by them</w:t>
      </w:r>
      <w:r w:rsidR="008F182A" w:rsidRPr="001465CD">
        <w:rPr>
          <w:rFonts w:ascii="Garamond" w:hAnsi="Garamond" w:cs="Mangal"/>
        </w:rPr>
        <w:t xml:space="preserve"> </w:t>
      </w:r>
      <w:r w:rsidR="008F182A" w:rsidRPr="00990F90">
        <w:rPr>
          <w:rFonts w:ascii="Garamond" w:hAnsi="Garamond" w:cs="Mangal"/>
        </w:rPr>
        <w:t xml:space="preserve">and </w:t>
      </w:r>
      <w:proofErr w:type="spellStart"/>
      <w:r w:rsidR="008F182A" w:rsidRPr="00990F90">
        <w:rPr>
          <w:rFonts w:ascii="Garamond" w:hAnsi="Garamond" w:cs="Mangal"/>
        </w:rPr>
        <w:t>redressal</w:t>
      </w:r>
      <w:proofErr w:type="spellEnd"/>
      <w:r w:rsidR="008F182A" w:rsidRPr="00990F90">
        <w:rPr>
          <w:rFonts w:ascii="Garamond" w:hAnsi="Garamond" w:cs="Mangal"/>
        </w:rPr>
        <w:t xml:space="preserve"> thereof</w:t>
      </w:r>
      <w:r w:rsidR="008F182A" w:rsidRPr="001465CD">
        <w:rPr>
          <w:rFonts w:ascii="Garamond" w:hAnsi="Garamond" w:cs="Mangal"/>
        </w:rPr>
        <w:t xml:space="preserve"> </w:t>
      </w:r>
      <w:r w:rsidR="008F182A" w:rsidRPr="00990F90">
        <w:rPr>
          <w:rFonts w:ascii="Garamond" w:hAnsi="Garamond" w:cs="Mangal"/>
        </w:rPr>
        <w:t>latest by 7</w:t>
      </w:r>
      <w:proofErr w:type="gramStart"/>
      <w:r w:rsidR="008F182A" w:rsidRPr="008F182A">
        <w:rPr>
          <w:rFonts w:ascii="Garamond" w:hAnsi="Garamond" w:cs="Mangal"/>
          <w:vertAlign w:val="superscript"/>
        </w:rPr>
        <w:t>th</w:t>
      </w:r>
      <w:r w:rsidR="008F182A">
        <w:rPr>
          <w:rFonts w:ascii="Garamond" w:hAnsi="Garamond" w:cs="Mangal"/>
        </w:rPr>
        <w:t xml:space="preserve"> </w:t>
      </w:r>
      <w:r w:rsidR="008F182A" w:rsidRPr="001465CD">
        <w:rPr>
          <w:rFonts w:ascii="Garamond" w:hAnsi="Garamond" w:cs="Mangal"/>
        </w:rPr>
        <w:t xml:space="preserve"> </w:t>
      </w:r>
      <w:r w:rsidR="008F182A" w:rsidRPr="00990F90">
        <w:rPr>
          <w:rFonts w:ascii="Garamond" w:hAnsi="Garamond" w:cs="Mangal"/>
        </w:rPr>
        <w:t>of</w:t>
      </w:r>
      <w:proofErr w:type="gramEnd"/>
      <w:r w:rsidR="008F182A" w:rsidRPr="00990F90">
        <w:rPr>
          <w:rFonts w:ascii="Garamond" w:hAnsi="Garamond" w:cs="Mangal"/>
        </w:rPr>
        <w:t xml:space="preserve"> succeeding </w:t>
      </w:r>
      <w:r w:rsidR="008F182A" w:rsidRPr="00990F90">
        <w:rPr>
          <w:rFonts w:ascii="Garamond" w:hAnsi="Garamond"/>
        </w:rPr>
        <w:t>month, as</w:t>
      </w:r>
      <w:r w:rsidR="008F182A" w:rsidRPr="00990F90">
        <w:rPr>
          <w:rFonts w:ascii="Garamond" w:hAnsi="Garamond" w:cs="Mangal"/>
        </w:rPr>
        <w:t xml:space="preserve"> per the format </w:t>
      </w:r>
      <w:r w:rsidR="008F182A" w:rsidRPr="001465CD">
        <w:rPr>
          <w:rFonts w:ascii="Garamond" w:hAnsi="Garamond" w:cs="Mangal"/>
        </w:rPr>
        <w:t>specified.</w:t>
      </w:r>
    </w:p>
    <w:p w14:paraId="7BA3F26A" w14:textId="77777777" w:rsidR="002F4689" w:rsidRPr="008F182A" w:rsidRDefault="002F4689" w:rsidP="008F182A">
      <w:pPr>
        <w:tabs>
          <w:tab w:val="left" w:pos="1140"/>
        </w:tabs>
        <w:jc w:val="both"/>
        <w:rPr>
          <w:rFonts w:ascii="Garamond" w:hAnsi="Garamond"/>
        </w:rPr>
      </w:pPr>
    </w:p>
    <w:p w14:paraId="5B97BD20" w14:textId="77777777" w:rsidR="002F4689" w:rsidRDefault="002F4689" w:rsidP="002F4689">
      <w:pPr>
        <w:shd w:val="clear" w:color="auto" w:fill="FFFFFF"/>
        <w:rPr>
          <w:rFonts w:ascii="Garamond" w:hAnsi="Garamond"/>
          <w:i/>
          <w:iCs/>
        </w:rPr>
      </w:pPr>
      <w:r w:rsidRPr="001465CD">
        <w:rPr>
          <w:rFonts w:ascii="Garamond" w:hAnsi="Garamond"/>
          <w:i/>
          <w:iCs/>
        </w:rPr>
        <w:t xml:space="preserve">Source: </w:t>
      </w:r>
      <w:r w:rsidRPr="001465CD">
        <w:rPr>
          <w:rFonts w:ascii="Garamond" w:hAnsi="Garamond"/>
          <w:b/>
          <w:bCs/>
          <w:color w:val="154063"/>
          <w:shd w:val="clear" w:color="auto" w:fill="FFFFFF"/>
        </w:rPr>
        <w:t xml:space="preserve"> </w:t>
      </w:r>
      <w:r w:rsidRPr="001465CD">
        <w:rPr>
          <w:rFonts w:ascii="Garamond" w:hAnsi="Garamond"/>
          <w:i/>
          <w:iCs/>
        </w:rPr>
        <w:t>SEBI/HO/DDHS/P/CIR/2021/0669 dated November 26, 2021.</w:t>
      </w:r>
    </w:p>
    <w:p w14:paraId="673F4EC3" w14:textId="77777777" w:rsidR="002F4689" w:rsidRDefault="002F4689" w:rsidP="002F4689">
      <w:pPr>
        <w:spacing w:after="120"/>
        <w:rPr>
          <w:rFonts w:ascii="Garamond" w:hAnsi="Garamond" w:cs="Mangal"/>
          <w:b/>
          <w:bCs/>
          <w:lang w:val="en-IN" w:bidi="hi-IN"/>
        </w:rPr>
      </w:pPr>
    </w:p>
    <w:p w14:paraId="02BD7C64"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Publishing Investor Charter and Disclosure of Complaints by Registrar and Share Transfer Agents (RTAs) on their Websites</w:t>
      </w:r>
    </w:p>
    <w:p w14:paraId="3A59AADF" w14:textId="77777777" w:rsidR="002F4689" w:rsidRPr="00242AC6" w:rsidRDefault="002F4689" w:rsidP="002F4689">
      <w:pPr>
        <w:shd w:val="clear" w:color="auto" w:fill="FFFFFF"/>
        <w:jc w:val="both"/>
        <w:rPr>
          <w:rFonts w:ascii="Garamond" w:hAnsi="Garamond" w:cs="Mangal"/>
        </w:rPr>
      </w:pPr>
      <w:r w:rsidRPr="001465CD">
        <w:rPr>
          <w:rFonts w:ascii="Garamond" w:hAnsi="Garamond"/>
        </w:rPr>
        <w:t>Vide the captioned circular,</w:t>
      </w:r>
      <w:r w:rsidRPr="001465CD">
        <w:rPr>
          <w:rFonts w:ascii="Garamond" w:hAnsi="Garamond" w:cs="Mangal"/>
        </w:rPr>
        <w:t xml:space="preserve"> all the registered RTAs are advised to take necessary steps to bring the </w:t>
      </w:r>
      <w:r w:rsidRPr="001465CD">
        <w:rPr>
          <w:rFonts w:ascii="Garamond" w:hAnsi="Garamond"/>
        </w:rPr>
        <w:t>Investor Charter</w:t>
      </w:r>
      <w:r w:rsidRPr="001465CD">
        <w:rPr>
          <w:rFonts w:ascii="Garamond" w:hAnsi="Garamond" w:cs="Mangal"/>
        </w:rPr>
        <w:t xml:space="preserve"> </w:t>
      </w:r>
      <w:r w:rsidRPr="005E0FE2">
        <w:rPr>
          <w:rFonts w:ascii="Garamond" w:hAnsi="Garamond" w:cs="Mangal"/>
        </w:rPr>
        <w:t xml:space="preserve">to the notice of existing and new shareholders </w:t>
      </w:r>
      <w:r w:rsidRPr="001465CD">
        <w:rPr>
          <w:rFonts w:ascii="Garamond" w:hAnsi="Garamond"/>
        </w:rPr>
        <w:t xml:space="preserve">by way of </w:t>
      </w:r>
      <w:r w:rsidRPr="005E0FE2">
        <w:rPr>
          <w:rFonts w:ascii="Garamond" w:hAnsi="Garamond" w:cs="Mangal"/>
        </w:rPr>
        <w:t>disseminating the Investor Charter on their websites</w:t>
      </w:r>
      <w:r w:rsidRPr="001465CD">
        <w:rPr>
          <w:rFonts w:ascii="Garamond" w:hAnsi="Garamond"/>
        </w:rPr>
        <w:t>/</w:t>
      </w:r>
      <w:r w:rsidRPr="005E0FE2">
        <w:rPr>
          <w:rFonts w:ascii="Garamond" w:hAnsi="Garamond" w:cs="Mangal"/>
        </w:rPr>
        <w:t>through e-mail</w:t>
      </w:r>
      <w:r w:rsidRPr="001465CD">
        <w:rPr>
          <w:rFonts w:ascii="Garamond" w:hAnsi="Garamond"/>
        </w:rPr>
        <w:t>/</w:t>
      </w:r>
      <w:r w:rsidRPr="001465CD">
        <w:rPr>
          <w:rFonts w:ascii="Garamond" w:hAnsi="Garamond" w:cs="Mangal"/>
        </w:rPr>
        <w:t xml:space="preserve">by </w:t>
      </w:r>
      <w:r w:rsidRPr="005E0FE2">
        <w:rPr>
          <w:rFonts w:ascii="Garamond" w:hAnsi="Garamond" w:cs="Mangal"/>
        </w:rPr>
        <w:t>displaying at prominent places in offices etc.</w:t>
      </w:r>
      <w:r w:rsidRPr="001465CD">
        <w:rPr>
          <w:rFonts w:ascii="Garamond" w:hAnsi="Garamond"/>
        </w:rPr>
        <w:t xml:space="preserve"> </w:t>
      </w:r>
      <w:r w:rsidRPr="005E0FE2">
        <w:rPr>
          <w:rFonts w:ascii="Garamond" w:hAnsi="Garamond" w:cs="Mangal"/>
        </w:rPr>
        <w:t xml:space="preserve">The Registrar Association of India (RAIN) shall also disseminate the Investor Charter on its </w:t>
      </w:r>
      <w:r w:rsidRPr="001465CD">
        <w:rPr>
          <w:rFonts w:ascii="Garamond" w:hAnsi="Garamond" w:cs="Mangal"/>
        </w:rPr>
        <w:t xml:space="preserve">website. All the registered RTAs shall </w:t>
      </w:r>
      <w:r w:rsidRPr="001465CD">
        <w:rPr>
          <w:rFonts w:ascii="Garamond" w:hAnsi="Garamond"/>
        </w:rPr>
        <w:t xml:space="preserve">also </w:t>
      </w:r>
      <w:r w:rsidRPr="001465CD">
        <w:rPr>
          <w:rFonts w:ascii="Garamond" w:hAnsi="Garamond" w:cs="Mangal"/>
        </w:rPr>
        <w:t xml:space="preserve">disclose on their </w:t>
      </w:r>
      <w:r w:rsidRPr="00242AC6">
        <w:rPr>
          <w:rFonts w:ascii="Garamond" w:hAnsi="Garamond" w:cs="Mangal"/>
        </w:rPr>
        <w:t xml:space="preserve">respective websites, the data on complaints received against them or against issues </w:t>
      </w:r>
      <w:proofErr w:type="gramStart"/>
      <w:r w:rsidRPr="00242AC6">
        <w:rPr>
          <w:rFonts w:ascii="Garamond" w:hAnsi="Garamond" w:cs="Mangal"/>
        </w:rPr>
        <w:t>dealt  by</w:t>
      </w:r>
      <w:proofErr w:type="gramEnd"/>
      <w:r w:rsidRPr="00242AC6">
        <w:rPr>
          <w:rFonts w:ascii="Garamond" w:hAnsi="Garamond" w:cs="Mangal"/>
        </w:rPr>
        <w:t xml:space="preserve">  them  and  </w:t>
      </w:r>
      <w:proofErr w:type="spellStart"/>
      <w:r w:rsidRPr="00242AC6">
        <w:rPr>
          <w:rFonts w:ascii="Garamond" w:hAnsi="Garamond" w:cs="Mangal"/>
        </w:rPr>
        <w:t>redressal</w:t>
      </w:r>
      <w:proofErr w:type="spellEnd"/>
      <w:r w:rsidRPr="00242AC6">
        <w:rPr>
          <w:rFonts w:ascii="Garamond" w:hAnsi="Garamond" w:cs="Mangal"/>
        </w:rPr>
        <w:t xml:space="preserve">  thereof,  latest  by  </w:t>
      </w:r>
      <w:r w:rsidRPr="001465CD">
        <w:rPr>
          <w:rFonts w:ascii="Garamond" w:hAnsi="Garamond"/>
        </w:rPr>
        <w:t>7</w:t>
      </w:r>
      <w:r w:rsidRPr="001465CD">
        <w:rPr>
          <w:rFonts w:ascii="Garamond" w:hAnsi="Garamond"/>
          <w:vertAlign w:val="superscript"/>
        </w:rPr>
        <w:t>th</w:t>
      </w:r>
      <w:r w:rsidRPr="001465CD">
        <w:rPr>
          <w:rFonts w:ascii="Garamond" w:hAnsi="Garamond"/>
        </w:rPr>
        <w:t xml:space="preserve">   </w:t>
      </w:r>
      <w:r w:rsidRPr="001465CD">
        <w:rPr>
          <w:rFonts w:ascii="Garamond" w:hAnsi="Garamond" w:cs="Mangal"/>
        </w:rPr>
        <w:t xml:space="preserve">  </w:t>
      </w:r>
      <w:r w:rsidRPr="00242AC6">
        <w:rPr>
          <w:rFonts w:ascii="Garamond" w:hAnsi="Garamond" w:cs="Mangal"/>
        </w:rPr>
        <w:t xml:space="preserve">of  succeeding  month,  as  per  the </w:t>
      </w:r>
      <w:r w:rsidRPr="001465CD">
        <w:rPr>
          <w:rFonts w:ascii="Garamond" w:hAnsi="Garamond" w:cs="Mangal"/>
        </w:rPr>
        <w:t xml:space="preserve"> </w:t>
      </w:r>
      <w:r w:rsidRPr="00242AC6">
        <w:rPr>
          <w:rFonts w:ascii="Garamond" w:hAnsi="Garamond" w:cs="Mangal"/>
        </w:rPr>
        <w:t xml:space="preserve">format </w:t>
      </w:r>
      <w:r w:rsidRPr="001465CD">
        <w:rPr>
          <w:rFonts w:ascii="Garamond" w:hAnsi="Garamond"/>
        </w:rPr>
        <w:t>specified</w:t>
      </w:r>
      <w:r w:rsidRPr="001465CD">
        <w:rPr>
          <w:rFonts w:ascii="Garamond" w:hAnsi="Garamond" w:cs="Mangal"/>
        </w:rPr>
        <w:t>.</w:t>
      </w:r>
      <w:r w:rsidRPr="00242AC6">
        <w:rPr>
          <w:rFonts w:ascii="Garamond" w:hAnsi="Garamond" w:cs="Mangal"/>
        </w:rPr>
        <w:t xml:space="preserve"> </w:t>
      </w:r>
    </w:p>
    <w:p w14:paraId="1CFCFCBD" w14:textId="77777777" w:rsidR="006061BA" w:rsidRDefault="002F4689" w:rsidP="006061BA">
      <w:pPr>
        <w:shd w:val="clear" w:color="auto" w:fill="FFFFFF"/>
        <w:rPr>
          <w:rFonts w:ascii="Garamond" w:eastAsia="Times New Roman" w:hAnsi="Garamond" w:cs="Arial"/>
        </w:rPr>
      </w:pPr>
      <w:r w:rsidRPr="001465CD">
        <w:rPr>
          <w:rFonts w:ascii="Garamond" w:hAnsi="Garamond"/>
          <w:i/>
          <w:iCs/>
        </w:rPr>
        <w:t xml:space="preserve">Source: </w:t>
      </w:r>
      <w:r w:rsidRPr="001465CD">
        <w:rPr>
          <w:rFonts w:ascii="Garamond" w:hAnsi="Garamond"/>
          <w:b/>
          <w:bCs/>
          <w:color w:val="154063"/>
          <w:shd w:val="clear" w:color="auto" w:fill="FFFFFF"/>
        </w:rPr>
        <w:t xml:space="preserve"> </w:t>
      </w:r>
      <w:r w:rsidRPr="001465CD">
        <w:rPr>
          <w:rFonts w:ascii="Garamond" w:hAnsi="Garamond"/>
          <w:i/>
          <w:iCs/>
        </w:rPr>
        <w:t>SEBI/HO/</w:t>
      </w:r>
      <w:r w:rsidRPr="001465CD">
        <w:rPr>
          <w:rFonts w:ascii="Garamond" w:hAnsi="Garamond"/>
          <w:b/>
          <w:bCs/>
          <w:color w:val="154063"/>
          <w:shd w:val="clear" w:color="auto" w:fill="FFFFFF"/>
        </w:rPr>
        <w:t xml:space="preserve"> </w:t>
      </w:r>
      <w:r w:rsidRPr="001465CD">
        <w:rPr>
          <w:rFonts w:ascii="Garamond" w:hAnsi="Garamond"/>
          <w:i/>
          <w:iCs/>
        </w:rPr>
        <w:t>MIRSD/MIRSD_RTAMB/P/CIR/2021/670</w:t>
      </w:r>
      <w:r w:rsidRPr="001465CD">
        <w:rPr>
          <w:rFonts w:ascii="Garamond" w:hAnsi="Garamond"/>
          <w:b/>
          <w:bCs/>
          <w:color w:val="154063"/>
          <w:shd w:val="clear" w:color="auto" w:fill="FFFFFF"/>
        </w:rPr>
        <w:t xml:space="preserve"> </w:t>
      </w:r>
      <w:r w:rsidRPr="001465CD">
        <w:rPr>
          <w:rFonts w:ascii="Garamond" w:hAnsi="Garamond"/>
          <w:i/>
          <w:iCs/>
        </w:rPr>
        <w:t>dated November 26, 2021.</w:t>
      </w:r>
    </w:p>
    <w:p w14:paraId="3078B355"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lastRenderedPageBreak/>
        <w:t>Publishing investor charter and disclosure of investor complaints by Merchant Bankers on their websites for private placements of Municipal debt securities</w:t>
      </w:r>
    </w:p>
    <w:p w14:paraId="21848119" w14:textId="77777777" w:rsidR="002F4689" w:rsidRPr="00242AC6" w:rsidRDefault="002F4689" w:rsidP="002F4689">
      <w:pPr>
        <w:shd w:val="clear" w:color="auto" w:fill="FFFFFF"/>
        <w:jc w:val="both"/>
        <w:rPr>
          <w:rFonts w:ascii="Garamond" w:eastAsia="Times New Roman" w:hAnsi="Garamond" w:cs="Arial"/>
        </w:rPr>
      </w:pPr>
      <w:proofErr w:type="gramStart"/>
      <w:r w:rsidRPr="00242AC6">
        <w:rPr>
          <w:rFonts w:ascii="Garamond" w:eastAsia="Times New Roman" w:hAnsi="Garamond" w:cs="Arial"/>
        </w:rPr>
        <w:t>All  registered</w:t>
      </w:r>
      <w:proofErr w:type="gramEnd"/>
      <w:r w:rsidRPr="00242AC6">
        <w:rPr>
          <w:rFonts w:ascii="Garamond" w:eastAsia="Times New Roman" w:hAnsi="Garamond" w:cs="Arial"/>
        </w:rPr>
        <w:t xml:space="preserve">  Merchant  Bankers  are  advised  </w:t>
      </w:r>
      <w:r w:rsidRPr="001465CD">
        <w:rPr>
          <w:rFonts w:ascii="Garamond" w:eastAsia="Times New Roman" w:hAnsi="Garamond" w:cs="Arial"/>
        </w:rPr>
        <w:t xml:space="preserve">vide the captioned circular </w:t>
      </w:r>
      <w:r w:rsidRPr="00242AC6">
        <w:rPr>
          <w:rFonts w:ascii="Garamond" w:eastAsia="Times New Roman" w:hAnsi="Garamond" w:cs="Arial"/>
        </w:rPr>
        <w:t xml:space="preserve">to  disclose  on  their  websites,  the Investor  Charter  for </w:t>
      </w:r>
      <w:r w:rsidRPr="001465CD">
        <w:rPr>
          <w:rFonts w:ascii="Garamond" w:eastAsia="Times New Roman" w:hAnsi="Garamond" w:cs="Arial"/>
        </w:rPr>
        <w:t xml:space="preserve"> </w:t>
      </w:r>
      <w:r w:rsidRPr="00242AC6">
        <w:rPr>
          <w:rFonts w:ascii="Garamond" w:eastAsia="Times New Roman" w:hAnsi="Garamond" w:cs="Arial"/>
        </w:rPr>
        <w:t>private  placements  of  municipal  debt  securities</w:t>
      </w:r>
      <w:r w:rsidRPr="001465CD">
        <w:rPr>
          <w:rFonts w:ascii="Garamond" w:eastAsia="Times New Roman" w:hAnsi="Garamond" w:cs="Arial"/>
        </w:rPr>
        <w:t xml:space="preserve">. They shall also disclose </w:t>
      </w:r>
      <w:proofErr w:type="gramStart"/>
      <w:r w:rsidRPr="001465CD">
        <w:rPr>
          <w:rFonts w:ascii="Garamond" w:eastAsia="Times New Roman" w:hAnsi="Garamond" w:cs="Arial"/>
        </w:rPr>
        <w:t>on  their</w:t>
      </w:r>
      <w:proofErr w:type="gramEnd"/>
      <w:r w:rsidRPr="001465CD">
        <w:rPr>
          <w:rFonts w:ascii="Garamond" w:eastAsia="Times New Roman" w:hAnsi="Garamond" w:cs="Arial"/>
        </w:rPr>
        <w:t xml:space="preserve">  respective  websites,  the  data  on  complaints  received  against  them  or  </w:t>
      </w:r>
      <w:r w:rsidRPr="00242AC6">
        <w:rPr>
          <w:rFonts w:ascii="Garamond" w:eastAsia="Times New Roman" w:hAnsi="Garamond" w:cs="Arial"/>
        </w:rPr>
        <w:t>against issues dea</w:t>
      </w:r>
      <w:r w:rsidRPr="001465CD">
        <w:rPr>
          <w:rFonts w:ascii="Garamond" w:eastAsia="Times New Roman" w:hAnsi="Garamond" w:cs="Arial"/>
        </w:rPr>
        <w:t xml:space="preserve">lt by them and </w:t>
      </w:r>
      <w:proofErr w:type="spellStart"/>
      <w:r w:rsidRPr="001465CD">
        <w:rPr>
          <w:rFonts w:ascii="Garamond" w:eastAsia="Times New Roman" w:hAnsi="Garamond" w:cs="Arial"/>
        </w:rPr>
        <w:t>redressal</w:t>
      </w:r>
      <w:proofErr w:type="spellEnd"/>
      <w:r w:rsidRPr="001465CD">
        <w:rPr>
          <w:rFonts w:ascii="Garamond" w:eastAsia="Times New Roman" w:hAnsi="Garamond" w:cs="Arial"/>
        </w:rPr>
        <w:t xml:space="preserve"> thereof </w:t>
      </w:r>
      <w:r w:rsidRPr="00242AC6">
        <w:rPr>
          <w:rFonts w:ascii="Garamond" w:eastAsia="Times New Roman" w:hAnsi="Garamond" w:cs="Arial"/>
        </w:rPr>
        <w:t>latest  by  7</w:t>
      </w:r>
      <w:r w:rsidRPr="001465CD">
        <w:rPr>
          <w:rFonts w:ascii="Garamond" w:eastAsia="Times New Roman" w:hAnsi="Garamond" w:cs="Arial"/>
          <w:vertAlign w:val="superscript"/>
        </w:rPr>
        <w:t>th</w:t>
      </w:r>
      <w:r w:rsidRPr="001465CD">
        <w:rPr>
          <w:rFonts w:ascii="Garamond" w:eastAsia="Times New Roman" w:hAnsi="Garamond" w:cs="Arial"/>
        </w:rPr>
        <w:t xml:space="preserve"> </w:t>
      </w:r>
      <w:r w:rsidRPr="00242AC6">
        <w:rPr>
          <w:rFonts w:ascii="Garamond" w:eastAsia="Times New Roman" w:hAnsi="Garamond" w:cs="Arial"/>
        </w:rPr>
        <w:t>of  succeeding  month</w:t>
      </w:r>
      <w:r w:rsidRPr="001465CD">
        <w:rPr>
          <w:rFonts w:ascii="Garamond" w:eastAsia="Times New Roman" w:hAnsi="Garamond" w:cs="Arial"/>
        </w:rPr>
        <w:t>.</w:t>
      </w:r>
    </w:p>
    <w:p w14:paraId="73595EEA" w14:textId="77777777" w:rsidR="002F4689" w:rsidRPr="001465CD" w:rsidRDefault="002F4689" w:rsidP="002F4689">
      <w:pPr>
        <w:shd w:val="clear" w:color="auto" w:fill="FFFFFF"/>
        <w:rPr>
          <w:rFonts w:ascii="Garamond" w:hAnsi="Garamond"/>
          <w:i/>
          <w:iCs/>
        </w:rPr>
      </w:pPr>
      <w:r w:rsidRPr="001465CD">
        <w:rPr>
          <w:rFonts w:ascii="Garamond" w:hAnsi="Garamond"/>
          <w:i/>
          <w:iCs/>
        </w:rPr>
        <w:t>Source: SEBI/HO/DDHS/DDHS_DIV3/P/CIR/2021/671 dated</w:t>
      </w:r>
      <w:r w:rsidRPr="001465CD">
        <w:rPr>
          <w:rFonts w:ascii="Garamond" w:hAnsi="Garamond"/>
          <w:b/>
          <w:bCs/>
          <w:color w:val="154063"/>
          <w:shd w:val="clear" w:color="auto" w:fill="FFFFFF"/>
        </w:rPr>
        <w:t xml:space="preserve"> </w:t>
      </w:r>
      <w:r w:rsidRPr="001465CD">
        <w:rPr>
          <w:rFonts w:ascii="Garamond" w:hAnsi="Garamond"/>
          <w:i/>
          <w:iCs/>
        </w:rPr>
        <w:t>November 26, 2021</w:t>
      </w:r>
    </w:p>
    <w:p w14:paraId="469B381C" w14:textId="77777777" w:rsidR="006061BA" w:rsidRDefault="006061BA" w:rsidP="006061BA">
      <w:pPr>
        <w:tabs>
          <w:tab w:val="left" w:pos="1140"/>
        </w:tabs>
        <w:spacing w:after="160" w:line="259" w:lineRule="auto"/>
        <w:rPr>
          <w:rFonts w:ascii="Garamond" w:hAnsi="Garamond" w:cs="Mangal"/>
          <w:b/>
          <w:bCs/>
          <w:lang w:val="en-IN" w:bidi="hi-IN"/>
        </w:rPr>
      </w:pPr>
    </w:p>
    <w:p w14:paraId="4BC462D0"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 xml:space="preserve">Publishing Investor Charter and Disclosure of Investor Complaints by Merchant Bankers on their Websites for public offers by REITs and </w:t>
      </w:r>
      <w:proofErr w:type="spellStart"/>
      <w:r w:rsidRPr="006061BA">
        <w:rPr>
          <w:rFonts w:ascii="Garamond" w:hAnsi="Garamond"/>
          <w:b/>
          <w:bCs/>
          <w:sz w:val="24"/>
          <w:szCs w:val="24"/>
        </w:rPr>
        <w:t>InvITs</w:t>
      </w:r>
      <w:proofErr w:type="spellEnd"/>
    </w:p>
    <w:p w14:paraId="480F9AD5" w14:textId="77777777" w:rsidR="002F4689" w:rsidRPr="000E7317" w:rsidRDefault="002F4689" w:rsidP="002F4689">
      <w:pPr>
        <w:shd w:val="clear" w:color="auto" w:fill="FFFFFF"/>
        <w:jc w:val="both"/>
        <w:rPr>
          <w:rFonts w:ascii="Garamond" w:eastAsia="Times New Roman" w:hAnsi="Garamond" w:cs="Arial"/>
        </w:rPr>
      </w:pPr>
      <w:proofErr w:type="gramStart"/>
      <w:r w:rsidRPr="00242AC6">
        <w:rPr>
          <w:rFonts w:ascii="Garamond" w:eastAsia="Times New Roman" w:hAnsi="Garamond" w:cs="Arial"/>
        </w:rPr>
        <w:t>All  registered</w:t>
      </w:r>
      <w:proofErr w:type="gramEnd"/>
      <w:r w:rsidRPr="00242AC6">
        <w:rPr>
          <w:rFonts w:ascii="Garamond" w:eastAsia="Times New Roman" w:hAnsi="Garamond" w:cs="Arial"/>
        </w:rPr>
        <w:t xml:space="preserve">  </w:t>
      </w:r>
      <w:r w:rsidRPr="001465CD">
        <w:rPr>
          <w:rFonts w:ascii="Garamond" w:eastAsia="Times New Roman" w:hAnsi="Garamond" w:cs="Arial"/>
        </w:rPr>
        <w:t xml:space="preserve">Merchant  Bankers  are  </w:t>
      </w:r>
      <w:r w:rsidRPr="00242AC6">
        <w:rPr>
          <w:rFonts w:ascii="Garamond" w:eastAsia="Times New Roman" w:hAnsi="Garamond" w:cs="Arial"/>
        </w:rPr>
        <w:t xml:space="preserve">advised  to  disclose  on  their  websites,  the </w:t>
      </w:r>
      <w:r>
        <w:rPr>
          <w:rFonts w:ascii="Garamond" w:eastAsia="Times New Roman" w:hAnsi="Garamond" w:cs="Arial"/>
        </w:rPr>
        <w:t xml:space="preserve"> </w:t>
      </w:r>
      <w:r w:rsidRPr="00242AC6">
        <w:rPr>
          <w:rFonts w:ascii="Garamond" w:eastAsia="Times New Roman" w:hAnsi="Garamond" w:cs="Arial"/>
        </w:rPr>
        <w:t>Investor Charter</w:t>
      </w:r>
      <w:r w:rsidRPr="001465CD">
        <w:rPr>
          <w:rFonts w:ascii="Garamond" w:eastAsia="Times New Roman" w:hAnsi="Garamond" w:cs="Arial"/>
        </w:rPr>
        <w:t xml:space="preserve"> for </w:t>
      </w:r>
      <w:r w:rsidRPr="00242AC6">
        <w:rPr>
          <w:rFonts w:ascii="Garamond" w:eastAsia="Times New Roman" w:hAnsi="Garamond" w:cs="Arial"/>
        </w:rPr>
        <w:t>Public offer of units by REITs</w:t>
      </w:r>
      <w:r w:rsidRPr="001465CD">
        <w:rPr>
          <w:rFonts w:ascii="Garamond" w:eastAsia="Times New Roman" w:hAnsi="Garamond" w:cs="Arial"/>
        </w:rPr>
        <w:t xml:space="preserve"> and </w:t>
      </w:r>
      <w:proofErr w:type="spellStart"/>
      <w:r w:rsidRPr="001465CD">
        <w:rPr>
          <w:rFonts w:ascii="Garamond" w:eastAsia="Times New Roman" w:hAnsi="Garamond" w:cs="Arial"/>
        </w:rPr>
        <w:t>InvITs</w:t>
      </w:r>
      <w:proofErr w:type="spellEnd"/>
      <w:r w:rsidRPr="001465CD">
        <w:rPr>
          <w:rFonts w:ascii="Garamond" w:eastAsia="Times New Roman" w:hAnsi="Garamond" w:cs="Arial"/>
        </w:rPr>
        <w:t xml:space="preserve">. They shall also disclose </w:t>
      </w:r>
      <w:proofErr w:type="gramStart"/>
      <w:r w:rsidRPr="001465CD">
        <w:rPr>
          <w:rFonts w:ascii="Garamond" w:eastAsia="Times New Roman" w:hAnsi="Garamond" w:cs="Arial"/>
        </w:rPr>
        <w:t>on  their</w:t>
      </w:r>
      <w:proofErr w:type="gramEnd"/>
      <w:r w:rsidRPr="001465CD">
        <w:rPr>
          <w:rFonts w:ascii="Garamond" w:eastAsia="Times New Roman" w:hAnsi="Garamond" w:cs="Arial"/>
        </w:rPr>
        <w:t xml:space="preserve">  respective  websites,  the  data  on  complaints  received  against  them  or  </w:t>
      </w:r>
      <w:r w:rsidRPr="00242AC6">
        <w:rPr>
          <w:rFonts w:ascii="Garamond" w:eastAsia="Times New Roman" w:hAnsi="Garamond" w:cs="Arial"/>
        </w:rPr>
        <w:t>against issues dea</w:t>
      </w:r>
      <w:r w:rsidRPr="001465CD">
        <w:rPr>
          <w:rFonts w:ascii="Garamond" w:eastAsia="Times New Roman" w:hAnsi="Garamond" w:cs="Arial"/>
        </w:rPr>
        <w:t xml:space="preserve">lt by them and </w:t>
      </w:r>
      <w:proofErr w:type="spellStart"/>
      <w:r w:rsidRPr="001465CD">
        <w:rPr>
          <w:rFonts w:ascii="Garamond" w:eastAsia="Times New Roman" w:hAnsi="Garamond" w:cs="Arial"/>
        </w:rPr>
        <w:t>redressal</w:t>
      </w:r>
      <w:proofErr w:type="spellEnd"/>
      <w:r w:rsidRPr="001465CD">
        <w:rPr>
          <w:rFonts w:ascii="Garamond" w:eastAsia="Times New Roman" w:hAnsi="Garamond" w:cs="Arial"/>
        </w:rPr>
        <w:t xml:space="preserve"> thereof </w:t>
      </w:r>
      <w:r w:rsidRPr="00242AC6">
        <w:rPr>
          <w:rFonts w:ascii="Garamond" w:eastAsia="Times New Roman" w:hAnsi="Garamond" w:cs="Arial"/>
        </w:rPr>
        <w:t>latest  by  7</w:t>
      </w:r>
      <w:r w:rsidRPr="001465CD">
        <w:rPr>
          <w:rFonts w:ascii="Garamond" w:eastAsia="Times New Roman" w:hAnsi="Garamond" w:cs="Arial"/>
          <w:vertAlign w:val="superscript"/>
        </w:rPr>
        <w:t>th</w:t>
      </w:r>
      <w:r w:rsidRPr="001465CD">
        <w:rPr>
          <w:rFonts w:ascii="Garamond" w:eastAsia="Times New Roman" w:hAnsi="Garamond" w:cs="Arial"/>
        </w:rPr>
        <w:t xml:space="preserve"> </w:t>
      </w:r>
      <w:r w:rsidRPr="00242AC6">
        <w:rPr>
          <w:rFonts w:ascii="Garamond" w:eastAsia="Times New Roman" w:hAnsi="Garamond" w:cs="Arial"/>
        </w:rPr>
        <w:t>of  succeeding  month</w:t>
      </w:r>
      <w:r w:rsidRPr="001465CD">
        <w:rPr>
          <w:rFonts w:ascii="Garamond" w:eastAsia="Times New Roman" w:hAnsi="Garamond" w:cs="Arial"/>
        </w:rPr>
        <w:t>.</w:t>
      </w:r>
    </w:p>
    <w:p w14:paraId="19B3ABFB" w14:textId="77777777" w:rsidR="002F4689" w:rsidRDefault="002F4689" w:rsidP="002F4689">
      <w:pPr>
        <w:shd w:val="clear" w:color="auto" w:fill="FFFFFF"/>
        <w:rPr>
          <w:rFonts w:ascii="Garamond" w:hAnsi="Garamond"/>
          <w:i/>
          <w:iCs/>
        </w:rPr>
      </w:pPr>
      <w:r w:rsidRPr="001465CD">
        <w:rPr>
          <w:rFonts w:ascii="Garamond" w:hAnsi="Garamond"/>
          <w:i/>
          <w:iCs/>
        </w:rPr>
        <w:t xml:space="preserve">Source: </w:t>
      </w:r>
      <w:r w:rsidRPr="001465CD">
        <w:rPr>
          <w:rFonts w:ascii="Garamond" w:hAnsi="Garamond"/>
          <w:b/>
          <w:bCs/>
          <w:color w:val="154063"/>
          <w:shd w:val="clear" w:color="auto" w:fill="FFFFFF"/>
        </w:rPr>
        <w:t xml:space="preserve">  </w:t>
      </w:r>
      <w:r w:rsidRPr="001465CD">
        <w:rPr>
          <w:rFonts w:ascii="Garamond" w:hAnsi="Garamond"/>
          <w:i/>
          <w:iCs/>
        </w:rPr>
        <w:t>SEBI/HO/DDHS/DDHS_Div3/P/CIR/2021/672 dated</w:t>
      </w:r>
      <w:r w:rsidRPr="001465CD">
        <w:rPr>
          <w:rFonts w:ascii="Garamond" w:hAnsi="Garamond"/>
          <w:b/>
          <w:bCs/>
          <w:color w:val="154063"/>
          <w:shd w:val="clear" w:color="auto" w:fill="FFFFFF"/>
        </w:rPr>
        <w:t xml:space="preserve"> </w:t>
      </w:r>
      <w:r w:rsidRPr="001465CD">
        <w:rPr>
          <w:rFonts w:ascii="Garamond" w:hAnsi="Garamond"/>
          <w:i/>
          <w:iCs/>
        </w:rPr>
        <w:t>November 26, 2021.</w:t>
      </w:r>
    </w:p>
    <w:p w14:paraId="1CD9846B" w14:textId="77777777" w:rsidR="006061BA" w:rsidRDefault="006061BA" w:rsidP="006061BA">
      <w:pPr>
        <w:spacing w:after="120"/>
        <w:rPr>
          <w:rFonts w:ascii="Garamond" w:eastAsia="Times New Roman" w:hAnsi="Garamond" w:cs="Arial"/>
        </w:rPr>
      </w:pPr>
    </w:p>
    <w:p w14:paraId="5FB9B43E" w14:textId="77777777" w:rsidR="002F4689" w:rsidRPr="006061BA" w:rsidRDefault="002F4689" w:rsidP="006061BA">
      <w:pPr>
        <w:pStyle w:val="ListParagraph"/>
        <w:numPr>
          <w:ilvl w:val="0"/>
          <w:numId w:val="41"/>
        </w:numPr>
        <w:spacing w:after="160" w:line="259" w:lineRule="auto"/>
        <w:rPr>
          <w:rFonts w:ascii="Garamond" w:hAnsi="Garamond"/>
          <w:b/>
          <w:bCs/>
          <w:sz w:val="24"/>
          <w:szCs w:val="24"/>
        </w:rPr>
      </w:pPr>
      <w:r w:rsidRPr="006061BA">
        <w:rPr>
          <w:rFonts w:ascii="Garamond" w:hAnsi="Garamond"/>
          <w:b/>
          <w:bCs/>
          <w:sz w:val="24"/>
          <w:szCs w:val="24"/>
        </w:rPr>
        <w:t>Publishing of Investor Charter and disclosure of complaints by Debenture    Trustees (DTs) on their websites</w:t>
      </w:r>
    </w:p>
    <w:p w14:paraId="72449147" w14:textId="77777777" w:rsidR="002F4689" w:rsidRDefault="002F4689" w:rsidP="008F182A">
      <w:pPr>
        <w:jc w:val="both"/>
        <w:rPr>
          <w:rFonts w:ascii="Garamond" w:hAnsi="Garamond"/>
        </w:rPr>
      </w:pPr>
      <w:r w:rsidRPr="00B47C7D">
        <w:rPr>
          <w:rFonts w:ascii="Garamond" w:hAnsi="Garamond"/>
        </w:rPr>
        <w:t xml:space="preserve">All the registered DTs shall take necessary steps to bring the investor charter, to the notice of investor in non-convertible debt securities by disseminating it on their websites/through e-mail; and by displaying the same at prominent places in offices etc. Trustee Association of India (TAI) shall also disseminate the Investor Charter on its website. All the registered DTs shall also disclose on their respective websites, the data on complaints received against them or in respect of nonconvertible debt securities issuances dealt by them and </w:t>
      </w:r>
      <w:proofErr w:type="spellStart"/>
      <w:r w:rsidRPr="00B47C7D">
        <w:rPr>
          <w:rFonts w:ascii="Garamond" w:hAnsi="Garamond"/>
        </w:rPr>
        <w:t>redressal</w:t>
      </w:r>
      <w:proofErr w:type="spellEnd"/>
      <w:r w:rsidRPr="00B47C7D">
        <w:rPr>
          <w:rFonts w:ascii="Garamond" w:hAnsi="Garamond"/>
        </w:rPr>
        <w:t xml:space="preserve"> thereof, latest by 7th of succeeding month.</w:t>
      </w:r>
    </w:p>
    <w:p w14:paraId="4B863A11" w14:textId="77777777" w:rsidR="008F182A" w:rsidRPr="00B47C7D" w:rsidRDefault="008F182A" w:rsidP="002F4689">
      <w:pPr>
        <w:rPr>
          <w:rFonts w:ascii="Garamond" w:hAnsi="Garamond"/>
        </w:rPr>
      </w:pPr>
    </w:p>
    <w:p w14:paraId="776E7FF4" w14:textId="77777777" w:rsidR="002F4689" w:rsidRPr="00B47C7D" w:rsidRDefault="002F4689" w:rsidP="002F4689">
      <w:pPr>
        <w:rPr>
          <w:rFonts w:ascii="Garamond" w:hAnsi="Garamond"/>
          <w:i/>
          <w:iCs/>
        </w:rPr>
      </w:pPr>
      <w:r w:rsidRPr="00B47C7D">
        <w:rPr>
          <w:rFonts w:ascii="Garamond" w:hAnsi="Garamond"/>
          <w:i/>
          <w:iCs/>
        </w:rPr>
        <w:t>Ref: SEBI/HO/MIRSD/MIRSD_CRADT/P/CIR/2021/675 dated November 30, 2021</w:t>
      </w:r>
      <w:r>
        <w:rPr>
          <w:rFonts w:ascii="Garamond" w:hAnsi="Garamond"/>
          <w:i/>
          <w:iCs/>
        </w:rPr>
        <w:t>.</w:t>
      </w:r>
    </w:p>
    <w:p w14:paraId="652FB56A" w14:textId="77777777" w:rsidR="009774AE" w:rsidRPr="009774AE" w:rsidRDefault="009774AE" w:rsidP="006061BA">
      <w:pPr>
        <w:spacing w:after="120"/>
        <w:jc w:val="both"/>
        <w:rPr>
          <w:rFonts w:ascii="Garamond" w:eastAsia="Calibri" w:hAnsi="Garamond" w:cs="Mangal"/>
          <w:b/>
          <w:bCs/>
          <w:lang w:val="en-IN" w:bidi="hi-IN"/>
        </w:rPr>
      </w:pPr>
    </w:p>
    <w:p w14:paraId="724F946C" w14:textId="77777777" w:rsidR="000C6BCB" w:rsidRDefault="00284E34" w:rsidP="000C6BCB">
      <w:pPr>
        <w:spacing w:after="120"/>
        <w:jc w:val="both"/>
        <w:rPr>
          <w:rFonts w:ascii="Garamond" w:hAnsi="Garamond"/>
          <w:b/>
        </w:rPr>
      </w:pPr>
      <w:r w:rsidRPr="00836FD4">
        <w:rPr>
          <w:rFonts w:ascii="Garamond" w:hAnsi="Garamond" w:cs="Arial"/>
          <w:i/>
        </w:rPr>
        <w:t>Disclaimer: The summary has been prepared for the convenience of readers. In case of any ambiguity, please refer to the original circular</w:t>
      </w:r>
      <w:r w:rsidR="00836FD4">
        <w:rPr>
          <w:rFonts w:ascii="Garamond" w:hAnsi="Garamond" w:cs="Arial"/>
          <w:i/>
        </w:rPr>
        <w:t xml:space="preserve"> from SEBI website</w:t>
      </w:r>
    </w:p>
    <w:p w14:paraId="71FDE92B" w14:textId="77777777" w:rsidR="002F4689" w:rsidRDefault="002F4689" w:rsidP="000C6BCB">
      <w:pPr>
        <w:spacing w:after="120"/>
        <w:jc w:val="center"/>
        <w:rPr>
          <w:rFonts w:ascii="Garamond" w:hAnsi="Garamond"/>
          <w:b/>
          <w:color w:val="1F4E79" w:themeColor="accent1" w:themeShade="80"/>
          <w:sz w:val="28"/>
          <w:szCs w:val="28"/>
        </w:rPr>
      </w:pPr>
    </w:p>
    <w:p w14:paraId="34E7133A" w14:textId="77777777" w:rsidR="002F4689" w:rsidRDefault="002F4689" w:rsidP="000C6BCB">
      <w:pPr>
        <w:spacing w:after="120"/>
        <w:jc w:val="center"/>
        <w:rPr>
          <w:rFonts w:ascii="Garamond" w:hAnsi="Garamond"/>
          <w:b/>
          <w:color w:val="1F4E79" w:themeColor="accent1" w:themeShade="80"/>
          <w:sz w:val="28"/>
          <w:szCs w:val="28"/>
        </w:rPr>
      </w:pPr>
    </w:p>
    <w:p w14:paraId="1FD9749C" w14:textId="77777777" w:rsidR="002F4689" w:rsidRDefault="002F4689" w:rsidP="000C6BCB">
      <w:pPr>
        <w:spacing w:after="120"/>
        <w:jc w:val="center"/>
        <w:rPr>
          <w:rFonts w:ascii="Garamond" w:hAnsi="Garamond"/>
          <w:b/>
          <w:color w:val="1F4E79" w:themeColor="accent1" w:themeShade="80"/>
          <w:sz w:val="28"/>
          <w:szCs w:val="28"/>
        </w:rPr>
      </w:pPr>
    </w:p>
    <w:p w14:paraId="745B44A8" w14:textId="77777777" w:rsidR="002F4689" w:rsidRDefault="002F4689" w:rsidP="000C6BCB">
      <w:pPr>
        <w:spacing w:after="120"/>
        <w:jc w:val="center"/>
        <w:rPr>
          <w:rFonts w:ascii="Garamond" w:hAnsi="Garamond"/>
          <w:b/>
          <w:color w:val="1F4E79" w:themeColor="accent1" w:themeShade="80"/>
          <w:sz w:val="28"/>
          <w:szCs w:val="28"/>
        </w:rPr>
      </w:pPr>
    </w:p>
    <w:p w14:paraId="6C65E5E0" w14:textId="77777777" w:rsidR="002F4689" w:rsidRDefault="002F4689" w:rsidP="000C6BCB">
      <w:pPr>
        <w:spacing w:after="120"/>
        <w:jc w:val="center"/>
        <w:rPr>
          <w:rFonts w:ascii="Garamond" w:hAnsi="Garamond"/>
          <w:b/>
          <w:color w:val="1F4E79" w:themeColor="accent1" w:themeShade="80"/>
          <w:sz w:val="28"/>
          <w:szCs w:val="28"/>
        </w:rPr>
      </w:pPr>
    </w:p>
    <w:p w14:paraId="1C30C487" w14:textId="77777777" w:rsidR="002F4689" w:rsidRDefault="002F4689" w:rsidP="000C6BCB">
      <w:pPr>
        <w:spacing w:after="120"/>
        <w:jc w:val="center"/>
        <w:rPr>
          <w:rFonts w:ascii="Garamond" w:hAnsi="Garamond"/>
          <w:b/>
          <w:color w:val="1F4E79" w:themeColor="accent1" w:themeShade="80"/>
          <w:sz w:val="28"/>
          <w:szCs w:val="28"/>
        </w:rPr>
      </w:pPr>
    </w:p>
    <w:p w14:paraId="15F03627" w14:textId="77777777" w:rsidR="002F4689" w:rsidRDefault="002F4689" w:rsidP="000C6BCB">
      <w:pPr>
        <w:spacing w:after="120"/>
        <w:jc w:val="center"/>
        <w:rPr>
          <w:rFonts w:ascii="Garamond" w:hAnsi="Garamond"/>
          <w:b/>
          <w:color w:val="1F4E79" w:themeColor="accent1" w:themeShade="80"/>
          <w:sz w:val="28"/>
          <w:szCs w:val="28"/>
        </w:rPr>
      </w:pPr>
    </w:p>
    <w:p w14:paraId="3B5A381B" w14:textId="77777777" w:rsidR="002F4689" w:rsidRDefault="002F4689" w:rsidP="000C6BCB">
      <w:pPr>
        <w:spacing w:after="120"/>
        <w:jc w:val="center"/>
        <w:rPr>
          <w:rFonts w:ascii="Garamond" w:hAnsi="Garamond"/>
          <w:b/>
          <w:color w:val="1F4E79" w:themeColor="accent1" w:themeShade="80"/>
          <w:sz w:val="28"/>
          <w:szCs w:val="28"/>
        </w:rPr>
      </w:pPr>
    </w:p>
    <w:p w14:paraId="0F2737A8" w14:textId="77777777" w:rsidR="002F4689" w:rsidRDefault="002F4689" w:rsidP="000C6BCB">
      <w:pPr>
        <w:spacing w:after="120"/>
        <w:jc w:val="center"/>
        <w:rPr>
          <w:rFonts w:ascii="Garamond" w:hAnsi="Garamond"/>
          <w:b/>
          <w:color w:val="1F4E79" w:themeColor="accent1" w:themeShade="80"/>
          <w:sz w:val="28"/>
          <w:szCs w:val="28"/>
        </w:rPr>
      </w:pPr>
    </w:p>
    <w:p w14:paraId="6E8EE552" w14:textId="77777777" w:rsidR="002F4689" w:rsidRDefault="002F4689" w:rsidP="000C6BCB">
      <w:pPr>
        <w:spacing w:after="120"/>
        <w:jc w:val="center"/>
        <w:rPr>
          <w:rFonts w:ascii="Garamond" w:hAnsi="Garamond"/>
          <w:b/>
          <w:color w:val="1F4E79" w:themeColor="accent1" w:themeShade="80"/>
          <w:sz w:val="28"/>
          <w:szCs w:val="28"/>
        </w:rPr>
      </w:pPr>
    </w:p>
    <w:p w14:paraId="7B006AF4" w14:textId="77777777" w:rsidR="00272724" w:rsidRPr="000C6BCB" w:rsidRDefault="00272724" w:rsidP="000C6BCB">
      <w:pPr>
        <w:spacing w:after="120"/>
        <w:jc w:val="center"/>
        <w:rPr>
          <w:rFonts w:ascii="Garamond" w:hAnsi="Garamond"/>
          <w:b/>
        </w:rPr>
      </w:pPr>
      <w:r w:rsidRPr="00C4512E">
        <w:rPr>
          <w:rFonts w:ascii="Garamond" w:hAnsi="Garamond"/>
          <w:b/>
          <w:color w:val="1F4E79" w:themeColor="accent1" w:themeShade="80"/>
          <w:sz w:val="28"/>
          <w:szCs w:val="28"/>
        </w:rPr>
        <w:lastRenderedPageBreak/>
        <w:t>REGULATORY ACTIONS TAKEN BY SEBI</w:t>
      </w:r>
    </w:p>
    <w:p w14:paraId="5A140FB2" w14:textId="77777777" w:rsidR="00272724" w:rsidRPr="000F5A2B" w:rsidRDefault="00272724" w:rsidP="00272724">
      <w:pPr>
        <w:rPr>
          <w:rFonts w:ascii="Garamond" w:hAnsi="Garamond"/>
          <w:b/>
        </w:rPr>
      </w:pPr>
    </w:p>
    <w:p w14:paraId="4EAAFFA6" w14:textId="77777777" w:rsidR="00272724" w:rsidRPr="000F5A2B" w:rsidRDefault="00C4512E" w:rsidP="00C4512E">
      <w:pPr>
        <w:jc w:val="center"/>
        <w:rPr>
          <w:rFonts w:ascii="Garamond" w:hAnsi="Garamond"/>
          <w:b/>
          <w:color w:val="1F4E79" w:themeColor="accent1" w:themeShade="80"/>
        </w:rPr>
      </w:pPr>
      <w:r>
        <w:rPr>
          <w:rFonts w:ascii="Garamond" w:hAnsi="Garamond"/>
          <w:b/>
          <w:color w:val="1F4E79" w:themeColor="accent1" w:themeShade="80"/>
        </w:rPr>
        <w:t>(</w:t>
      </w:r>
      <w:r w:rsidR="00836FD4" w:rsidRPr="000F5A2B">
        <w:rPr>
          <w:rFonts w:ascii="Garamond" w:hAnsi="Garamond"/>
          <w:b/>
          <w:color w:val="1F4E79" w:themeColor="accent1" w:themeShade="80"/>
        </w:rPr>
        <w:t xml:space="preserve">Summary of </w:t>
      </w:r>
      <w:r w:rsidR="00272724" w:rsidRPr="000F5A2B">
        <w:rPr>
          <w:rFonts w:ascii="Garamond" w:hAnsi="Garamond"/>
          <w:b/>
          <w:color w:val="1F4E79" w:themeColor="accent1" w:themeShade="80"/>
        </w:rPr>
        <w:t>Orders passed by Whole Time Members</w:t>
      </w:r>
      <w:r w:rsidR="00F9747C" w:rsidRPr="000F5A2B">
        <w:rPr>
          <w:rFonts w:ascii="Garamond" w:hAnsi="Garamond"/>
          <w:b/>
          <w:color w:val="1F4E79" w:themeColor="accent1" w:themeShade="80"/>
        </w:rPr>
        <w:t xml:space="preserve"> / Adjudication Officers</w:t>
      </w:r>
      <w:r>
        <w:rPr>
          <w:rFonts w:ascii="Garamond" w:hAnsi="Garamond"/>
          <w:b/>
          <w:color w:val="1F4E79" w:themeColor="accent1" w:themeShade="80"/>
        </w:rPr>
        <w:t>)</w:t>
      </w:r>
    </w:p>
    <w:p w14:paraId="111E50EF" w14:textId="77777777" w:rsidR="00A07B14" w:rsidRDefault="00A07B14" w:rsidP="00272724">
      <w:pPr>
        <w:rPr>
          <w:rFonts w:ascii="Garamond" w:hAnsi="Garamond"/>
          <w:b/>
          <w:sz w:val="22"/>
          <w:szCs w:val="22"/>
        </w:rPr>
      </w:pPr>
    </w:p>
    <w:p w14:paraId="53139B31" w14:textId="77777777" w:rsidR="00956136" w:rsidRDefault="00956136" w:rsidP="00272724">
      <w:pPr>
        <w:rPr>
          <w:rFonts w:ascii="Garamond" w:hAnsi="Garamond"/>
          <w:b/>
          <w:sz w:val="22"/>
          <w:szCs w:val="22"/>
        </w:rPr>
      </w:pPr>
    </w:p>
    <w:tbl>
      <w:tblPr>
        <w:tblW w:w="10490" w:type="dxa"/>
        <w:tblInd w:w="-289" w:type="dxa"/>
        <w:tblLayout w:type="fixed"/>
        <w:tblLook w:val="04A0" w:firstRow="1" w:lastRow="0" w:firstColumn="1" w:lastColumn="0" w:noHBand="0" w:noVBand="1"/>
      </w:tblPr>
      <w:tblGrid>
        <w:gridCol w:w="568"/>
        <w:gridCol w:w="1417"/>
        <w:gridCol w:w="1701"/>
        <w:gridCol w:w="1134"/>
        <w:gridCol w:w="2127"/>
        <w:gridCol w:w="2268"/>
        <w:gridCol w:w="1275"/>
      </w:tblGrid>
      <w:tr w:rsidR="002F4689" w:rsidRPr="000C3192" w14:paraId="7FC7F202"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23593BF"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Sl.</w:t>
            </w:r>
          </w:p>
          <w:p w14:paraId="4C71E445"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84F1BC2"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Date</w:t>
            </w:r>
          </w:p>
        </w:tc>
        <w:tc>
          <w:tcPr>
            <w:tcW w:w="1701" w:type="dxa"/>
            <w:tcBorders>
              <w:top w:val="single" w:sz="4" w:space="0" w:color="auto"/>
              <w:left w:val="nil"/>
              <w:bottom w:val="single" w:sz="4" w:space="0" w:color="auto"/>
              <w:right w:val="single" w:sz="4" w:space="0" w:color="auto"/>
            </w:tcBorders>
            <w:shd w:val="clear" w:color="auto" w:fill="auto"/>
            <w:noWrap/>
            <w:hideMark/>
          </w:tcPr>
          <w:p w14:paraId="1DE8C283"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Case Name</w:t>
            </w:r>
          </w:p>
        </w:tc>
        <w:tc>
          <w:tcPr>
            <w:tcW w:w="1134" w:type="dxa"/>
            <w:tcBorders>
              <w:top w:val="single" w:sz="4" w:space="0" w:color="auto"/>
              <w:left w:val="nil"/>
              <w:bottom w:val="single" w:sz="4" w:space="0" w:color="auto"/>
              <w:right w:val="single" w:sz="4" w:space="0" w:color="auto"/>
            </w:tcBorders>
            <w:shd w:val="clear" w:color="auto" w:fill="auto"/>
            <w:noWrap/>
            <w:hideMark/>
          </w:tcPr>
          <w:p w14:paraId="057AD7B0"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 xml:space="preserve">Action </w:t>
            </w:r>
          </w:p>
        </w:tc>
        <w:tc>
          <w:tcPr>
            <w:tcW w:w="2127" w:type="dxa"/>
            <w:tcBorders>
              <w:top w:val="single" w:sz="4" w:space="0" w:color="auto"/>
              <w:left w:val="nil"/>
              <w:bottom w:val="single" w:sz="4" w:space="0" w:color="auto"/>
              <w:right w:val="single" w:sz="4" w:space="0" w:color="auto"/>
            </w:tcBorders>
            <w:shd w:val="clear" w:color="auto" w:fill="auto"/>
            <w:noWrap/>
            <w:hideMark/>
          </w:tcPr>
          <w:p w14:paraId="54B121F9"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Entity</w:t>
            </w:r>
          </w:p>
        </w:tc>
        <w:tc>
          <w:tcPr>
            <w:tcW w:w="2268" w:type="dxa"/>
            <w:tcBorders>
              <w:top w:val="single" w:sz="4" w:space="0" w:color="auto"/>
              <w:left w:val="nil"/>
              <w:bottom w:val="single" w:sz="4" w:space="0" w:color="auto"/>
              <w:right w:val="single" w:sz="4" w:space="0" w:color="auto"/>
            </w:tcBorders>
            <w:shd w:val="clear" w:color="auto" w:fill="auto"/>
            <w:noWrap/>
            <w:hideMark/>
          </w:tcPr>
          <w:p w14:paraId="2A713FA6" w14:textId="77777777" w:rsidR="002F4689" w:rsidRPr="000C3192" w:rsidRDefault="002F4689" w:rsidP="00F650F9">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Violation</w:t>
            </w:r>
          </w:p>
        </w:tc>
        <w:tc>
          <w:tcPr>
            <w:tcW w:w="1275" w:type="dxa"/>
            <w:tcBorders>
              <w:top w:val="single" w:sz="4" w:space="0" w:color="auto"/>
              <w:left w:val="nil"/>
              <w:bottom w:val="single" w:sz="4" w:space="0" w:color="auto"/>
              <w:right w:val="single" w:sz="4" w:space="0" w:color="auto"/>
            </w:tcBorders>
            <w:shd w:val="clear" w:color="auto" w:fill="auto"/>
            <w:noWrap/>
            <w:hideMark/>
          </w:tcPr>
          <w:p w14:paraId="55A39640" w14:textId="77777777" w:rsidR="002F4689" w:rsidRPr="000C3192" w:rsidRDefault="002F4689" w:rsidP="000C3192">
            <w:pPr>
              <w:jc w:val="center"/>
              <w:rPr>
                <w:rFonts w:ascii="Garamond" w:hAnsi="Garamond" w:cs="Calibri"/>
                <w:b/>
                <w:bCs/>
                <w:color w:val="000000"/>
                <w:sz w:val="22"/>
                <w:szCs w:val="22"/>
                <w:lang w:val="en-IN" w:eastAsia="en-IN" w:bidi="hi-IN"/>
              </w:rPr>
            </w:pPr>
            <w:r w:rsidRPr="000C3192">
              <w:rPr>
                <w:rFonts w:ascii="Garamond" w:hAnsi="Garamond" w:cs="Calibri"/>
                <w:b/>
                <w:bCs/>
                <w:color w:val="000000"/>
                <w:sz w:val="22"/>
                <w:szCs w:val="22"/>
                <w:lang w:val="en-IN" w:eastAsia="en-IN" w:bidi="hi-IN"/>
              </w:rPr>
              <w:t>P</w:t>
            </w:r>
            <w:r w:rsidR="000C3192" w:rsidRPr="000C3192">
              <w:rPr>
                <w:rFonts w:ascii="Garamond" w:hAnsi="Garamond" w:cs="Calibri"/>
                <w:b/>
                <w:bCs/>
                <w:color w:val="000000"/>
                <w:sz w:val="22"/>
                <w:szCs w:val="22"/>
                <w:lang w:val="en-IN" w:eastAsia="en-IN" w:bidi="hi-IN"/>
              </w:rPr>
              <w:t>enalty</w:t>
            </w:r>
            <w:r w:rsidRPr="000C3192">
              <w:rPr>
                <w:rFonts w:ascii="Garamond" w:hAnsi="Garamond" w:cs="Calibri"/>
                <w:b/>
                <w:bCs/>
                <w:color w:val="000000"/>
                <w:sz w:val="22"/>
                <w:szCs w:val="22"/>
                <w:lang w:val="en-IN" w:eastAsia="en-IN" w:bidi="hi-IN"/>
              </w:rPr>
              <w:t xml:space="preserve"> (`)</w:t>
            </w:r>
          </w:p>
        </w:tc>
      </w:tr>
      <w:tr w:rsidR="002F4689" w:rsidRPr="000C3192" w14:paraId="724B1FF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49C31FC" w14:textId="77777777" w:rsidR="002F4689" w:rsidRPr="000C3192" w:rsidRDefault="002F4689" w:rsidP="00F650F9">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73662BE"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01/11/2021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76F6D4" w14:textId="77777777" w:rsidR="002F4689" w:rsidRPr="000C3192" w:rsidRDefault="002F4689" w:rsidP="00F650F9">
            <w:pPr>
              <w:jc w:val="both"/>
              <w:rPr>
                <w:rFonts w:ascii="Garamond" w:hAnsi="Garamond"/>
                <w:sz w:val="22"/>
                <w:szCs w:val="22"/>
              </w:rPr>
            </w:pPr>
            <w:r w:rsidRPr="000C3192">
              <w:rPr>
                <w:rFonts w:ascii="Garamond" w:eastAsia="Times New Roman" w:hAnsi="Garamond" w:cs="Calibri"/>
                <w:color w:val="000000"/>
                <w:sz w:val="22"/>
                <w:szCs w:val="22"/>
              </w:rPr>
              <w:t>M/s Proficient Research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AE7FAC1"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08BB2DA" w14:textId="77777777" w:rsidR="002F4689" w:rsidRPr="000C3192" w:rsidRDefault="002F4689" w:rsidP="00F650F9">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 xml:space="preserve">M/s Proficient Research, </w:t>
            </w:r>
            <w:proofErr w:type="spellStart"/>
            <w:r w:rsidRPr="000C3192">
              <w:rPr>
                <w:rFonts w:ascii="Garamond" w:eastAsia="Times New Roman" w:hAnsi="Garamond" w:cs="Calibri"/>
                <w:color w:val="000000"/>
                <w:sz w:val="22"/>
                <w:szCs w:val="22"/>
              </w:rPr>
              <w:t>Vidhi</w:t>
            </w:r>
            <w:proofErr w:type="spellEnd"/>
            <w:r w:rsidRPr="000C3192">
              <w:rPr>
                <w:rFonts w:ascii="Garamond" w:eastAsia="Times New Roman" w:hAnsi="Garamond" w:cs="Calibri"/>
                <w:color w:val="000000"/>
                <w:sz w:val="22"/>
                <w:szCs w:val="22"/>
              </w:rPr>
              <w:t xml:space="preserve"> Singh </w:t>
            </w:r>
            <w:proofErr w:type="spellStart"/>
            <w:r w:rsidRPr="000C3192">
              <w:rPr>
                <w:rFonts w:ascii="Garamond" w:eastAsia="Times New Roman" w:hAnsi="Garamond" w:cs="Calibri"/>
                <w:color w:val="000000"/>
                <w:sz w:val="22"/>
                <w:szCs w:val="22"/>
              </w:rPr>
              <w:t>Parihar</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Altamash</w:t>
            </w:r>
            <w:proofErr w:type="spellEnd"/>
            <w:r w:rsidRPr="000C3192">
              <w:rPr>
                <w:rFonts w:ascii="Garamond" w:eastAsia="Times New Roman" w:hAnsi="Garamond" w:cs="Calibri"/>
                <w:color w:val="000000"/>
                <w:sz w:val="22"/>
                <w:szCs w:val="22"/>
              </w:rPr>
              <w:t xml:space="preserve"> Sheikh</w:t>
            </w:r>
            <w:r w:rsidRPr="000C3192">
              <w:rPr>
                <w:rFonts w:ascii="Garamond" w:hAnsi="Garamond"/>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592F08" w14:textId="77777777" w:rsidR="002F4689" w:rsidRPr="000C3192" w:rsidRDefault="002F4689" w:rsidP="00F650F9">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Section 12(1) of SEBI Act read with Regulation 3(1) of the Investment Advisers Regulations</w:t>
            </w:r>
            <w:r w:rsidRPr="000C3192">
              <w:rPr>
                <w:rFonts w:ascii="Garamond" w:hAnsi="Garamond"/>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A6E3DF0" w14:textId="77777777" w:rsidR="002F4689" w:rsidRPr="000C3192" w:rsidRDefault="002F4689" w:rsidP="00F650F9">
            <w:pPr>
              <w:jc w:val="right"/>
              <w:rPr>
                <w:rFonts w:ascii="Garamond" w:hAnsi="Garamond"/>
                <w:sz w:val="22"/>
                <w:szCs w:val="22"/>
              </w:rPr>
            </w:pPr>
            <w:r w:rsidRPr="000C3192">
              <w:rPr>
                <w:rFonts w:ascii="Garamond" w:eastAsia="Calibri" w:hAnsi="Garamond" w:cs="Mangal"/>
                <w:sz w:val="22"/>
                <w:szCs w:val="22"/>
                <w:lang w:bidi="hi-IN"/>
              </w:rPr>
              <w:t>-</w:t>
            </w:r>
          </w:p>
        </w:tc>
      </w:tr>
      <w:tr w:rsidR="002F4689" w:rsidRPr="000C3192" w14:paraId="48A5DDC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7152EDA" w14:textId="77777777" w:rsidR="002F4689" w:rsidRPr="000C3192" w:rsidRDefault="002F4689" w:rsidP="00F650F9">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2B333FF"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01/11/2021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DE6618" w14:textId="77777777" w:rsidR="002F4689" w:rsidRPr="000C3192" w:rsidRDefault="002F4689" w:rsidP="00F650F9">
            <w:pPr>
              <w:jc w:val="both"/>
              <w:rPr>
                <w:rFonts w:ascii="Garamond" w:hAnsi="Garamond"/>
                <w:sz w:val="22"/>
                <w:szCs w:val="22"/>
              </w:rPr>
            </w:pPr>
            <w:proofErr w:type="spellStart"/>
            <w:r w:rsidRPr="000C3192">
              <w:rPr>
                <w:rFonts w:ascii="Garamond" w:eastAsia="Times New Roman" w:hAnsi="Garamond" w:cs="Calibri"/>
                <w:color w:val="000000"/>
                <w:sz w:val="22"/>
                <w:szCs w:val="22"/>
              </w:rPr>
              <w:t>Samrat</w:t>
            </w:r>
            <w:proofErr w:type="spellEnd"/>
            <w:r w:rsidRPr="000C3192">
              <w:rPr>
                <w:rFonts w:ascii="Garamond" w:eastAsia="Times New Roman" w:hAnsi="Garamond" w:cs="Calibri"/>
                <w:color w:val="000000"/>
                <w:sz w:val="22"/>
                <w:szCs w:val="22"/>
              </w:rPr>
              <w:t xml:space="preserve"> Trades</w:t>
            </w:r>
            <w:r w:rsidRPr="000C3192">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1FFAA39"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831F7CB" w14:textId="77777777" w:rsidR="002F4689" w:rsidRPr="000C3192" w:rsidRDefault="002F4689" w:rsidP="00F650F9">
            <w:pPr>
              <w:jc w:val="both"/>
              <w:rPr>
                <w:rFonts w:ascii="Garamond" w:hAnsi="Garamond"/>
                <w:sz w:val="22"/>
                <w:szCs w:val="22"/>
              </w:rPr>
            </w:pPr>
            <w:proofErr w:type="spellStart"/>
            <w:r w:rsidRPr="000C3192">
              <w:rPr>
                <w:rFonts w:ascii="Garamond" w:eastAsia="Times New Roman" w:hAnsi="Garamond" w:cs="Calibri"/>
                <w:color w:val="000000"/>
                <w:sz w:val="22"/>
                <w:szCs w:val="22"/>
              </w:rPr>
              <w:t>Samrat</w:t>
            </w:r>
            <w:proofErr w:type="spellEnd"/>
            <w:r w:rsidRPr="000C3192">
              <w:rPr>
                <w:rFonts w:ascii="Garamond" w:eastAsia="Times New Roman" w:hAnsi="Garamond" w:cs="Calibri"/>
                <w:color w:val="000000"/>
                <w:sz w:val="22"/>
                <w:szCs w:val="22"/>
              </w:rPr>
              <w:t xml:space="preserve"> Trades and its Proprietor </w:t>
            </w:r>
            <w:proofErr w:type="spellStart"/>
            <w:r w:rsidRPr="000C3192">
              <w:rPr>
                <w:rFonts w:ascii="Garamond" w:eastAsia="Times New Roman" w:hAnsi="Garamond" w:cs="Calibri"/>
                <w:color w:val="000000"/>
                <w:sz w:val="22"/>
                <w:szCs w:val="22"/>
              </w:rPr>
              <w:t>Altamash</w:t>
            </w:r>
            <w:proofErr w:type="spellEnd"/>
            <w:r w:rsidRPr="000C3192">
              <w:rPr>
                <w:rFonts w:ascii="Garamond" w:eastAsia="Times New Roman" w:hAnsi="Garamond" w:cs="Calibri"/>
                <w:color w:val="000000"/>
                <w:sz w:val="22"/>
                <w:szCs w:val="22"/>
              </w:rPr>
              <w:t xml:space="preserve"> Sheikh</w:t>
            </w:r>
            <w:r w:rsidRPr="000C3192">
              <w:rPr>
                <w:rFonts w:ascii="Garamond" w:hAnsi="Garamond"/>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BEB3B" w14:textId="77777777" w:rsidR="002F4689" w:rsidRPr="000C3192" w:rsidRDefault="002F4689" w:rsidP="00F650F9">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 4(2)(k) and 4(2)(s)(</w:t>
            </w:r>
            <w:proofErr w:type="spellStart"/>
            <w:r w:rsidRPr="000C3192">
              <w:rPr>
                <w:rFonts w:ascii="Garamond" w:eastAsia="Times New Roman" w:hAnsi="Garamond" w:cs="Calibri"/>
                <w:color w:val="000000"/>
                <w:sz w:val="22"/>
                <w:szCs w:val="22"/>
              </w:rPr>
              <w:t>i</w:t>
            </w:r>
            <w:proofErr w:type="spellEnd"/>
            <w:r w:rsidRPr="000C3192">
              <w:rPr>
                <w:rFonts w:ascii="Garamond" w:eastAsia="Times New Roman" w:hAnsi="Garamond" w:cs="Calibri"/>
                <w:color w:val="000000"/>
                <w:sz w:val="22"/>
                <w:szCs w:val="22"/>
              </w:rPr>
              <w:t>), Regulation 15(1) and Clause 1 of Code of Conduct for Investment Adviser read with regulation 15(9) of IA Regulations, PFUTP Regulations</w:t>
            </w:r>
            <w:r w:rsidRPr="000C3192">
              <w:rPr>
                <w:rFonts w:ascii="Garamond" w:hAnsi="Garamond"/>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E7C1106" w14:textId="77777777" w:rsidR="002F4689" w:rsidRPr="000C3192" w:rsidRDefault="002F4689" w:rsidP="00F650F9">
            <w:pPr>
              <w:jc w:val="right"/>
              <w:rPr>
                <w:rFonts w:ascii="Garamond" w:hAnsi="Garamond"/>
                <w:sz w:val="22"/>
                <w:szCs w:val="22"/>
              </w:rPr>
            </w:pPr>
            <w:r w:rsidRPr="000C3192">
              <w:rPr>
                <w:rFonts w:ascii="Garamond" w:hAnsi="Garamond"/>
                <w:sz w:val="22"/>
                <w:szCs w:val="22"/>
              </w:rPr>
              <w:t>-</w:t>
            </w:r>
          </w:p>
        </w:tc>
      </w:tr>
      <w:tr w:rsidR="002F4689" w:rsidRPr="000C3192" w14:paraId="4E79935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E3B24BE" w14:textId="77777777" w:rsidR="002F4689" w:rsidRPr="000C3192" w:rsidRDefault="002F4689" w:rsidP="00F650F9">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DFD5EFE"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01/11/2021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322B89" w14:textId="77777777" w:rsidR="002F4689" w:rsidRPr="000C3192" w:rsidRDefault="002F4689" w:rsidP="00F650F9">
            <w:pPr>
              <w:jc w:val="both"/>
              <w:rPr>
                <w:rFonts w:ascii="Garamond" w:hAnsi="Garamond"/>
                <w:sz w:val="22"/>
                <w:szCs w:val="22"/>
              </w:rPr>
            </w:pPr>
            <w:r w:rsidRPr="000C3192">
              <w:rPr>
                <w:rFonts w:ascii="Garamond" w:eastAsia="Times New Roman" w:hAnsi="Garamond" w:cs="Calibri"/>
                <w:color w:val="000000"/>
                <w:sz w:val="22"/>
                <w:szCs w:val="22"/>
              </w:rPr>
              <w:t xml:space="preserve">IPO of </w:t>
            </w:r>
            <w:proofErr w:type="spellStart"/>
            <w:r w:rsidRPr="000C3192">
              <w:rPr>
                <w:rFonts w:ascii="Garamond" w:eastAsia="Times New Roman" w:hAnsi="Garamond" w:cs="Calibri"/>
                <w:color w:val="000000"/>
                <w:sz w:val="22"/>
                <w:szCs w:val="22"/>
              </w:rPr>
              <w:t>Taksheel</w:t>
            </w:r>
            <w:proofErr w:type="spellEnd"/>
            <w:r w:rsidRPr="000C3192">
              <w:rPr>
                <w:rFonts w:ascii="Garamond" w:eastAsia="Times New Roman" w:hAnsi="Garamond" w:cs="Calibri"/>
                <w:color w:val="000000"/>
                <w:sz w:val="22"/>
                <w:szCs w:val="22"/>
              </w:rPr>
              <w:t xml:space="preserve"> Solutions Ltd</w:t>
            </w:r>
            <w:r w:rsidRPr="000C3192">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BD0AE1" w14:textId="77777777" w:rsidR="002F4689" w:rsidRPr="000C3192" w:rsidRDefault="002F4689" w:rsidP="00F650F9">
            <w:pPr>
              <w:jc w:val="both"/>
              <w:rPr>
                <w:rFonts w:ascii="Garamond" w:hAnsi="Garamond"/>
                <w:sz w:val="22"/>
                <w:szCs w:val="22"/>
              </w:rPr>
            </w:pPr>
            <w:r w:rsidRPr="000C3192">
              <w:rPr>
                <w:rFonts w:ascii="Garamond" w:eastAsia="Times New Roman" w:hAnsi="Garamond" w:cs="Calibri"/>
                <w:color w:val="000000"/>
                <w:sz w:val="22"/>
                <w:szCs w:val="22"/>
              </w:rPr>
              <w:t>11B- Confirmatory Order</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E5700A0" w14:textId="77777777" w:rsidR="002F4689" w:rsidRPr="000C3192" w:rsidRDefault="002F4689" w:rsidP="00F650F9">
            <w:pPr>
              <w:jc w:val="both"/>
              <w:rPr>
                <w:rFonts w:ascii="Garamond" w:hAnsi="Garamond"/>
                <w:sz w:val="22"/>
                <w:szCs w:val="22"/>
              </w:rPr>
            </w:pPr>
            <w:r w:rsidRPr="000C3192">
              <w:rPr>
                <w:rFonts w:ascii="Garamond" w:eastAsia="Times New Roman" w:hAnsi="Garamond" w:cs="Calibri"/>
                <w:color w:val="000000"/>
                <w:sz w:val="22"/>
                <w:szCs w:val="22"/>
              </w:rPr>
              <w:t xml:space="preserve">Shreya </w:t>
            </w:r>
            <w:proofErr w:type="spellStart"/>
            <w:r w:rsidRPr="000C3192">
              <w:rPr>
                <w:rFonts w:ascii="Garamond" w:eastAsia="Times New Roman" w:hAnsi="Garamond" w:cs="Calibri"/>
                <w:color w:val="000000"/>
                <w:sz w:val="22"/>
                <w:szCs w:val="22"/>
              </w:rPr>
              <w:t>Multitrade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 </w:t>
            </w:r>
            <w:proofErr w:type="spellStart"/>
            <w:r w:rsidRPr="000C3192">
              <w:rPr>
                <w:rFonts w:ascii="Garamond" w:eastAsia="Times New Roman" w:hAnsi="Garamond" w:cs="Calibri"/>
                <w:color w:val="000000"/>
                <w:sz w:val="22"/>
                <w:szCs w:val="22"/>
              </w:rPr>
              <w:t>Rajan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Babu</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Bhambale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Kejas</w:t>
            </w:r>
            <w:proofErr w:type="spellEnd"/>
            <w:r w:rsidRPr="000C3192">
              <w:rPr>
                <w:rFonts w:ascii="Garamond" w:eastAsia="Times New Roman" w:hAnsi="Garamond" w:cs="Calibri"/>
                <w:color w:val="000000"/>
                <w:sz w:val="22"/>
                <w:szCs w:val="22"/>
              </w:rPr>
              <w:t xml:space="preserve"> Ashok </w:t>
            </w:r>
            <w:proofErr w:type="spellStart"/>
            <w:r w:rsidRPr="000C3192">
              <w:rPr>
                <w:rFonts w:ascii="Garamond" w:eastAsia="Times New Roman" w:hAnsi="Garamond" w:cs="Calibri"/>
                <w:color w:val="000000"/>
                <w:sz w:val="22"/>
                <w:szCs w:val="22"/>
              </w:rPr>
              <w:t>Parmar</w:t>
            </w:r>
            <w:proofErr w:type="spellEnd"/>
            <w:r w:rsidRPr="000C3192">
              <w:rPr>
                <w:rFonts w:ascii="Garamond" w:hAnsi="Garamond"/>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BFDE62" w14:textId="77777777" w:rsidR="002F4689" w:rsidRPr="000C3192" w:rsidRDefault="002F4689" w:rsidP="00F650F9">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Sections 12A(a)–(c) of SEBI Act, 1992 (“SEBI  Act”)read  with Regulations3(a)–(d)  and  Regulations  4(1),  4(2)(a),  (d)  and  (e)  of  the  SEBI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DC30A93" w14:textId="77777777" w:rsidR="002F4689" w:rsidRPr="000C3192" w:rsidRDefault="00582E86" w:rsidP="00F650F9">
            <w:pPr>
              <w:jc w:val="center"/>
              <w:rPr>
                <w:rFonts w:ascii="Garamond" w:hAnsi="Garamond"/>
                <w:sz w:val="22"/>
                <w:szCs w:val="22"/>
              </w:rPr>
            </w:pPr>
            <w:r>
              <w:rPr>
                <w:rFonts w:ascii="Garamond" w:eastAsia="Calibri" w:hAnsi="Garamond" w:cs="Mangal"/>
                <w:sz w:val="22"/>
                <w:szCs w:val="22"/>
                <w:lang w:bidi="hi-IN"/>
              </w:rPr>
              <w:t xml:space="preserve"> </w:t>
            </w:r>
            <w:r w:rsidR="002F4689" w:rsidRPr="000C3192">
              <w:rPr>
                <w:rFonts w:ascii="Garamond" w:eastAsia="Times New Roman" w:hAnsi="Garamond" w:cs="Calibri"/>
                <w:color w:val="000000"/>
                <w:sz w:val="22"/>
                <w:szCs w:val="22"/>
              </w:rPr>
              <w:t xml:space="preserve">4,00,00,000 </w:t>
            </w:r>
            <w:r w:rsidR="002F4689" w:rsidRPr="000C3192">
              <w:rPr>
                <w:rFonts w:ascii="Garamond" w:eastAsia="Calibri" w:hAnsi="Garamond" w:cs="Mangal"/>
                <w:sz w:val="22"/>
                <w:szCs w:val="22"/>
                <w:lang w:bidi="hi-IN"/>
              </w:rPr>
              <w:t xml:space="preserve">  </w:t>
            </w:r>
          </w:p>
        </w:tc>
      </w:tr>
      <w:tr w:rsidR="002F4689" w:rsidRPr="000C3192" w14:paraId="560C153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916B764" w14:textId="77777777" w:rsidR="002F4689" w:rsidRPr="000C3192" w:rsidRDefault="000C3192" w:rsidP="00F650F9">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7864D0B"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03/11/2021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6469768" w14:textId="77777777" w:rsidR="002F4689" w:rsidRPr="000C3192" w:rsidRDefault="002F4689" w:rsidP="00F650F9">
            <w:pPr>
              <w:jc w:val="both"/>
              <w:rPr>
                <w:rFonts w:ascii="Garamond" w:hAnsi="Garamond"/>
                <w:sz w:val="22"/>
                <w:szCs w:val="22"/>
              </w:rPr>
            </w:pPr>
            <w:r w:rsidRPr="000C3192">
              <w:rPr>
                <w:rFonts w:ascii="Garamond" w:eastAsia="Times New Roman" w:hAnsi="Garamond" w:cs="Calibri"/>
                <w:color w:val="000000"/>
                <w:sz w:val="22"/>
                <w:szCs w:val="22"/>
              </w:rPr>
              <w:t>Golden Trees Plantation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2B46A5" w14:textId="77777777" w:rsidR="002F4689" w:rsidRPr="000C3192" w:rsidRDefault="002F4689" w:rsidP="00F650F9">
            <w:pPr>
              <w:jc w:val="both"/>
              <w:rPr>
                <w:rFonts w:ascii="Garamond" w:hAnsi="Garamond"/>
                <w:sz w:val="22"/>
                <w:szCs w:val="22"/>
              </w:rPr>
            </w:pPr>
            <w:r w:rsidRPr="000C3192">
              <w:rPr>
                <w:rFonts w:ascii="Garamond" w:eastAsia="Calibri" w:hAnsi="Garamond" w:cs="Mangal"/>
                <w:sz w:val="22"/>
                <w:szCs w:val="22"/>
                <w:lang w:bidi="hi-IN"/>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0422E4B" w14:textId="77777777" w:rsidR="002F4689" w:rsidRPr="000C3192" w:rsidRDefault="002F4689" w:rsidP="00F650F9">
            <w:pPr>
              <w:jc w:val="both"/>
              <w:rPr>
                <w:rFonts w:ascii="Garamond" w:hAnsi="Garamond"/>
                <w:sz w:val="22"/>
                <w:szCs w:val="22"/>
              </w:rPr>
            </w:pPr>
            <w:r w:rsidRPr="000C3192">
              <w:rPr>
                <w:rFonts w:ascii="Garamond" w:eastAsia="Times New Roman" w:hAnsi="Garamond" w:cs="Calibri"/>
                <w:color w:val="000000"/>
                <w:sz w:val="22"/>
                <w:szCs w:val="22"/>
              </w:rPr>
              <w:t xml:space="preserve">Golden Trees Plantation Ltd., </w:t>
            </w:r>
            <w:proofErr w:type="spellStart"/>
            <w:r w:rsidRPr="000C3192">
              <w:rPr>
                <w:rFonts w:ascii="Garamond" w:eastAsia="Times New Roman" w:hAnsi="Garamond" w:cs="Calibri"/>
                <w:color w:val="000000"/>
                <w:sz w:val="22"/>
                <w:szCs w:val="22"/>
              </w:rPr>
              <w:t>Shaileshkumar</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Dhaiyalal</w:t>
            </w:r>
            <w:proofErr w:type="spellEnd"/>
            <w:r w:rsidRPr="000C3192">
              <w:rPr>
                <w:rFonts w:ascii="Garamond" w:eastAsia="Times New Roman" w:hAnsi="Garamond" w:cs="Calibri"/>
                <w:color w:val="000000"/>
                <w:sz w:val="22"/>
                <w:szCs w:val="22"/>
              </w:rPr>
              <w:t xml:space="preserve"> Patel, </w:t>
            </w:r>
            <w:proofErr w:type="spellStart"/>
            <w:r w:rsidRPr="000C3192">
              <w:rPr>
                <w:rFonts w:ascii="Garamond" w:eastAsia="Times New Roman" w:hAnsi="Garamond" w:cs="Calibri"/>
                <w:color w:val="000000"/>
                <w:sz w:val="22"/>
                <w:szCs w:val="22"/>
              </w:rPr>
              <w:t>Dineshbhai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Prahladbhai</w:t>
            </w:r>
            <w:proofErr w:type="spellEnd"/>
            <w:r w:rsidRPr="000C3192">
              <w:rPr>
                <w:rFonts w:ascii="Garamond" w:eastAsia="Times New Roman" w:hAnsi="Garamond" w:cs="Calibri"/>
                <w:color w:val="000000"/>
                <w:sz w:val="22"/>
                <w:szCs w:val="22"/>
              </w:rPr>
              <w:t xml:space="preserve"> Patel, </w:t>
            </w:r>
            <w:proofErr w:type="spellStart"/>
            <w:r w:rsidRPr="000C3192">
              <w:rPr>
                <w:rFonts w:ascii="Garamond" w:eastAsia="Times New Roman" w:hAnsi="Garamond" w:cs="Calibri"/>
                <w:color w:val="000000"/>
                <w:sz w:val="22"/>
                <w:szCs w:val="22"/>
              </w:rPr>
              <w:t>Ushaben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Dipakkumar</w:t>
            </w:r>
            <w:proofErr w:type="spellEnd"/>
            <w:r w:rsidRPr="000C3192">
              <w:rPr>
                <w:rFonts w:ascii="Garamond" w:eastAsia="Times New Roman" w:hAnsi="Garamond" w:cs="Calibri"/>
                <w:color w:val="000000"/>
                <w:sz w:val="22"/>
                <w:szCs w:val="22"/>
              </w:rPr>
              <w:t xml:space="preserve"> Patel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5F69A96" w14:textId="77777777" w:rsidR="002F4689" w:rsidRPr="000C3192" w:rsidRDefault="002F4689" w:rsidP="00F650F9">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5(1), 68(1) &amp; (2), 73 and 74 of the CIS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0952DD4" w14:textId="77777777" w:rsidR="002F4689" w:rsidRPr="000C3192" w:rsidRDefault="002F4689" w:rsidP="00F650F9">
            <w:pPr>
              <w:jc w:val="right"/>
              <w:rPr>
                <w:rFonts w:ascii="Garamond" w:hAnsi="Garamond"/>
                <w:sz w:val="22"/>
                <w:szCs w:val="22"/>
              </w:rPr>
            </w:pPr>
            <w:r w:rsidRPr="000C3192">
              <w:rPr>
                <w:rFonts w:ascii="Garamond" w:hAnsi="Garamond"/>
                <w:sz w:val="22"/>
                <w:szCs w:val="22"/>
              </w:rPr>
              <w:t>-</w:t>
            </w:r>
          </w:p>
        </w:tc>
      </w:tr>
      <w:tr w:rsidR="000C3192" w:rsidRPr="00582E86" w14:paraId="5DF35EE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896A19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5C20A0E"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08/11/2021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0879A6"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Titan Company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02FC8D9"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438E3E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Dheeraj</w:t>
            </w:r>
            <w:proofErr w:type="spellEnd"/>
            <w:r w:rsidRPr="000C3192">
              <w:rPr>
                <w:rFonts w:ascii="Garamond" w:eastAsia="Times New Roman" w:hAnsi="Garamond" w:cs="Calibri"/>
                <w:color w:val="000000"/>
                <w:sz w:val="22"/>
                <w:szCs w:val="22"/>
              </w:rPr>
              <w:t xml:space="preserve"> Kumar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58C0229"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7(2)(a) of PIT Regulations on two occasions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73BD8A7"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1,00,000 </w:t>
            </w:r>
          </w:p>
        </w:tc>
      </w:tr>
      <w:tr w:rsidR="000C3192" w:rsidRPr="000C3192" w14:paraId="6900FC7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C8B99E7"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29C2DA6"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08/11/2021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90275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Titan Company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436144"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0F77459"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G.Manigandan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03763E7"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7(2)(a) of PIT Regulations on two occasions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009280"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1,00,000 </w:t>
            </w:r>
          </w:p>
        </w:tc>
      </w:tr>
      <w:tr w:rsidR="000C3192" w:rsidRPr="000C3192" w14:paraId="7E79982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5E20B0A"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BCE661C"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09/11/2021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30141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Venus Power Ventures (India) Ltd.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77FA0FA"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64F82DE"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Dhana</w:t>
            </w:r>
            <w:proofErr w:type="spellEnd"/>
            <w:r w:rsidRPr="000C3192">
              <w:rPr>
                <w:rFonts w:ascii="Garamond" w:eastAsia="Times New Roman" w:hAnsi="Garamond" w:cs="Calibri"/>
                <w:color w:val="000000"/>
                <w:sz w:val="22"/>
                <w:szCs w:val="22"/>
              </w:rPr>
              <w:t xml:space="preserve"> Energy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 </w:t>
            </w:r>
            <w:proofErr w:type="spellStart"/>
            <w:r w:rsidRPr="000C3192">
              <w:rPr>
                <w:rFonts w:ascii="Garamond" w:eastAsia="Times New Roman" w:hAnsi="Garamond" w:cs="Calibri"/>
                <w:color w:val="000000"/>
                <w:sz w:val="22"/>
                <w:szCs w:val="22"/>
              </w:rPr>
              <w:t>Sree</w:t>
            </w:r>
            <w:proofErr w:type="spellEnd"/>
            <w:r w:rsidRPr="000C3192">
              <w:rPr>
                <w:rFonts w:ascii="Garamond" w:eastAsia="Times New Roman" w:hAnsi="Garamond" w:cs="Calibri"/>
                <w:color w:val="000000"/>
                <w:sz w:val="22"/>
                <w:szCs w:val="22"/>
              </w:rPr>
              <w:t xml:space="preserve"> Lakshmi </w:t>
            </w:r>
            <w:proofErr w:type="spellStart"/>
            <w:r w:rsidRPr="000C3192">
              <w:rPr>
                <w:rFonts w:ascii="Garamond" w:eastAsia="Times New Roman" w:hAnsi="Garamond" w:cs="Calibri"/>
                <w:color w:val="000000"/>
                <w:sz w:val="22"/>
                <w:szCs w:val="22"/>
              </w:rPr>
              <w:t>Marupudi</w:t>
            </w:r>
            <w:proofErr w:type="spellEnd"/>
            <w:r w:rsidRPr="000C3192">
              <w:rPr>
                <w:rFonts w:ascii="Garamond" w:eastAsia="Times New Roman" w:hAnsi="Garamond" w:cs="Calibri"/>
                <w:color w:val="000000"/>
                <w:sz w:val="22"/>
                <w:szCs w:val="22"/>
              </w:rPr>
              <w:t xml:space="preserve">, Makkena Rama Krishna, </w:t>
            </w:r>
            <w:proofErr w:type="spellStart"/>
            <w:r w:rsidRPr="000C3192">
              <w:rPr>
                <w:rFonts w:ascii="Garamond" w:eastAsia="Times New Roman" w:hAnsi="Garamond" w:cs="Calibri"/>
                <w:color w:val="000000"/>
                <w:sz w:val="22"/>
                <w:szCs w:val="22"/>
              </w:rPr>
              <w:t>Anitha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Yarlagadda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Pavan</w:t>
            </w:r>
            <w:proofErr w:type="spellEnd"/>
            <w:r w:rsidRPr="000C3192">
              <w:rPr>
                <w:rFonts w:ascii="Garamond" w:eastAsia="Times New Roman" w:hAnsi="Garamond" w:cs="Calibri"/>
                <w:color w:val="000000"/>
                <w:sz w:val="22"/>
                <w:szCs w:val="22"/>
              </w:rPr>
              <w:t xml:space="preserve"> Kumar </w:t>
            </w:r>
            <w:proofErr w:type="spellStart"/>
            <w:r w:rsidRPr="000C3192">
              <w:rPr>
                <w:rFonts w:ascii="Garamond" w:eastAsia="Times New Roman" w:hAnsi="Garamond" w:cs="Calibri"/>
                <w:color w:val="000000"/>
                <w:sz w:val="22"/>
                <w:szCs w:val="22"/>
              </w:rPr>
              <w:t>Babu</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Konere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Inaganti</w:t>
            </w:r>
            <w:proofErr w:type="spellEnd"/>
            <w:r w:rsidRPr="000C3192">
              <w:rPr>
                <w:rFonts w:ascii="Garamond" w:eastAsia="Times New Roman" w:hAnsi="Garamond" w:cs="Calibri"/>
                <w:color w:val="000000"/>
                <w:sz w:val="22"/>
                <w:szCs w:val="22"/>
              </w:rPr>
              <w:t xml:space="preserve"> Vishnu </w:t>
            </w:r>
            <w:proofErr w:type="spellStart"/>
            <w:r w:rsidRPr="000C3192">
              <w:rPr>
                <w:rFonts w:ascii="Garamond" w:eastAsia="Times New Roman" w:hAnsi="Garamond" w:cs="Calibri"/>
                <w:color w:val="000000"/>
                <w:sz w:val="22"/>
                <w:szCs w:val="22"/>
              </w:rPr>
              <w:t>Sekhar</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Ronak</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Ashwin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Choksi</w:t>
            </w:r>
            <w:proofErr w:type="spellEnd"/>
            <w:r w:rsidRPr="000C3192">
              <w:rPr>
                <w:rFonts w:ascii="Garamond" w:eastAsia="Times New Roman" w:hAnsi="Garamond" w:cs="Calibri"/>
                <w:color w:val="000000"/>
                <w:sz w:val="22"/>
                <w:szCs w:val="22"/>
              </w:rPr>
              <w:t xml:space="preserve">, Srinivas Rao </w:t>
            </w:r>
            <w:proofErr w:type="spellStart"/>
            <w:r w:rsidRPr="000C3192">
              <w:rPr>
                <w:rFonts w:ascii="Garamond" w:eastAsia="Times New Roman" w:hAnsi="Garamond" w:cs="Calibri"/>
                <w:color w:val="000000"/>
                <w:sz w:val="22"/>
                <w:szCs w:val="22"/>
              </w:rPr>
              <w:lastRenderedPageBreak/>
              <w:t>Marupudi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Mitesh</w:t>
            </w:r>
            <w:proofErr w:type="spellEnd"/>
            <w:r w:rsidRPr="000C3192">
              <w:rPr>
                <w:rFonts w:ascii="Garamond" w:eastAsia="Times New Roman" w:hAnsi="Garamond" w:cs="Calibri"/>
                <w:color w:val="000000"/>
                <w:sz w:val="22"/>
                <w:szCs w:val="22"/>
              </w:rPr>
              <w:t xml:space="preserve"> Ajit Thakkar, </w:t>
            </w:r>
            <w:proofErr w:type="spellStart"/>
            <w:r w:rsidRPr="000C3192">
              <w:rPr>
                <w:rFonts w:ascii="Garamond" w:eastAsia="Times New Roman" w:hAnsi="Garamond" w:cs="Calibri"/>
                <w:color w:val="000000"/>
                <w:sz w:val="22"/>
                <w:szCs w:val="22"/>
              </w:rPr>
              <w:t>Hiten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Pravinchandra</w:t>
            </w:r>
            <w:proofErr w:type="spellEnd"/>
            <w:r w:rsidRPr="000C3192">
              <w:rPr>
                <w:rFonts w:ascii="Garamond" w:eastAsia="Times New Roman" w:hAnsi="Garamond" w:cs="Calibri"/>
                <w:color w:val="000000"/>
                <w:sz w:val="22"/>
                <w:szCs w:val="22"/>
              </w:rPr>
              <w:t xml:space="preserve"> Shah &amp; 23 others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35C55A4"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lastRenderedPageBreak/>
              <w:t>Regulation 4(2) (b) and (e) of the PFUTP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84E49F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96,00,000 </w:t>
            </w:r>
          </w:p>
        </w:tc>
      </w:tr>
      <w:tr w:rsidR="000C3192" w:rsidRPr="000C3192" w14:paraId="2F44872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9CFB657"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092DFE0"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10/11/2021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A37E06"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4268A5D"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596F7FE"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Nidhi</w:t>
            </w:r>
            <w:proofErr w:type="spellEnd"/>
            <w:r w:rsidRPr="000C3192">
              <w:rPr>
                <w:rFonts w:ascii="Garamond" w:eastAsia="Times New Roman" w:hAnsi="Garamond" w:cs="Calibri"/>
                <w:color w:val="000000"/>
                <w:sz w:val="22"/>
                <w:szCs w:val="22"/>
              </w:rPr>
              <w:t xml:space="preserve"> Singh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BB47576"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50AED76"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4B82ADB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302DC34"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FC6B7B1"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10/11/2021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81E46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Illiquid Stock Options at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32535B7"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58A7A95"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Surabhi</w:t>
            </w:r>
            <w:proofErr w:type="spellEnd"/>
            <w:r w:rsidRPr="000C3192">
              <w:rPr>
                <w:rFonts w:ascii="Garamond" w:eastAsia="Times New Roman" w:hAnsi="Garamond" w:cs="Calibri"/>
                <w:color w:val="000000"/>
                <w:sz w:val="22"/>
                <w:szCs w:val="22"/>
              </w:rPr>
              <w:t xml:space="preserve"> Timber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C8D7C73"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 (a), 3(b), 3(c), 3  (d),  4  (1),  and  4  (2)  (a)  of the SEBI (Prohibition  of  Fraudulent  and Unfair  Trade  Practices Relating  to  Securities Market)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AEC04D7"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092A21D2"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F4FC210"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1D4C590"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11/11/2021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AC18ED"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Dealings in illiquid stock options at BSE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7452059"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1F6F7E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Shweta </w:t>
            </w:r>
            <w:proofErr w:type="spellStart"/>
            <w:r w:rsidRPr="000C3192">
              <w:rPr>
                <w:rFonts w:ascii="Garamond" w:eastAsia="Times New Roman" w:hAnsi="Garamond" w:cs="Calibri"/>
                <w:color w:val="000000"/>
                <w:sz w:val="22"/>
                <w:szCs w:val="22"/>
              </w:rPr>
              <w:t>Doshi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A907530"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2EC955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4D19A0DE"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0602864"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3FA5985"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11/11/2021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49314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Dealings in illiquid stock options at BSE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0F5966B"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8983DD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Eden Trading Services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38A53ED"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 (a), (b), (c), (d) and 4(1), 4(2) (a) of PFUTP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C2829C"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18,20,000 </w:t>
            </w:r>
          </w:p>
        </w:tc>
      </w:tr>
      <w:tr w:rsidR="000C3192" w:rsidRPr="000C3192" w14:paraId="7D2ECE44"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B3D4AC6"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6A7DE0"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56BBC3C"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Venus Power Ventures (India)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1213D09"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32F6A3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Srinivas Rao </w:t>
            </w:r>
            <w:proofErr w:type="spellStart"/>
            <w:r w:rsidRPr="000C3192">
              <w:rPr>
                <w:rFonts w:ascii="Garamond" w:eastAsia="Times New Roman" w:hAnsi="Garamond" w:cs="Calibri"/>
                <w:color w:val="000000"/>
                <w:sz w:val="22"/>
                <w:szCs w:val="22"/>
              </w:rPr>
              <w:t>Marupudi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D09D78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29 (2) and 29 (3) of SAST Regulations and Regulations 13 (3) and 13 (5) of PIT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9E4E4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2,00,000 </w:t>
            </w:r>
          </w:p>
        </w:tc>
      </w:tr>
      <w:tr w:rsidR="000C3192" w:rsidRPr="000C3192" w14:paraId="54AAEF59"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7ABEEE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9F9ED69"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15C3E4"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on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08C723"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5CC643A"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Neha Agarwal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D2DEF17"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63A4663"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38FC9C1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CAD09B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599567" w14:textId="77777777" w:rsidR="000C3192" w:rsidRPr="000C3192" w:rsidRDefault="000C3192" w:rsidP="000C3192">
            <w:pPr>
              <w:rPr>
                <w:rFonts w:ascii="Garamond" w:hAnsi="Garamond"/>
                <w:sz w:val="22"/>
                <w:szCs w:val="22"/>
              </w:rPr>
            </w:pPr>
            <w:r w:rsidRPr="000C3192">
              <w:rPr>
                <w:rFonts w:ascii="Garamond" w:eastAsia="Times New Roman" w:hAnsi="Garamond" w:cs="Calibri"/>
                <w:color w:val="000000"/>
                <w:sz w:val="22"/>
                <w:szCs w:val="22"/>
              </w:rPr>
              <w:t>12/11/2021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8C582E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3BED19"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203CAB9"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Nidhi</w:t>
            </w:r>
            <w:proofErr w:type="spellEnd"/>
            <w:r w:rsidRPr="000C3192">
              <w:rPr>
                <w:rFonts w:ascii="Garamond" w:eastAsia="Times New Roman" w:hAnsi="Garamond" w:cs="Calibri"/>
                <w:color w:val="000000"/>
                <w:sz w:val="22"/>
                <w:szCs w:val="22"/>
              </w:rPr>
              <w:t xml:space="preserve"> Agarwal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684F1C1"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3B24B9"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1415C45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DFD9BEA"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532D43" w14:textId="77777777" w:rsidR="000C3192" w:rsidRPr="000C3192" w:rsidRDefault="000C3192" w:rsidP="000C3192">
            <w:pPr>
              <w:rPr>
                <w:rFonts w:ascii="Garamond" w:hAnsi="Garamond"/>
                <w:sz w:val="22"/>
                <w:szCs w:val="22"/>
              </w:rPr>
            </w:pPr>
            <w:r w:rsidRPr="000C3192">
              <w:rPr>
                <w:rFonts w:ascii="Garamond" w:eastAsia="Times New Roman" w:hAnsi="Garamond" w:cs="Calibri"/>
                <w:color w:val="000000"/>
                <w:sz w:val="22"/>
                <w:szCs w:val="22"/>
              </w:rPr>
              <w:t>12/11/2021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FC213B"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D93AFA0"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5C542C5"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Shruti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Saraogi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B9F81D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145F6B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4B6911A7"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21AD205"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9F7C010"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090132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Dealings in illiquid </w:t>
            </w:r>
            <w:proofErr w:type="spellStart"/>
            <w:r w:rsidRPr="000C3192">
              <w:rPr>
                <w:rFonts w:ascii="Garamond" w:eastAsia="Times New Roman" w:hAnsi="Garamond" w:cs="Calibri"/>
                <w:color w:val="000000"/>
                <w:sz w:val="22"/>
                <w:szCs w:val="22"/>
              </w:rPr>
              <w:t>stockoptions</w:t>
            </w:r>
            <w:proofErr w:type="spellEnd"/>
            <w:r w:rsidRPr="000C3192">
              <w:rPr>
                <w:rFonts w:ascii="Garamond" w:eastAsia="Times New Roman" w:hAnsi="Garamond" w:cs="Calibri"/>
                <w:color w:val="000000"/>
                <w:sz w:val="22"/>
                <w:szCs w:val="22"/>
              </w:rPr>
              <w:t xml:space="preserve"> at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23AD9CB"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6C1FD70"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Shruti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Daga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B249079"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4C7432D"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5,00,000 </w:t>
            </w:r>
          </w:p>
        </w:tc>
      </w:tr>
      <w:tr w:rsidR="000C3192" w:rsidRPr="000C3192" w14:paraId="23769C9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8D71A9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F250F45" w14:textId="77777777" w:rsidR="000C3192" w:rsidRPr="000C3192" w:rsidRDefault="000C3192" w:rsidP="000C3192">
            <w:pPr>
              <w:jc w:val="both"/>
              <w:rPr>
                <w:rFonts w:ascii="Garamond" w:hAnsi="Garamond"/>
                <w:sz w:val="22"/>
                <w:szCs w:val="22"/>
              </w:rPr>
            </w:pPr>
            <w:r w:rsidRPr="000C3192">
              <w:rPr>
                <w:rFonts w:ascii="Garamond" w:hAnsi="Garamond"/>
                <w:sz w:val="22"/>
                <w:szCs w:val="22"/>
              </w:rPr>
              <w:t>12/11/2021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C784D0"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Pyramid </w:t>
            </w:r>
            <w:proofErr w:type="spellStart"/>
            <w:r w:rsidRPr="000C3192">
              <w:rPr>
                <w:rFonts w:ascii="Garamond" w:eastAsia="Times New Roman" w:hAnsi="Garamond" w:cs="Calibri"/>
                <w:color w:val="000000"/>
                <w:sz w:val="22"/>
                <w:szCs w:val="22"/>
              </w:rPr>
              <w:t>Saimira</w:t>
            </w:r>
            <w:proofErr w:type="spellEnd"/>
            <w:r w:rsidRPr="000C3192">
              <w:rPr>
                <w:rFonts w:ascii="Garamond" w:eastAsia="Times New Roman" w:hAnsi="Garamond" w:cs="Calibri"/>
                <w:color w:val="000000"/>
                <w:sz w:val="22"/>
                <w:szCs w:val="22"/>
              </w:rPr>
              <w:t xml:space="preserve"> Theatre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03EE29F" w14:textId="77777777" w:rsidR="000C3192" w:rsidRPr="000C3192" w:rsidRDefault="000C3192" w:rsidP="000C3192">
            <w:pPr>
              <w:jc w:val="both"/>
              <w:rPr>
                <w:rFonts w:ascii="Garamond" w:hAnsi="Garamond"/>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788DD68"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Yoke Securities Ltd.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A2AAFB"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Section 12 A(a) of the SEBI Act and Regulation 3(b),4(1) and 4(2) (a), (b) and (e)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8654F9" w14:textId="77777777" w:rsidR="000C3192" w:rsidRPr="000C3192" w:rsidRDefault="000C3192" w:rsidP="000C3192">
            <w:pPr>
              <w:jc w:val="right"/>
              <w:rPr>
                <w:rFonts w:ascii="Garamond" w:hAnsi="Garamond"/>
                <w:sz w:val="22"/>
                <w:szCs w:val="22"/>
              </w:rPr>
            </w:pPr>
            <w:r w:rsidRPr="000C3192">
              <w:rPr>
                <w:rFonts w:ascii="Garamond" w:hAnsi="Garamond"/>
                <w:sz w:val="22"/>
                <w:szCs w:val="22"/>
              </w:rPr>
              <w:t>-</w:t>
            </w:r>
          </w:p>
        </w:tc>
      </w:tr>
      <w:tr w:rsidR="000C3192" w:rsidRPr="000C3192" w14:paraId="38D2FA23"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86309CE"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7BE45A"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17/11/2021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DF4133B"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t xml:space="preserve">Iris </w:t>
            </w:r>
            <w:proofErr w:type="spellStart"/>
            <w:r w:rsidRPr="000C3192">
              <w:rPr>
                <w:rFonts w:ascii="Garamond" w:eastAsia="Times New Roman" w:hAnsi="Garamond" w:cs="Calibri"/>
                <w:color w:val="000000"/>
                <w:sz w:val="22"/>
                <w:szCs w:val="22"/>
                <w:lang w:val="en-US"/>
              </w:rPr>
              <w:t>Mediaworks</w:t>
            </w:r>
            <w:proofErr w:type="spellEnd"/>
            <w:r w:rsidRPr="000C3192">
              <w:rPr>
                <w:rFonts w:ascii="Garamond" w:eastAsia="Times New Roman" w:hAnsi="Garamond" w:cs="Calibri"/>
                <w:color w:val="000000"/>
                <w:sz w:val="22"/>
                <w:szCs w:val="22"/>
                <w:lang w:val="en-US"/>
              </w:rPr>
              <w:t xml:space="preserve">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792A3A9"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F9D7384"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t xml:space="preserve">Iris </w:t>
            </w:r>
            <w:proofErr w:type="spellStart"/>
            <w:r w:rsidRPr="000C3192">
              <w:rPr>
                <w:rFonts w:ascii="Garamond" w:eastAsia="Times New Roman" w:hAnsi="Garamond" w:cs="Calibri"/>
                <w:color w:val="000000"/>
                <w:sz w:val="22"/>
                <w:szCs w:val="22"/>
                <w:lang w:val="en-US"/>
              </w:rPr>
              <w:t>Mediaworks</w:t>
            </w:r>
            <w:proofErr w:type="spellEnd"/>
            <w:r w:rsidRPr="000C3192">
              <w:rPr>
                <w:rFonts w:ascii="Garamond" w:eastAsia="Times New Roman" w:hAnsi="Garamond" w:cs="Calibri"/>
                <w:color w:val="000000"/>
                <w:sz w:val="22"/>
                <w:szCs w:val="22"/>
                <w:lang w:val="en-US"/>
              </w:rPr>
              <w:t xml:space="preserve"> Ltd. , Mr. </w:t>
            </w:r>
            <w:proofErr w:type="spellStart"/>
            <w:r w:rsidRPr="000C3192">
              <w:rPr>
                <w:rFonts w:ascii="Garamond" w:eastAsia="Times New Roman" w:hAnsi="Garamond" w:cs="Calibri"/>
                <w:color w:val="000000"/>
                <w:sz w:val="22"/>
                <w:szCs w:val="22"/>
                <w:lang w:val="en-US"/>
              </w:rPr>
              <w:t>Rajendra</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Karnik</w:t>
            </w:r>
            <w:proofErr w:type="spellEnd"/>
            <w:r w:rsidRPr="000C3192">
              <w:rPr>
                <w:rFonts w:ascii="Garamond" w:eastAsia="Times New Roman" w:hAnsi="Garamond" w:cs="Calibri"/>
                <w:color w:val="000000"/>
                <w:sz w:val="22"/>
                <w:szCs w:val="22"/>
                <w:lang w:val="en-US"/>
              </w:rPr>
              <w:t xml:space="preserve">, </w:t>
            </w:r>
            <w:r w:rsidRPr="000C3192">
              <w:rPr>
                <w:rFonts w:ascii="Garamond" w:eastAsia="Times New Roman" w:hAnsi="Garamond" w:cs="Calibri"/>
                <w:color w:val="000000"/>
                <w:sz w:val="22"/>
                <w:szCs w:val="22"/>
                <w:lang w:val="en-US"/>
              </w:rPr>
              <w:lastRenderedPageBreak/>
              <w:t xml:space="preserve">Mr. </w:t>
            </w:r>
            <w:proofErr w:type="spellStart"/>
            <w:r w:rsidRPr="000C3192">
              <w:rPr>
                <w:rFonts w:ascii="Garamond" w:eastAsia="Times New Roman" w:hAnsi="Garamond" w:cs="Calibri"/>
                <w:color w:val="000000"/>
                <w:sz w:val="22"/>
                <w:szCs w:val="22"/>
                <w:lang w:val="en-US"/>
              </w:rPr>
              <w:t>Sandesh</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Sawant</w:t>
            </w:r>
            <w:proofErr w:type="spellEnd"/>
            <w:r w:rsidRPr="000C3192">
              <w:rPr>
                <w:rFonts w:ascii="Garamond" w:eastAsia="Times New Roman" w:hAnsi="Garamond" w:cs="Calibri"/>
                <w:color w:val="000000"/>
                <w:sz w:val="22"/>
                <w:szCs w:val="22"/>
                <w:lang w:val="en-US"/>
              </w:rPr>
              <w:t xml:space="preserve">, Mr. Rakesh </w:t>
            </w:r>
            <w:proofErr w:type="spellStart"/>
            <w:r w:rsidRPr="000C3192">
              <w:rPr>
                <w:rFonts w:ascii="Garamond" w:eastAsia="Times New Roman" w:hAnsi="Garamond" w:cs="Calibri"/>
                <w:color w:val="000000"/>
                <w:sz w:val="22"/>
                <w:szCs w:val="22"/>
                <w:lang w:val="en-US"/>
              </w:rPr>
              <w:t>Naik</w:t>
            </w:r>
            <w:proofErr w:type="spellEnd"/>
            <w:r w:rsidRPr="000C3192">
              <w:rPr>
                <w:rFonts w:ascii="Garamond" w:eastAsia="Times New Roman" w:hAnsi="Garamond" w:cs="Calibri"/>
                <w:color w:val="000000"/>
                <w:sz w:val="22"/>
                <w:szCs w:val="22"/>
                <w:lang w:val="en-US"/>
              </w:rPr>
              <w:t xml:space="preserve">, Mr. Kunal </w:t>
            </w:r>
            <w:proofErr w:type="spellStart"/>
            <w:r w:rsidRPr="000C3192">
              <w:rPr>
                <w:rFonts w:ascii="Garamond" w:eastAsia="Times New Roman" w:hAnsi="Garamond" w:cs="Calibri"/>
                <w:color w:val="000000"/>
                <w:sz w:val="22"/>
                <w:szCs w:val="22"/>
                <w:lang w:val="en-US"/>
              </w:rPr>
              <w:t>Ranjan</w:t>
            </w:r>
            <w:proofErr w:type="spellEnd"/>
            <w:r w:rsidRPr="000C3192">
              <w:rPr>
                <w:rFonts w:ascii="Garamond" w:eastAsia="Times New Roman" w:hAnsi="Garamond" w:cs="Calibri"/>
                <w:color w:val="000000"/>
                <w:sz w:val="22"/>
                <w:szCs w:val="22"/>
                <w:lang w:val="en-US"/>
              </w:rPr>
              <w:t xml:space="preserve"> ,Ms. Neha </w:t>
            </w:r>
            <w:proofErr w:type="spellStart"/>
            <w:r w:rsidRPr="000C3192">
              <w:rPr>
                <w:rFonts w:ascii="Garamond" w:eastAsia="Times New Roman" w:hAnsi="Garamond" w:cs="Calibri"/>
                <w:color w:val="000000"/>
                <w:sz w:val="22"/>
                <w:szCs w:val="22"/>
                <w:lang w:val="en-US"/>
              </w:rPr>
              <w:t>Gupta,Mr</w:t>
            </w:r>
            <w:proofErr w:type="spellEnd"/>
            <w:r w:rsidRPr="000C3192">
              <w:rPr>
                <w:rFonts w:ascii="Garamond" w:eastAsia="Times New Roman" w:hAnsi="Garamond" w:cs="Calibri"/>
                <w:color w:val="000000"/>
                <w:sz w:val="22"/>
                <w:szCs w:val="22"/>
                <w:lang w:val="en-US"/>
              </w:rPr>
              <w:t xml:space="preserve">. Allan </w:t>
            </w:r>
            <w:proofErr w:type="spellStart"/>
            <w:r w:rsidRPr="000C3192">
              <w:rPr>
                <w:rFonts w:ascii="Garamond" w:eastAsia="Times New Roman" w:hAnsi="Garamond" w:cs="Calibri"/>
                <w:color w:val="000000"/>
                <w:sz w:val="22"/>
                <w:szCs w:val="22"/>
                <w:lang w:val="en-US"/>
              </w:rPr>
              <w:t>Rebello,Mr</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Mitesh</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Jani,Mr</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Atul</w:t>
            </w:r>
            <w:proofErr w:type="spellEnd"/>
            <w:r w:rsidRPr="000C3192">
              <w:rPr>
                <w:rFonts w:ascii="Garamond" w:eastAsia="Times New Roman" w:hAnsi="Garamond" w:cs="Calibri"/>
                <w:color w:val="000000"/>
                <w:sz w:val="22"/>
                <w:szCs w:val="22"/>
                <w:lang w:val="en-US"/>
              </w:rPr>
              <w:t xml:space="preserve"> Kumar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658916" w14:textId="77777777" w:rsidR="000C3192" w:rsidRPr="000C3192" w:rsidRDefault="000C3192" w:rsidP="000C3192">
            <w:pPr>
              <w:shd w:val="clear" w:color="auto" w:fill="FFFFFF"/>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lastRenderedPageBreak/>
              <w:t xml:space="preserve">Regulation 4(1) (a), (b), (c), (e) &amp; (g),33(1)(c) ; </w:t>
            </w:r>
            <w:r w:rsidRPr="000C3192">
              <w:rPr>
                <w:rFonts w:ascii="Garamond" w:eastAsia="Times New Roman" w:hAnsi="Garamond" w:cs="Calibri"/>
                <w:color w:val="000000"/>
                <w:sz w:val="22"/>
                <w:szCs w:val="22"/>
                <w:lang w:val="en-US"/>
              </w:rPr>
              <w:lastRenderedPageBreak/>
              <w:t>4(2)(f)(ii)(6) &amp; (7) and 4(2)(f)(iii)(1), (3), (6) &amp; (12); 48; 17(8) of LODR Regulations read with Part B of Schedule II of the same.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48EDAD" w14:textId="77777777" w:rsidR="000C3192" w:rsidRPr="000C3192" w:rsidRDefault="000C3192" w:rsidP="000C3192">
            <w:pPr>
              <w:jc w:val="center"/>
              <w:rPr>
                <w:rFonts w:ascii="Garamond" w:eastAsia="Calibri" w:hAnsi="Garamond" w:cs="Mangal"/>
                <w:sz w:val="22"/>
                <w:szCs w:val="22"/>
              </w:rPr>
            </w:pPr>
            <w:r w:rsidRPr="000C3192">
              <w:rPr>
                <w:rFonts w:ascii="Garamond" w:eastAsia="Times New Roman" w:hAnsi="Garamond" w:cs="Calibri"/>
                <w:color w:val="000000"/>
                <w:sz w:val="22"/>
                <w:szCs w:val="22"/>
                <w:lang w:val="en-US"/>
              </w:rPr>
              <w:lastRenderedPageBreak/>
              <w:t>54,00,000</w:t>
            </w:r>
          </w:p>
        </w:tc>
      </w:tr>
      <w:tr w:rsidR="000C3192" w:rsidRPr="000C3192" w14:paraId="43AED0B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0D2E6F6"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19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5F32178"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17/11/2021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57B19D"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t>National Multi Commodity Exchange of India Ltd. (now known as Indian Commodities Exchange Ltd.)</w:t>
            </w:r>
            <w:r w:rsidRPr="000C3192">
              <w:rPr>
                <w:rFonts w:ascii="Garamond" w:hAnsi="Garamond"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E45B6A4"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37C8CEA"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t>Neptune Overseas Ltd. , Mr. Kailash Gupta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36D6F5" w14:textId="77777777" w:rsidR="000C3192" w:rsidRPr="000C3192" w:rsidRDefault="000C3192" w:rsidP="000C3192">
            <w:pPr>
              <w:shd w:val="clear" w:color="auto" w:fill="FFFFFF"/>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t>Provisions  of  the  Bye-laws  of  NMCE ;  Companies Act, 1956; IPC sections;  Section 20 (a) (</w:t>
            </w:r>
            <w:proofErr w:type="spellStart"/>
            <w:r w:rsidRPr="000C3192">
              <w:rPr>
                <w:rFonts w:ascii="Garamond" w:eastAsia="Times New Roman" w:hAnsi="Garamond" w:cs="Calibri"/>
                <w:color w:val="000000"/>
                <w:sz w:val="22"/>
                <w:szCs w:val="22"/>
                <w:lang w:val="en-US"/>
              </w:rPr>
              <w:t>i</w:t>
            </w:r>
            <w:proofErr w:type="spellEnd"/>
            <w:r w:rsidRPr="000C3192">
              <w:rPr>
                <w:rFonts w:ascii="Garamond" w:eastAsia="Times New Roman" w:hAnsi="Garamond" w:cs="Calibri"/>
                <w:color w:val="000000"/>
                <w:sz w:val="22"/>
                <w:szCs w:val="22"/>
                <w:lang w:val="en-US"/>
              </w:rPr>
              <w:t>) and Section 20 (a) (ii) of the F. C. (R) Act, 1952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EE148B3" w14:textId="77777777" w:rsidR="000C3192" w:rsidRPr="000C3192" w:rsidRDefault="000C3192" w:rsidP="000C3192">
            <w:pPr>
              <w:jc w:val="right"/>
              <w:rPr>
                <w:rFonts w:ascii="Garamond" w:eastAsia="Calibri" w:hAnsi="Garamond" w:cs="Mangal"/>
                <w:sz w:val="22"/>
                <w:szCs w:val="22"/>
              </w:rPr>
            </w:pPr>
            <w:r w:rsidRPr="000C3192">
              <w:rPr>
                <w:rFonts w:ascii="Garamond" w:eastAsia="Calibri" w:hAnsi="Garamond" w:cs="Mangal"/>
                <w:sz w:val="22"/>
                <w:szCs w:val="22"/>
              </w:rPr>
              <w:t>-</w:t>
            </w:r>
          </w:p>
        </w:tc>
      </w:tr>
      <w:tr w:rsidR="000C3192" w:rsidRPr="000C3192" w14:paraId="29D2952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48B016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3C2D532"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17/11/2021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47998C8" w14:textId="77777777" w:rsidR="000C3192" w:rsidRPr="000C3192" w:rsidRDefault="000C3192" w:rsidP="000C3192">
            <w:pPr>
              <w:jc w:val="both"/>
              <w:rPr>
                <w:rFonts w:ascii="Garamond" w:eastAsia="Calibri" w:hAnsi="Garamond" w:cs="Mangal"/>
                <w:sz w:val="22"/>
                <w:szCs w:val="22"/>
              </w:rPr>
            </w:pPr>
            <w:proofErr w:type="spellStart"/>
            <w:r w:rsidRPr="000C3192">
              <w:rPr>
                <w:rFonts w:ascii="Garamond" w:eastAsia="Times New Roman" w:hAnsi="Garamond" w:cs="Calibri"/>
                <w:color w:val="000000"/>
                <w:sz w:val="22"/>
                <w:szCs w:val="22"/>
                <w:lang w:val="en-US"/>
              </w:rPr>
              <w:t>Classsic</w:t>
            </w:r>
            <w:proofErr w:type="spellEnd"/>
            <w:r w:rsidRPr="000C3192">
              <w:rPr>
                <w:rFonts w:ascii="Garamond" w:eastAsia="Times New Roman" w:hAnsi="Garamond" w:cs="Calibri"/>
                <w:color w:val="000000"/>
                <w:sz w:val="22"/>
                <w:szCs w:val="22"/>
                <w:lang w:val="en-US"/>
              </w:rPr>
              <w:t xml:space="preserve"> Electricals Ltd.-Order under Regulation 25 A of SEBI Delisting Regulations,2009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E724A6"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975AEAC" w14:textId="77777777" w:rsidR="000C3192" w:rsidRPr="000C3192" w:rsidRDefault="000C3192" w:rsidP="000C3192">
            <w:pPr>
              <w:jc w:val="both"/>
              <w:rPr>
                <w:rFonts w:ascii="Garamond" w:eastAsia="Calibri" w:hAnsi="Garamond" w:cs="Mangal"/>
                <w:sz w:val="22"/>
                <w:szCs w:val="22"/>
              </w:rPr>
            </w:pPr>
            <w:proofErr w:type="spellStart"/>
            <w:r w:rsidRPr="000C3192">
              <w:rPr>
                <w:rFonts w:ascii="Garamond" w:eastAsia="Times New Roman" w:hAnsi="Garamond" w:cs="Calibri"/>
                <w:color w:val="000000"/>
                <w:sz w:val="22"/>
                <w:szCs w:val="22"/>
                <w:lang w:val="en-US"/>
              </w:rPr>
              <w:t>Classsic</w:t>
            </w:r>
            <w:proofErr w:type="spellEnd"/>
            <w:r w:rsidRPr="000C3192">
              <w:rPr>
                <w:rFonts w:ascii="Garamond" w:eastAsia="Times New Roman" w:hAnsi="Garamond" w:cs="Calibri"/>
                <w:color w:val="000000"/>
                <w:sz w:val="22"/>
                <w:szCs w:val="22"/>
                <w:lang w:val="en-US"/>
              </w:rPr>
              <w:t xml:space="preserve"> Electricals Ltd.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BAE96E" w14:textId="77777777" w:rsidR="000C3192" w:rsidRPr="000C3192" w:rsidRDefault="000C3192" w:rsidP="000C3192">
            <w:pPr>
              <w:shd w:val="clear" w:color="auto" w:fill="FFFFFF"/>
              <w:jc w:val="both"/>
              <w:rPr>
                <w:rFonts w:ascii="Garamond" w:eastAsia="Calibri" w:hAnsi="Garamond" w:cs="Mangal"/>
                <w:sz w:val="22"/>
                <w:szCs w:val="22"/>
              </w:rPr>
            </w:pPr>
            <w:r w:rsidRPr="000C3192">
              <w:rPr>
                <w:rFonts w:ascii="Garamond" w:eastAsia="Times New Roman" w:hAnsi="Garamond" w:cs="Calibri"/>
                <w:color w:val="000000"/>
                <w:sz w:val="22"/>
                <w:szCs w:val="22"/>
                <w:lang w:val="en-US"/>
              </w:rPr>
              <w:t>Non-compliance of MPS norms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99FED9" w14:textId="77777777" w:rsidR="000C3192" w:rsidRPr="000C3192" w:rsidRDefault="000C3192" w:rsidP="000C3192">
            <w:pPr>
              <w:jc w:val="right"/>
              <w:rPr>
                <w:rFonts w:ascii="Garamond" w:eastAsia="Calibri" w:hAnsi="Garamond" w:cs="Mangal"/>
                <w:sz w:val="22"/>
                <w:szCs w:val="22"/>
              </w:rPr>
            </w:pPr>
            <w:r w:rsidRPr="000C3192">
              <w:rPr>
                <w:rFonts w:ascii="Garamond" w:hAnsi="Garamond"/>
                <w:sz w:val="22"/>
                <w:szCs w:val="22"/>
              </w:rPr>
              <w:t>-</w:t>
            </w:r>
          </w:p>
        </w:tc>
      </w:tr>
      <w:tr w:rsidR="000C3192" w:rsidRPr="000C3192" w14:paraId="5723A48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EB126EE"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2F348E"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23/11/2021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FFF8FC"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rPr>
              <w:t>Jai Mata Glass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4FFCDBD"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4849E9B"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rPr>
              <w:t xml:space="preserve">M/s. Jai Mata Glass Ltd., Mr. </w:t>
            </w:r>
            <w:proofErr w:type="spellStart"/>
            <w:r w:rsidRPr="000C3192">
              <w:rPr>
                <w:rFonts w:ascii="Garamond" w:eastAsia="Times New Roman" w:hAnsi="Garamond" w:cs="Calibri"/>
                <w:color w:val="000000"/>
                <w:sz w:val="22"/>
                <w:szCs w:val="22"/>
              </w:rPr>
              <w:t>Chander</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MohanMarwah</w:t>
            </w:r>
            <w:proofErr w:type="spellEnd"/>
            <w:r w:rsidRPr="000C3192">
              <w:rPr>
                <w:rFonts w:ascii="Garamond" w:eastAsia="Times New Roman" w:hAnsi="Garamond" w:cs="Calibri"/>
                <w:color w:val="000000"/>
                <w:sz w:val="22"/>
                <w:szCs w:val="22"/>
              </w:rPr>
              <w:t xml:space="preserve">, Mr. </w:t>
            </w:r>
            <w:proofErr w:type="spellStart"/>
            <w:r w:rsidRPr="000C3192">
              <w:rPr>
                <w:rFonts w:ascii="Garamond" w:eastAsia="Times New Roman" w:hAnsi="Garamond" w:cs="Calibri"/>
                <w:color w:val="000000"/>
                <w:sz w:val="22"/>
                <w:szCs w:val="22"/>
              </w:rPr>
              <w:t>Sajeve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Bhushan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Deora</w:t>
            </w:r>
            <w:proofErr w:type="spellEnd"/>
            <w:r w:rsidRPr="000C3192">
              <w:rPr>
                <w:rFonts w:ascii="Garamond" w:eastAsia="Times New Roman" w:hAnsi="Garamond" w:cs="Calibri"/>
                <w:color w:val="000000"/>
                <w:sz w:val="22"/>
                <w:szCs w:val="22"/>
              </w:rPr>
              <w:t xml:space="preserve">, Mr. Samir </w:t>
            </w:r>
            <w:proofErr w:type="spellStart"/>
            <w:r w:rsidRPr="000C3192">
              <w:rPr>
                <w:rFonts w:ascii="Garamond" w:eastAsia="Times New Roman" w:hAnsi="Garamond" w:cs="Calibri"/>
                <w:color w:val="000000"/>
                <w:sz w:val="22"/>
                <w:szCs w:val="22"/>
              </w:rPr>
              <w:t>Katyal</w:t>
            </w:r>
            <w:proofErr w:type="spellEnd"/>
            <w:r w:rsidRPr="000C3192">
              <w:rPr>
                <w:rFonts w:ascii="Garamond" w:eastAsia="Times New Roman" w:hAnsi="Garamond" w:cs="Calibri"/>
                <w:color w:val="000000"/>
                <w:sz w:val="22"/>
                <w:szCs w:val="22"/>
              </w:rPr>
              <w:t xml:space="preserve">, Mr. </w:t>
            </w:r>
            <w:proofErr w:type="spellStart"/>
            <w:r w:rsidRPr="000C3192">
              <w:rPr>
                <w:rFonts w:ascii="Garamond" w:eastAsia="Times New Roman" w:hAnsi="Garamond" w:cs="Calibri"/>
                <w:color w:val="000000"/>
                <w:sz w:val="22"/>
                <w:szCs w:val="22"/>
              </w:rPr>
              <w:t>Ambarish</w:t>
            </w:r>
            <w:proofErr w:type="spellEnd"/>
            <w:r w:rsidRPr="000C3192">
              <w:rPr>
                <w:rFonts w:ascii="Garamond" w:eastAsia="Times New Roman" w:hAnsi="Garamond" w:cs="Calibri"/>
                <w:color w:val="000000"/>
                <w:sz w:val="22"/>
                <w:szCs w:val="22"/>
              </w:rPr>
              <w:t xml:space="preserve"> Chatterjee, Ms. </w:t>
            </w:r>
            <w:proofErr w:type="spellStart"/>
            <w:r w:rsidRPr="000C3192">
              <w:rPr>
                <w:rFonts w:ascii="Garamond" w:eastAsia="Times New Roman" w:hAnsi="Garamond" w:cs="Calibri"/>
                <w:color w:val="000000"/>
                <w:sz w:val="22"/>
                <w:szCs w:val="22"/>
              </w:rPr>
              <w:t>Anu</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Marwah</w:t>
            </w:r>
            <w:proofErr w:type="spellEnd"/>
            <w:r w:rsidRPr="000C3192">
              <w:rPr>
                <w:rFonts w:ascii="Garamond" w:eastAsia="Times New Roman" w:hAnsi="Garamond" w:cs="Calibri"/>
                <w:color w:val="000000"/>
                <w:sz w:val="22"/>
                <w:szCs w:val="22"/>
              </w:rPr>
              <w:t xml:space="preserve">, Mr. Sanjay Kumar </w:t>
            </w:r>
            <w:proofErr w:type="spellStart"/>
            <w:r w:rsidRPr="000C3192">
              <w:rPr>
                <w:rFonts w:ascii="Garamond" w:eastAsia="Times New Roman" w:hAnsi="Garamond" w:cs="Calibri"/>
                <w:color w:val="000000"/>
                <w:sz w:val="22"/>
                <w:szCs w:val="22"/>
              </w:rPr>
              <w:t>Sareen</w:t>
            </w:r>
            <w:proofErr w:type="spellEnd"/>
            <w:r w:rsidRPr="000C3192">
              <w:rPr>
                <w:rFonts w:ascii="Garamond" w:eastAsia="Times New Roman" w:hAnsi="Garamond" w:cs="Calibri"/>
                <w:color w:val="000000"/>
                <w:sz w:val="22"/>
                <w:szCs w:val="22"/>
              </w:rPr>
              <w:t xml:space="preserve">, Mr. </w:t>
            </w:r>
            <w:proofErr w:type="spellStart"/>
            <w:r w:rsidRPr="000C3192">
              <w:rPr>
                <w:rFonts w:ascii="Garamond" w:eastAsia="Times New Roman" w:hAnsi="Garamond" w:cs="Calibri"/>
                <w:color w:val="000000"/>
                <w:sz w:val="22"/>
                <w:szCs w:val="22"/>
              </w:rPr>
              <w:t>Lalit</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Anand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C57D11" w14:textId="77777777" w:rsidR="000C3192" w:rsidRPr="000C3192" w:rsidRDefault="000C3192" w:rsidP="000C3192">
            <w:pPr>
              <w:shd w:val="clear" w:color="auto" w:fill="FFFFFF"/>
              <w:jc w:val="both"/>
              <w:rPr>
                <w:rFonts w:ascii="Garamond" w:eastAsia="Calibri" w:hAnsi="Garamond" w:cs="Mangal"/>
                <w:sz w:val="22"/>
                <w:szCs w:val="22"/>
              </w:rPr>
            </w:pPr>
            <w:r w:rsidRPr="000C3192">
              <w:rPr>
                <w:rFonts w:ascii="Garamond" w:eastAsia="Times New Roman" w:hAnsi="Garamond" w:cs="Calibri"/>
                <w:color w:val="000000"/>
                <w:sz w:val="22"/>
                <w:szCs w:val="22"/>
              </w:rPr>
              <w:t>Section  21  of  SCRA  Act,  1956, ; Regulation 4(2)(f)(ii)(6) &amp; (7) and 4(2)(f)(iii)(2), (3), (6) &amp; (12)of LODR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95BF06E" w14:textId="77777777" w:rsidR="000C3192" w:rsidRPr="000C3192" w:rsidRDefault="000C3192" w:rsidP="000C3192">
            <w:pPr>
              <w:jc w:val="right"/>
              <w:rPr>
                <w:rFonts w:ascii="Garamond" w:eastAsia="Calibri" w:hAnsi="Garamond" w:cs="Mangal"/>
                <w:sz w:val="22"/>
                <w:szCs w:val="22"/>
              </w:rPr>
            </w:pPr>
            <w:r w:rsidRPr="000C3192">
              <w:rPr>
                <w:rFonts w:ascii="Garamond" w:eastAsia="Times New Roman" w:hAnsi="Garamond" w:cs="Calibri"/>
                <w:color w:val="000000"/>
                <w:sz w:val="22"/>
                <w:szCs w:val="22"/>
              </w:rPr>
              <w:t>31,50,000</w:t>
            </w:r>
          </w:p>
        </w:tc>
      </w:tr>
      <w:tr w:rsidR="000C3192" w:rsidRPr="000C3192" w14:paraId="62046FC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D6B663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C3C6ADF"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25/11/2021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4DCDDA1"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rPr>
              <w:t>ARSS Infrastructure Projects Ltd.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82F43A1"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8423EAC"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rPr>
              <w:t xml:space="preserve">ARSS Infrastructure Projects Ltd., Mr. </w:t>
            </w:r>
            <w:proofErr w:type="spellStart"/>
            <w:r w:rsidRPr="000C3192">
              <w:rPr>
                <w:rFonts w:ascii="Garamond" w:eastAsia="Times New Roman" w:hAnsi="Garamond" w:cs="Calibri"/>
                <w:color w:val="000000"/>
                <w:sz w:val="22"/>
                <w:szCs w:val="22"/>
              </w:rPr>
              <w:t>Subash</w:t>
            </w:r>
            <w:proofErr w:type="spellEnd"/>
            <w:r w:rsidRPr="000C3192">
              <w:rPr>
                <w:rFonts w:ascii="Garamond" w:eastAsia="Times New Roman" w:hAnsi="Garamond" w:cs="Calibri"/>
                <w:color w:val="000000"/>
                <w:sz w:val="22"/>
                <w:szCs w:val="22"/>
              </w:rPr>
              <w:t xml:space="preserve"> Agarwal, Mr. Rajesh Agarwal , Mr. </w:t>
            </w:r>
            <w:proofErr w:type="spellStart"/>
            <w:r w:rsidRPr="000C3192">
              <w:rPr>
                <w:rFonts w:ascii="Garamond" w:eastAsia="Times New Roman" w:hAnsi="Garamond" w:cs="Calibri"/>
                <w:color w:val="000000"/>
                <w:sz w:val="22"/>
                <w:szCs w:val="22"/>
              </w:rPr>
              <w:t>Swarup</w:t>
            </w:r>
            <w:proofErr w:type="spellEnd"/>
            <w:r w:rsidRPr="000C3192">
              <w:rPr>
                <w:rFonts w:ascii="Garamond" w:eastAsia="Times New Roman" w:hAnsi="Garamond" w:cs="Calibri"/>
                <w:color w:val="000000"/>
                <w:sz w:val="22"/>
                <w:szCs w:val="22"/>
              </w:rPr>
              <w:t xml:space="preserve"> Chandra </w:t>
            </w:r>
            <w:proofErr w:type="spellStart"/>
            <w:r w:rsidRPr="000C3192">
              <w:rPr>
                <w:rFonts w:ascii="Garamond" w:eastAsia="Times New Roman" w:hAnsi="Garamond" w:cs="Calibri"/>
                <w:color w:val="000000"/>
                <w:sz w:val="22"/>
                <w:szCs w:val="22"/>
              </w:rPr>
              <w:t>Parija</w:t>
            </w:r>
            <w:proofErr w:type="spellEnd"/>
            <w:r w:rsidRPr="000C3192">
              <w:rPr>
                <w:rFonts w:ascii="Garamond" w:eastAsia="Times New Roman" w:hAnsi="Garamond" w:cs="Calibri"/>
                <w:color w:val="000000"/>
                <w:sz w:val="22"/>
                <w:szCs w:val="22"/>
              </w:rPr>
              <w:t xml:space="preserve"> , Mrs. Rima </w:t>
            </w:r>
            <w:proofErr w:type="spellStart"/>
            <w:r w:rsidRPr="000C3192">
              <w:rPr>
                <w:rFonts w:ascii="Garamond" w:eastAsia="Times New Roman" w:hAnsi="Garamond" w:cs="Calibri"/>
                <w:color w:val="000000"/>
                <w:sz w:val="22"/>
                <w:szCs w:val="22"/>
              </w:rPr>
              <w:t>Dhawan</w:t>
            </w:r>
            <w:proofErr w:type="spellEnd"/>
            <w:r w:rsidRPr="000C3192">
              <w:rPr>
                <w:rFonts w:ascii="Garamond" w:eastAsia="Times New Roman" w:hAnsi="Garamond" w:cs="Calibri"/>
                <w:color w:val="000000"/>
                <w:sz w:val="22"/>
                <w:szCs w:val="22"/>
              </w:rPr>
              <w:t xml:space="preserve">, Mr. Krishna Chandra Raut,  Mr. </w:t>
            </w:r>
            <w:proofErr w:type="spellStart"/>
            <w:r w:rsidRPr="000C3192">
              <w:rPr>
                <w:rFonts w:ascii="Garamond" w:eastAsia="Times New Roman" w:hAnsi="Garamond" w:cs="Calibri"/>
                <w:color w:val="000000"/>
                <w:sz w:val="22"/>
                <w:szCs w:val="22"/>
              </w:rPr>
              <w:t>Soumendra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Keshari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Pattanaik</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6B1564" w14:textId="77777777" w:rsidR="000C3192" w:rsidRPr="000C3192" w:rsidRDefault="000C3192" w:rsidP="000C3192">
            <w:pPr>
              <w:shd w:val="clear" w:color="auto" w:fill="FFFFFF"/>
              <w:jc w:val="both"/>
              <w:rPr>
                <w:rFonts w:ascii="Garamond" w:eastAsia="Calibri" w:hAnsi="Garamond" w:cs="Mangal"/>
                <w:sz w:val="22"/>
                <w:szCs w:val="22"/>
              </w:rPr>
            </w:pPr>
            <w:r w:rsidRPr="000C3192">
              <w:rPr>
                <w:rFonts w:ascii="Garamond" w:eastAsia="Times New Roman" w:hAnsi="Garamond" w:cs="Calibri"/>
                <w:color w:val="000000"/>
                <w:sz w:val="22"/>
                <w:szCs w:val="22"/>
              </w:rPr>
              <w:t>Sections  11(2)(</w:t>
            </w:r>
            <w:proofErr w:type="spellStart"/>
            <w:r w:rsidRPr="000C3192">
              <w:rPr>
                <w:rFonts w:ascii="Garamond" w:eastAsia="Times New Roman" w:hAnsi="Garamond" w:cs="Calibri"/>
                <w:color w:val="000000"/>
                <w:sz w:val="22"/>
                <w:szCs w:val="22"/>
              </w:rPr>
              <w:t>i</w:t>
            </w:r>
            <w:proofErr w:type="spellEnd"/>
            <w:r w:rsidRPr="000C3192">
              <w:rPr>
                <w:rFonts w:ascii="Garamond" w:eastAsia="Times New Roman" w:hAnsi="Garamond" w:cs="Calibri"/>
                <w:color w:val="000000"/>
                <w:sz w:val="22"/>
                <w:szCs w:val="22"/>
              </w:rPr>
              <w:t>),  11(2)(</w:t>
            </w:r>
            <w:proofErr w:type="spellStart"/>
            <w:r w:rsidRPr="000C3192">
              <w:rPr>
                <w:rFonts w:ascii="Garamond" w:eastAsia="Times New Roman" w:hAnsi="Garamond" w:cs="Calibri"/>
                <w:color w:val="000000"/>
                <w:sz w:val="22"/>
                <w:szCs w:val="22"/>
              </w:rPr>
              <w:t>ia</w:t>
            </w:r>
            <w:proofErr w:type="spellEnd"/>
            <w:r w:rsidRPr="000C3192">
              <w:rPr>
                <w:rFonts w:ascii="Garamond" w:eastAsia="Times New Roman" w:hAnsi="Garamond" w:cs="Calibri"/>
                <w:color w:val="000000"/>
                <w:sz w:val="22"/>
                <w:szCs w:val="22"/>
              </w:rPr>
              <w:t>)  of  SEBI  Act,  1992; Regulation 4(1)(a),  (b),  (c),  (e)  and  (g),  4(2)(f)(</w:t>
            </w:r>
            <w:proofErr w:type="spellStart"/>
            <w:r w:rsidRPr="000C3192">
              <w:rPr>
                <w:rFonts w:ascii="Garamond" w:eastAsia="Times New Roman" w:hAnsi="Garamond" w:cs="Calibri"/>
                <w:color w:val="000000"/>
                <w:sz w:val="22"/>
                <w:szCs w:val="22"/>
              </w:rPr>
              <w:t>i</w:t>
            </w:r>
            <w:proofErr w:type="spellEnd"/>
            <w:r w:rsidRPr="000C3192">
              <w:rPr>
                <w:rFonts w:ascii="Garamond" w:eastAsia="Times New Roman" w:hAnsi="Garamond" w:cs="Calibri"/>
                <w:color w:val="000000"/>
                <w:sz w:val="22"/>
                <w:szCs w:val="22"/>
              </w:rPr>
              <w:t>)(2), 4(2)(f)(ii)(6)&amp;(7), 4(2)(f)(iii)(1),(3),(6) &amp; (12) 13(3),17(7),  17(9)(a), 23(3),  33(1)(d),  33(2)(a), 34(2)(b),  36(3),46(2)(a)&amp;(b), 46(2)(l)and 48 of the LODR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206D0D" w14:textId="77777777" w:rsidR="000C3192" w:rsidRPr="000C3192" w:rsidRDefault="000C3192" w:rsidP="000C3192">
            <w:pPr>
              <w:jc w:val="right"/>
              <w:rPr>
                <w:rFonts w:ascii="Garamond" w:eastAsia="Calibri" w:hAnsi="Garamond" w:cs="Mangal"/>
                <w:sz w:val="22"/>
                <w:szCs w:val="22"/>
              </w:rPr>
            </w:pPr>
            <w:r w:rsidRPr="000C3192">
              <w:rPr>
                <w:rFonts w:ascii="Garamond" w:eastAsia="Times New Roman" w:hAnsi="Garamond" w:cs="Calibri"/>
                <w:color w:val="000000"/>
                <w:sz w:val="22"/>
                <w:szCs w:val="22"/>
              </w:rPr>
              <w:t>47,50,000</w:t>
            </w:r>
          </w:p>
        </w:tc>
      </w:tr>
      <w:tr w:rsidR="000C3192" w:rsidRPr="000C3192" w14:paraId="78EA387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F400565"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61BDC11"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30/11/2021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D652FD"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Yash</w:t>
            </w:r>
            <w:proofErr w:type="spellEnd"/>
            <w:r w:rsidRPr="000C3192">
              <w:rPr>
                <w:rFonts w:ascii="Garamond" w:eastAsia="Times New Roman" w:hAnsi="Garamond" w:cs="Calibri"/>
                <w:color w:val="000000"/>
                <w:sz w:val="22"/>
                <w:szCs w:val="22"/>
              </w:rPr>
              <w:t xml:space="preserve"> Chawla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A3A9371" w14:textId="77777777" w:rsidR="000C3192" w:rsidRPr="000C3192" w:rsidRDefault="000C3192" w:rsidP="000C3192">
            <w:pPr>
              <w:jc w:val="both"/>
              <w:rPr>
                <w:rFonts w:ascii="Garamond" w:eastAsia="Calibri" w:hAnsi="Garamond" w:cs="Mangal"/>
                <w:sz w:val="22"/>
                <w:szCs w:val="22"/>
              </w:rPr>
            </w:pPr>
            <w:r w:rsidRPr="000C3192">
              <w:rPr>
                <w:rFonts w:ascii="Garamond" w:hAnsi="Garamond"/>
                <w:sz w:val="22"/>
                <w:szCs w:val="22"/>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4374697" w14:textId="77777777" w:rsidR="000C3192" w:rsidRPr="000C3192" w:rsidRDefault="000C3192" w:rsidP="000C3192">
            <w:pPr>
              <w:jc w:val="both"/>
              <w:rPr>
                <w:rFonts w:ascii="Garamond" w:eastAsia="Calibri" w:hAnsi="Garamond" w:cs="Mangal"/>
                <w:sz w:val="22"/>
                <w:szCs w:val="22"/>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Yash</w:t>
            </w:r>
            <w:proofErr w:type="spellEnd"/>
            <w:r w:rsidRPr="000C3192">
              <w:rPr>
                <w:rFonts w:ascii="Garamond" w:eastAsia="Times New Roman" w:hAnsi="Garamond" w:cs="Calibri"/>
                <w:color w:val="000000"/>
                <w:sz w:val="22"/>
                <w:szCs w:val="22"/>
              </w:rPr>
              <w:t xml:space="preserve"> Chawla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9C0851" w14:textId="77777777" w:rsidR="000C3192" w:rsidRPr="000C3192" w:rsidRDefault="000C3192" w:rsidP="000C3192">
            <w:pPr>
              <w:shd w:val="clear" w:color="auto" w:fill="FFFFFF"/>
              <w:jc w:val="both"/>
              <w:rPr>
                <w:rFonts w:ascii="Garamond" w:eastAsia="Calibri" w:hAnsi="Garamond" w:cs="Mangal"/>
                <w:sz w:val="22"/>
                <w:szCs w:val="22"/>
              </w:rPr>
            </w:pPr>
            <w:r w:rsidRPr="000C3192">
              <w:rPr>
                <w:rFonts w:ascii="Garamond" w:eastAsia="Times New Roman" w:hAnsi="Garamond" w:cs="Calibri"/>
                <w:color w:val="000000"/>
                <w:sz w:val="22"/>
                <w:szCs w:val="22"/>
              </w:rPr>
              <w:t>Section 12A(a), (b), (c) of the SEBI  Act,  1992and Regulations 3(a),  (b),  (c),  (d) and  4(1)  and 4(2)(k) of the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F7CFC2" w14:textId="77777777" w:rsidR="000C3192" w:rsidRPr="000C3192" w:rsidRDefault="000C3192" w:rsidP="000C3192">
            <w:pPr>
              <w:jc w:val="right"/>
              <w:rPr>
                <w:rFonts w:ascii="Garamond" w:eastAsia="Calibri" w:hAnsi="Garamond" w:cs="Mangal"/>
                <w:sz w:val="22"/>
                <w:szCs w:val="22"/>
              </w:rPr>
            </w:pPr>
            <w:r w:rsidRPr="000C3192">
              <w:rPr>
                <w:rFonts w:ascii="Garamond" w:eastAsia="Calibri" w:hAnsi="Garamond" w:cs="Mangal"/>
                <w:sz w:val="22"/>
                <w:szCs w:val="22"/>
              </w:rPr>
              <w:t>-</w:t>
            </w:r>
          </w:p>
        </w:tc>
      </w:tr>
      <w:tr w:rsidR="000C3192" w:rsidRPr="000C3192" w14:paraId="793C27B7"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C860CB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DA2CBAE" w14:textId="77777777" w:rsidR="000C3192" w:rsidRPr="000C3192" w:rsidRDefault="000C3192" w:rsidP="000C3192">
            <w:pPr>
              <w:jc w:val="both"/>
              <w:rPr>
                <w:rFonts w:ascii="Garamond" w:hAnsi="Garamond"/>
                <w:sz w:val="22"/>
                <w:szCs w:val="22"/>
              </w:rPr>
            </w:pPr>
            <w:r w:rsidRPr="000C3192">
              <w:rPr>
                <w:rFonts w:ascii="Garamond" w:hAnsi="Garamond"/>
                <w:sz w:val="22"/>
                <w:szCs w:val="22"/>
              </w:rPr>
              <w:t>01/11/2021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6CAE12"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on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5EDCE7" w14:textId="77777777" w:rsidR="000C3192" w:rsidRPr="000C3192" w:rsidRDefault="000C3192" w:rsidP="000C3192">
            <w:pPr>
              <w:jc w:val="both"/>
              <w:rPr>
                <w:rFonts w:ascii="Garamond" w:hAnsi="Garamond"/>
                <w:sz w:val="22"/>
                <w:szCs w:val="22"/>
              </w:rPr>
            </w:pPr>
            <w:r w:rsidRPr="000C3192">
              <w:rPr>
                <w:rFonts w:ascii="Garamond" w:hAnsi="Garamond"/>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74D6735"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Ms. Neha Garg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7D1533"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CA3212A" w14:textId="77777777" w:rsidR="000C3192" w:rsidRPr="000C3192" w:rsidRDefault="000C3192" w:rsidP="000C3192">
            <w:pPr>
              <w:jc w:val="right"/>
              <w:rPr>
                <w:rFonts w:ascii="Garamond" w:hAnsi="Garamond"/>
                <w:sz w:val="22"/>
                <w:szCs w:val="22"/>
              </w:rPr>
            </w:pPr>
            <w:r w:rsidRPr="000C3192">
              <w:rPr>
                <w:rFonts w:ascii="Garamond" w:hAnsi="Garamond"/>
                <w:sz w:val="22"/>
                <w:szCs w:val="22"/>
              </w:rPr>
              <w:t>5,00,000</w:t>
            </w:r>
          </w:p>
        </w:tc>
      </w:tr>
      <w:tr w:rsidR="000C3192" w:rsidRPr="000C3192" w14:paraId="6CEAC85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3CC810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77FCD61" w14:textId="77777777" w:rsidR="000C3192" w:rsidRPr="000C3192" w:rsidRDefault="000C3192" w:rsidP="000C3192">
            <w:pPr>
              <w:jc w:val="both"/>
              <w:rPr>
                <w:rFonts w:ascii="Garamond" w:hAnsi="Garamond"/>
                <w:sz w:val="22"/>
                <w:szCs w:val="22"/>
              </w:rPr>
            </w:pPr>
            <w:r w:rsidRPr="000C3192">
              <w:rPr>
                <w:rFonts w:ascii="Garamond" w:hAnsi="Garamond"/>
                <w:sz w:val="22"/>
                <w:szCs w:val="22"/>
              </w:rPr>
              <w:t>02/11/2021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F6CD2A"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at the Bombay Stock Exchange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329B6AC" w14:textId="77777777" w:rsidR="000C3192" w:rsidRPr="000C3192" w:rsidRDefault="000C3192" w:rsidP="000C3192">
            <w:pPr>
              <w:jc w:val="both"/>
              <w:rPr>
                <w:rFonts w:ascii="Garamond" w:hAnsi="Garamond"/>
                <w:sz w:val="22"/>
                <w:szCs w:val="22"/>
              </w:rPr>
            </w:pPr>
            <w:r w:rsidRPr="000C3192">
              <w:rPr>
                <w:rFonts w:ascii="Garamond" w:hAnsi="Garamond"/>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251CC6A"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Bina </w:t>
            </w:r>
            <w:proofErr w:type="spellStart"/>
            <w:r w:rsidRPr="000C3192">
              <w:rPr>
                <w:rFonts w:ascii="Garamond" w:eastAsia="Times New Roman" w:hAnsi="Garamond" w:cs="Calibri"/>
                <w:color w:val="000000"/>
                <w:sz w:val="22"/>
                <w:szCs w:val="22"/>
              </w:rPr>
              <w:t>Mundhra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1BAF84"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C29067E" w14:textId="77777777" w:rsidR="000C3192" w:rsidRPr="000C3192" w:rsidRDefault="000C3192" w:rsidP="000C3192">
            <w:pPr>
              <w:jc w:val="right"/>
              <w:rPr>
                <w:rFonts w:ascii="Garamond" w:hAnsi="Garamond"/>
                <w:sz w:val="22"/>
                <w:szCs w:val="22"/>
              </w:rPr>
            </w:pPr>
            <w:r w:rsidRPr="000C3192">
              <w:rPr>
                <w:rFonts w:ascii="Garamond" w:hAnsi="Garamond"/>
                <w:sz w:val="22"/>
                <w:szCs w:val="22"/>
              </w:rPr>
              <w:t>5,00,000</w:t>
            </w:r>
          </w:p>
        </w:tc>
      </w:tr>
      <w:tr w:rsidR="000C3192" w:rsidRPr="000C3192" w14:paraId="12841A3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614B722"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3C23AD6" w14:textId="77777777" w:rsidR="000C3192" w:rsidRPr="000C3192" w:rsidRDefault="000C3192" w:rsidP="000C3192">
            <w:pPr>
              <w:jc w:val="both"/>
              <w:rPr>
                <w:rFonts w:ascii="Garamond" w:eastAsia="Calibri" w:hAnsi="Garamond"/>
                <w:sz w:val="22"/>
                <w:szCs w:val="22"/>
                <w:lang w:val="en-IN"/>
              </w:rPr>
            </w:pPr>
            <w:r w:rsidRPr="000C3192">
              <w:rPr>
                <w:rFonts w:ascii="Garamond" w:hAnsi="Garamond"/>
                <w:sz w:val="22"/>
                <w:szCs w:val="22"/>
              </w:rPr>
              <w:t>02/11/2021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581962"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D27ED3" w14:textId="77777777" w:rsidR="000C3192" w:rsidRPr="000C3192" w:rsidRDefault="000C3192" w:rsidP="000C3192">
            <w:pPr>
              <w:jc w:val="both"/>
              <w:rPr>
                <w:rFonts w:ascii="Garamond" w:eastAsia="Calibri" w:hAnsi="Garamond"/>
                <w:sz w:val="22"/>
                <w:szCs w:val="22"/>
                <w:lang w:val="en-IN"/>
              </w:rPr>
            </w:pPr>
            <w:r w:rsidRPr="000C3192">
              <w:rPr>
                <w:rFonts w:ascii="Garamond" w:hAnsi="Garamond"/>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1581D4C" w14:textId="77777777" w:rsidR="000C3192" w:rsidRPr="000C3192" w:rsidRDefault="000C3192" w:rsidP="000C3192">
            <w:pPr>
              <w:jc w:val="both"/>
              <w:rPr>
                <w:rFonts w:ascii="Garamond" w:eastAsia="Calibri" w:hAnsi="Garamond"/>
                <w:sz w:val="22"/>
                <w:szCs w:val="22"/>
                <w:lang w:val="en-IN"/>
              </w:rPr>
            </w:pPr>
            <w:proofErr w:type="spellStart"/>
            <w:r w:rsidRPr="000C3192">
              <w:rPr>
                <w:rFonts w:ascii="Garamond" w:eastAsia="Times New Roman" w:hAnsi="Garamond" w:cs="Calibri"/>
                <w:color w:val="000000"/>
                <w:sz w:val="22"/>
                <w:szCs w:val="22"/>
              </w:rPr>
              <w:t>Shruti</w:t>
            </w:r>
            <w:proofErr w:type="spellEnd"/>
            <w:r w:rsidRPr="000C3192">
              <w:rPr>
                <w:rFonts w:ascii="Garamond" w:eastAsia="Times New Roman" w:hAnsi="Garamond" w:cs="Calibri"/>
                <w:color w:val="000000"/>
                <w:sz w:val="22"/>
                <w:szCs w:val="22"/>
              </w:rPr>
              <w:t xml:space="preserve"> K Shah</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68D2BD" w14:textId="77777777" w:rsidR="000C3192" w:rsidRPr="000C3192" w:rsidRDefault="000C3192" w:rsidP="000C3192">
            <w:pPr>
              <w:shd w:val="clear" w:color="auto" w:fill="FFFFFF"/>
              <w:jc w:val="both"/>
              <w:rPr>
                <w:rFonts w:ascii="Garamond" w:eastAsia="Calibri" w:hAnsi="Garamond"/>
                <w:sz w:val="22"/>
                <w:szCs w:val="22"/>
                <w:lang w:val="en-IN"/>
              </w:rPr>
            </w:pPr>
            <w:r w:rsidRPr="000C3192">
              <w:rPr>
                <w:rFonts w:ascii="Garamond" w:eastAsia="Times New Roman" w:hAnsi="Garamond" w:cs="Calibri"/>
                <w:color w:val="000000"/>
                <w:sz w:val="22"/>
                <w:szCs w:val="22"/>
              </w:rPr>
              <w:t>Regulations 3(a),  (b),  (c),  (d),  4(1)  and  4(2)(a)  of the PFUTP Regulations.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C69663E" w14:textId="77777777" w:rsidR="000C3192" w:rsidRPr="000C3192" w:rsidRDefault="000C3192" w:rsidP="000C3192">
            <w:pPr>
              <w:jc w:val="right"/>
              <w:rPr>
                <w:rFonts w:ascii="Garamond" w:eastAsia="Calibri" w:hAnsi="Garamond"/>
                <w:sz w:val="22"/>
                <w:szCs w:val="22"/>
                <w:lang w:val="en-IN"/>
              </w:rPr>
            </w:pPr>
            <w:r w:rsidRPr="000C3192">
              <w:rPr>
                <w:rFonts w:ascii="Garamond" w:hAnsi="Garamond"/>
                <w:sz w:val="22"/>
                <w:szCs w:val="22"/>
              </w:rPr>
              <w:t>5,00,000</w:t>
            </w:r>
          </w:p>
        </w:tc>
      </w:tr>
      <w:tr w:rsidR="000C3192" w:rsidRPr="000C3192" w14:paraId="068F20EC"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0EF5519"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A0901A" w14:textId="77777777" w:rsidR="000C3192" w:rsidRPr="000C3192" w:rsidRDefault="000C3192" w:rsidP="000C3192">
            <w:pPr>
              <w:jc w:val="both"/>
              <w:rPr>
                <w:rFonts w:ascii="Garamond" w:eastAsia="Calibri" w:hAnsi="Garamond"/>
                <w:sz w:val="22"/>
                <w:szCs w:val="22"/>
                <w:lang w:val="en-IN"/>
              </w:rPr>
            </w:pPr>
            <w:r w:rsidRPr="000C3192">
              <w:rPr>
                <w:rFonts w:ascii="Garamond" w:hAnsi="Garamond"/>
                <w:sz w:val="22"/>
                <w:szCs w:val="22"/>
              </w:rPr>
              <w:t>03/11/2021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C4FE34"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Dealings in Illiquid Stock Options on BSE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A58D2AD" w14:textId="77777777" w:rsidR="000C3192" w:rsidRPr="000C3192" w:rsidRDefault="000C3192" w:rsidP="000C3192">
            <w:pPr>
              <w:jc w:val="both"/>
              <w:rPr>
                <w:rFonts w:ascii="Garamond" w:eastAsia="Calibri" w:hAnsi="Garamond"/>
                <w:sz w:val="22"/>
                <w:szCs w:val="22"/>
                <w:lang w:val="en-IN"/>
              </w:rPr>
            </w:pPr>
            <w:r w:rsidRPr="000C3192">
              <w:rPr>
                <w:rFonts w:ascii="Garamond" w:hAnsi="Garamond"/>
                <w:sz w:val="22"/>
                <w:szCs w:val="22"/>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C97231E"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 xml:space="preserve">Ms. Neha </w:t>
            </w:r>
            <w:proofErr w:type="spellStart"/>
            <w:r w:rsidRPr="000C3192">
              <w:rPr>
                <w:rFonts w:ascii="Garamond" w:eastAsia="Times New Roman" w:hAnsi="Garamond" w:cs="Calibri"/>
                <w:color w:val="000000"/>
                <w:sz w:val="22"/>
                <w:szCs w:val="22"/>
              </w:rPr>
              <w:t>Mohta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2B21CB" w14:textId="77777777" w:rsidR="000C3192" w:rsidRPr="000C3192" w:rsidRDefault="000C3192" w:rsidP="000C3192">
            <w:pPr>
              <w:shd w:val="clear" w:color="auto" w:fill="FFFFFF"/>
              <w:jc w:val="both"/>
              <w:rPr>
                <w:rFonts w:ascii="Garamond" w:eastAsia="Calibri" w:hAnsi="Garamond"/>
                <w:sz w:val="22"/>
                <w:szCs w:val="22"/>
                <w:lang w:val="en-IN"/>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BC582A" w14:textId="77777777" w:rsidR="000C3192" w:rsidRPr="000C3192" w:rsidRDefault="000C3192" w:rsidP="000C3192">
            <w:pPr>
              <w:jc w:val="right"/>
              <w:rPr>
                <w:rFonts w:ascii="Garamond" w:eastAsia="Calibri" w:hAnsi="Garamond"/>
                <w:sz w:val="22"/>
                <w:szCs w:val="22"/>
                <w:lang w:val="en-IN"/>
              </w:rPr>
            </w:pPr>
            <w:r w:rsidRPr="000C3192">
              <w:rPr>
                <w:rFonts w:ascii="Garamond" w:hAnsi="Garamond"/>
                <w:sz w:val="22"/>
                <w:szCs w:val="22"/>
              </w:rPr>
              <w:t>5,00,000</w:t>
            </w:r>
          </w:p>
        </w:tc>
      </w:tr>
      <w:tr w:rsidR="000C3192" w:rsidRPr="000C3192" w14:paraId="4DCBF0D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BEEB329"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28</w:t>
            </w:r>
          </w:p>
        </w:tc>
        <w:tc>
          <w:tcPr>
            <w:tcW w:w="1417" w:type="dxa"/>
            <w:tcBorders>
              <w:top w:val="nil"/>
              <w:left w:val="single" w:sz="4" w:space="0" w:color="auto"/>
              <w:bottom w:val="single" w:sz="4" w:space="0" w:color="auto"/>
              <w:right w:val="single" w:sz="4" w:space="0" w:color="auto"/>
            </w:tcBorders>
            <w:shd w:val="clear" w:color="auto" w:fill="auto"/>
            <w:noWrap/>
          </w:tcPr>
          <w:p w14:paraId="4F5BF2ED" w14:textId="77777777" w:rsidR="000C3192" w:rsidRPr="000C3192" w:rsidRDefault="000C3192" w:rsidP="000C3192">
            <w:pPr>
              <w:jc w:val="both"/>
              <w:rPr>
                <w:rFonts w:ascii="Garamond" w:eastAsia="Calibri" w:hAnsi="Garamond"/>
                <w:sz w:val="22"/>
                <w:szCs w:val="22"/>
                <w:lang w:val="en-IN"/>
              </w:rPr>
            </w:pPr>
            <w:r w:rsidRPr="000C3192">
              <w:rPr>
                <w:rFonts w:ascii="Garamond" w:hAnsi="Garamond" w:cs="Calibri"/>
                <w:color w:val="000000"/>
                <w:sz w:val="22"/>
                <w:szCs w:val="22"/>
                <w:lang w:bidi="hi-IN"/>
              </w:rPr>
              <w:t>08/11/2021</w:t>
            </w:r>
          </w:p>
        </w:tc>
        <w:tc>
          <w:tcPr>
            <w:tcW w:w="1701" w:type="dxa"/>
            <w:tcBorders>
              <w:top w:val="nil"/>
              <w:left w:val="nil"/>
              <w:bottom w:val="single" w:sz="4" w:space="0" w:color="auto"/>
              <w:right w:val="single" w:sz="4" w:space="0" w:color="auto"/>
            </w:tcBorders>
            <w:shd w:val="clear" w:color="auto" w:fill="auto"/>
            <w:noWrap/>
          </w:tcPr>
          <w:p w14:paraId="15834F6F"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Titan Company Ltd.</w:t>
            </w:r>
          </w:p>
        </w:tc>
        <w:tc>
          <w:tcPr>
            <w:tcW w:w="1134" w:type="dxa"/>
            <w:tcBorders>
              <w:top w:val="nil"/>
              <w:left w:val="nil"/>
              <w:bottom w:val="single" w:sz="4" w:space="0" w:color="auto"/>
              <w:right w:val="single" w:sz="4" w:space="0" w:color="auto"/>
            </w:tcBorders>
            <w:shd w:val="clear" w:color="auto" w:fill="auto"/>
            <w:noWrap/>
          </w:tcPr>
          <w:p w14:paraId="698B06ED" w14:textId="77777777" w:rsidR="000C3192" w:rsidRPr="000C3192" w:rsidRDefault="000C3192" w:rsidP="000C3192">
            <w:pPr>
              <w:jc w:val="both"/>
              <w:rPr>
                <w:rFonts w:ascii="Garamond" w:eastAsia="Calibri" w:hAnsi="Garamond"/>
                <w:sz w:val="22"/>
                <w:szCs w:val="22"/>
                <w:lang w:val="en-IN"/>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15959561"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Dheeraj</w:t>
            </w:r>
            <w:proofErr w:type="spellEnd"/>
            <w:r w:rsidRPr="000C3192">
              <w:rPr>
                <w:rFonts w:ascii="Garamond" w:eastAsia="Times New Roman" w:hAnsi="Garamond" w:cs="Calibri"/>
                <w:color w:val="000000"/>
                <w:sz w:val="22"/>
                <w:szCs w:val="22"/>
              </w:rPr>
              <w:t xml:space="preserve"> Kumar</w:t>
            </w:r>
          </w:p>
        </w:tc>
        <w:tc>
          <w:tcPr>
            <w:tcW w:w="2268" w:type="dxa"/>
            <w:tcBorders>
              <w:top w:val="nil"/>
              <w:left w:val="nil"/>
              <w:bottom w:val="single" w:sz="4" w:space="0" w:color="auto"/>
              <w:right w:val="single" w:sz="4" w:space="0" w:color="auto"/>
            </w:tcBorders>
            <w:shd w:val="clear" w:color="auto" w:fill="auto"/>
          </w:tcPr>
          <w:p w14:paraId="26907791" w14:textId="77777777" w:rsidR="000C3192" w:rsidRPr="000C3192" w:rsidRDefault="000C3192" w:rsidP="000C3192">
            <w:pPr>
              <w:shd w:val="clear" w:color="auto" w:fill="FFFFFF"/>
              <w:jc w:val="both"/>
              <w:rPr>
                <w:rFonts w:ascii="Garamond" w:eastAsia="Calibri" w:hAnsi="Garamond"/>
                <w:sz w:val="22"/>
                <w:szCs w:val="22"/>
                <w:lang w:val="en-IN"/>
              </w:rPr>
            </w:pPr>
            <w:r w:rsidRPr="000C3192">
              <w:rPr>
                <w:rFonts w:ascii="Garamond" w:eastAsia="Times New Roman" w:hAnsi="Garamond" w:cs="Calibri"/>
                <w:color w:val="000000"/>
                <w:sz w:val="22"/>
                <w:szCs w:val="22"/>
              </w:rPr>
              <w:t>Regulation 7(2)(a) of PIT Regulations on two occasions</w:t>
            </w:r>
          </w:p>
        </w:tc>
        <w:tc>
          <w:tcPr>
            <w:tcW w:w="1275" w:type="dxa"/>
            <w:tcBorders>
              <w:top w:val="nil"/>
              <w:left w:val="nil"/>
              <w:bottom w:val="single" w:sz="4" w:space="0" w:color="auto"/>
              <w:right w:val="single" w:sz="4" w:space="0" w:color="auto"/>
            </w:tcBorders>
            <w:shd w:val="clear" w:color="auto" w:fill="auto"/>
            <w:noWrap/>
          </w:tcPr>
          <w:p w14:paraId="0F47BA8A" w14:textId="77777777" w:rsidR="000C3192" w:rsidRPr="000C3192" w:rsidRDefault="000C3192" w:rsidP="000C3192">
            <w:pPr>
              <w:jc w:val="right"/>
              <w:rPr>
                <w:rFonts w:ascii="Garamond" w:eastAsia="Calibri" w:hAnsi="Garamond"/>
                <w:sz w:val="22"/>
                <w:szCs w:val="22"/>
                <w:lang w:val="en-IN"/>
              </w:rPr>
            </w:pPr>
            <w:r w:rsidRPr="000C3192">
              <w:rPr>
                <w:rFonts w:ascii="Garamond" w:hAnsi="Garamond" w:cs="Calibri"/>
                <w:color w:val="000000"/>
                <w:sz w:val="22"/>
                <w:szCs w:val="22"/>
                <w:lang w:bidi="hi-IN"/>
              </w:rPr>
              <w:t>1,00,000</w:t>
            </w:r>
          </w:p>
        </w:tc>
      </w:tr>
      <w:tr w:rsidR="000C3192" w:rsidRPr="000C3192" w14:paraId="00A9630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3E31E2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29</w:t>
            </w:r>
          </w:p>
        </w:tc>
        <w:tc>
          <w:tcPr>
            <w:tcW w:w="1417" w:type="dxa"/>
            <w:tcBorders>
              <w:top w:val="nil"/>
              <w:left w:val="single" w:sz="4" w:space="0" w:color="auto"/>
              <w:bottom w:val="single" w:sz="4" w:space="0" w:color="auto"/>
              <w:right w:val="single" w:sz="4" w:space="0" w:color="auto"/>
            </w:tcBorders>
            <w:shd w:val="clear" w:color="auto" w:fill="auto"/>
            <w:noWrap/>
          </w:tcPr>
          <w:p w14:paraId="5B07B067" w14:textId="77777777" w:rsidR="000C3192" w:rsidRPr="000C3192" w:rsidRDefault="000C3192" w:rsidP="000C3192">
            <w:pPr>
              <w:jc w:val="both"/>
              <w:rPr>
                <w:rFonts w:ascii="Garamond" w:eastAsia="Calibri" w:hAnsi="Garamond"/>
                <w:sz w:val="22"/>
                <w:szCs w:val="22"/>
                <w:lang w:val="en-IN"/>
              </w:rPr>
            </w:pPr>
            <w:r w:rsidRPr="000C3192">
              <w:rPr>
                <w:rFonts w:ascii="Garamond" w:hAnsi="Garamond" w:cs="Calibri"/>
                <w:color w:val="000000"/>
                <w:sz w:val="22"/>
                <w:szCs w:val="22"/>
                <w:lang w:bidi="hi-IN"/>
              </w:rPr>
              <w:t>08/11/2021</w:t>
            </w:r>
          </w:p>
        </w:tc>
        <w:tc>
          <w:tcPr>
            <w:tcW w:w="1701" w:type="dxa"/>
            <w:tcBorders>
              <w:top w:val="nil"/>
              <w:left w:val="nil"/>
              <w:bottom w:val="single" w:sz="4" w:space="0" w:color="auto"/>
              <w:right w:val="single" w:sz="4" w:space="0" w:color="auto"/>
            </w:tcBorders>
            <w:shd w:val="clear" w:color="auto" w:fill="auto"/>
            <w:noWrap/>
          </w:tcPr>
          <w:p w14:paraId="51074625"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Titan Company Ltd.</w:t>
            </w:r>
          </w:p>
        </w:tc>
        <w:tc>
          <w:tcPr>
            <w:tcW w:w="1134" w:type="dxa"/>
            <w:tcBorders>
              <w:top w:val="nil"/>
              <w:left w:val="nil"/>
              <w:bottom w:val="single" w:sz="4" w:space="0" w:color="auto"/>
              <w:right w:val="single" w:sz="4" w:space="0" w:color="auto"/>
            </w:tcBorders>
            <w:shd w:val="clear" w:color="auto" w:fill="auto"/>
            <w:noWrap/>
          </w:tcPr>
          <w:p w14:paraId="1F1AD468" w14:textId="77777777" w:rsidR="000C3192" w:rsidRPr="000C3192" w:rsidRDefault="000C3192" w:rsidP="000C3192">
            <w:pPr>
              <w:jc w:val="both"/>
              <w:rPr>
                <w:rFonts w:ascii="Garamond" w:eastAsia="Calibri" w:hAnsi="Garamond"/>
                <w:sz w:val="22"/>
                <w:szCs w:val="22"/>
                <w:lang w:val="en-IN"/>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35360E3"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G.Manigandan</w:t>
            </w:r>
            <w:proofErr w:type="spellEnd"/>
          </w:p>
        </w:tc>
        <w:tc>
          <w:tcPr>
            <w:tcW w:w="2268" w:type="dxa"/>
            <w:tcBorders>
              <w:top w:val="nil"/>
              <w:left w:val="nil"/>
              <w:bottom w:val="single" w:sz="4" w:space="0" w:color="auto"/>
              <w:right w:val="single" w:sz="4" w:space="0" w:color="auto"/>
            </w:tcBorders>
            <w:shd w:val="clear" w:color="auto" w:fill="auto"/>
          </w:tcPr>
          <w:p w14:paraId="10B8CCC5" w14:textId="77777777" w:rsidR="000C3192" w:rsidRPr="000C3192" w:rsidRDefault="000C3192" w:rsidP="000C3192">
            <w:pPr>
              <w:shd w:val="clear" w:color="auto" w:fill="FFFFFF"/>
              <w:jc w:val="both"/>
              <w:rPr>
                <w:rFonts w:ascii="Garamond" w:eastAsia="Calibri" w:hAnsi="Garamond"/>
                <w:sz w:val="22"/>
                <w:szCs w:val="22"/>
                <w:lang w:val="en-IN"/>
              </w:rPr>
            </w:pPr>
            <w:r w:rsidRPr="000C3192">
              <w:rPr>
                <w:rFonts w:ascii="Garamond" w:eastAsia="Times New Roman" w:hAnsi="Garamond" w:cs="Calibri"/>
                <w:color w:val="000000"/>
                <w:sz w:val="22"/>
                <w:szCs w:val="22"/>
              </w:rPr>
              <w:t>Regulation 7(2)(a) of PIT Regulations on two occasions</w:t>
            </w:r>
          </w:p>
        </w:tc>
        <w:tc>
          <w:tcPr>
            <w:tcW w:w="1275" w:type="dxa"/>
            <w:tcBorders>
              <w:top w:val="nil"/>
              <w:left w:val="nil"/>
              <w:bottom w:val="single" w:sz="4" w:space="0" w:color="auto"/>
              <w:right w:val="single" w:sz="4" w:space="0" w:color="auto"/>
            </w:tcBorders>
            <w:shd w:val="clear" w:color="auto" w:fill="auto"/>
            <w:noWrap/>
          </w:tcPr>
          <w:p w14:paraId="1C944F0D" w14:textId="77777777" w:rsidR="000C3192" w:rsidRPr="000C3192" w:rsidRDefault="000C3192" w:rsidP="000C3192">
            <w:pPr>
              <w:jc w:val="right"/>
              <w:rPr>
                <w:rFonts w:ascii="Garamond" w:eastAsia="Calibri" w:hAnsi="Garamond"/>
                <w:sz w:val="22"/>
                <w:szCs w:val="22"/>
                <w:lang w:val="en-IN"/>
              </w:rPr>
            </w:pPr>
            <w:r w:rsidRPr="000C3192">
              <w:rPr>
                <w:rFonts w:ascii="Garamond" w:hAnsi="Garamond" w:cs="Calibri"/>
                <w:color w:val="000000"/>
                <w:sz w:val="22"/>
                <w:szCs w:val="22"/>
                <w:lang w:bidi="hi-IN"/>
              </w:rPr>
              <w:t>1,00,000</w:t>
            </w:r>
          </w:p>
        </w:tc>
      </w:tr>
      <w:tr w:rsidR="000C3192" w:rsidRPr="000C3192" w14:paraId="7097BC9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D485A4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30</w:t>
            </w:r>
          </w:p>
        </w:tc>
        <w:tc>
          <w:tcPr>
            <w:tcW w:w="1417" w:type="dxa"/>
            <w:tcBorders>
              <w:top w:val="nil"/>
              <w:left w:val="single" w:sz="4" w:space="0" w:color="auto"/>
              <w:bottom w:val="single" w:sz="4" w:space="0" w:color="auto"/>
              <w:right w:val="single" w:sz="4" w:space="0" w:color="auto"/>
            </w:tcBorders>
            <w:shd w:val="clear" w:color="auto" w:fill="auto"/>
            <w:noWrap/>
          </w:tcPr>
          <w:p w14:paraId="5BBB6C98" w14:textId="77777777" w:rsidR="000C3192" w:rsidRPr="000C3192" w:rsidRDefault="000C3192" w:rsidP="000C3192">
            <w:pPr>
              <w:jc w:val="both"/>
              <w:rPr>
                <w:rFonts w:ascii="Garamond" w:eastAsia="Calibri" w:hAnsi="Garamond"/>
                <w:sz w:val="22"/>
                <w:szCs w:val="22"/>
                <w:lang w:val="en-IN"/>
              </w:rPr>
            </w:pPr>
            <w:r w:rsidRPr="000C3192">
              <w:rPr>
                <w:rFonts w:ascii="Garamond" w:hAnsi="Garamond" w:cs="Calibri"/>
                <w:color w:val="000000"/>
                <w:sz w:val="22"/>
                <w:szCs w:val="22"/>
                <w:lang w:bidi="hi-IN"/>
              </w:rPr>
              <w:t>09/11/2021</w:t>
            </w:r>
          </w:p>
        </w:tc>
        <w:tc>
          <w:tcPr>
            <w:tcW w:w="1701" w:type="dxa"/>
            <w:tcBorders>
              <w:top w:val="nil"/>
              <w:left w:val="nil"/>
              <w:bottom w:val="single" w:sz="4" w:space="0" w:color="auto"/>
              <w:right w:val="single" w:sz="4" w:space="0" w:color="auto"/>
            </w:tcBorders>
            <w:shd w:val="clear" w:color="auto" w:fill="auto"/>
            <w:noWrap/>
          </w:tcPr>
          <w:p w14:paraId="4041E7B3" w14:textId="77777777" w:rsidR="000C3192" w:rsidRPr="000C3192" w:rsidRDefault="000C3192" w:rsidP="000C3192">
            <w:pPr>
              <w:jc w:val="both"/>
              <w:rPr>
                <w:rFonts w:ascii="Garamond" w:eastAsia="Calibri" w:hAnsi="Garamond"/>
                <w:sz w:val="22"/>
                <w:szCs w:val="22"/>
                <w:lang w:val="en-IN"/>
              </w:rPr>
            </w:pPr>
            <w:r w:rsidRPr="000C3192">
              <w:rPr>
                <w:rFonts w:ascii="Garamond" w:eastAsia="Times New Roman" w:hAnsi="Garamond" w:cs="Calibri"/>
                <w:color w:val="000000"/>
                <w:sz w:val="22"/>
                <w:szCs w:val="22"/>
              </w:rPr>
              <w:t>Venus Power Ventures (India) Ltd.</w:t>
            </w:r>
          </w:p>
        </w:tc>
        <w:tc>
          <w:tcPr>
            <w:tcW w:w="1134" w:type="dxa"/>
            <w:tcBorders>
              <w:top w:val="nil"/>
              <w:left w:val="nil"/>
              <w:bottom w:val="single" w:sz="4" w:space="0" w:color="auto"/>
              <w:right w:val="single" w:sz="4" w:space="0" w:color="auto"/>
            </w:tcBorders>
            <w:shd w:val="clear" w:color="auto" w:fill="auto"/>
            <w:noWrap/>
          </w:tcPr>
          <w:p w14:paraId="3B6287C2" w14:textId="77777777" w:rsidR="000C3192" w:rsidRPr="000C3192" w:rsidRDefault="000C3192" w:rsidP="000C3192">
            <w:pPr>
              <w:jc w:val="both"/>
              <w:rPr>
                <w:rFonts w:ascii="Garamond" w:eastAsia="Calibri" w:hAnsi="Garamond"/>
                <w:sz w:val="22"/>
                <w:szCs w:val="22"/>
                <w:lang w:val="en-IN"/>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4DFEED20" w14:textId="77777777" w:rsidR="000C3192" w:rsidRPr="000C3192" w:rsidRDefault="000C3192" w:rsidP="000C3192">
            <w:pPr>
              <w:jc w:val="both"/>
              <w:rPr>
                <w:rFonts w:ascii="Garamond" w:eastAsia="Calibri" w:hAnsi="Garamond"/>
                <w:sz w:val="22"/>
                <w:szCs w:val="22"/>
                <w:lang w:val="en-IN"/>
              </w:rPr>
            </w:pPr>
            <w:proofErr w:type="spellStart"/>
            <w:r w:rsidRPr="000C3192">
              <w:rPr>
                <w:rFonts w:ascii="Garamond" w:eastAsia="Times New Roman" w:hAnsi="Garamond" w:cs="Calibri"/>
                <w:color w:val="000000"/>
                <w:sz w:val="22"/>
                <w:szCs w:val="22"/>
              </w:rPr>
              <w:t>Dhana</w:t>
            </w:r>
            <w:proofErr w:type="spellEnd"/>
            <w:r w:rsidRPr="000C3192">
              <w:rPr>
                <w:rFonts w:ascii="Garamond" w:eastAsia="Times New Roman" w:hAnsi="Garamond" w:cs="Calibri"/>
                <w:color w:val="000000"/>
                <w:sz w:val="22"/>
                <w:szCs w:val="22"/>
              </w:rPr>
              <w:t xml:space="preserve"> Energy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 </w:t>
            </w:r>
            <w:proofErr w:type="spellStart"/>
            <w:r w:rsidRPr="000C3192">
              <w:rPr>
                <w:rFonts w:ascii="Garamond" w:eastAsia="Times New Roman" w:hAnsi="Garamond" w:cs="Calibri"/>
                <w:color w:val="000000"/>
                <w:sz w:val="22"/>
                <w:szCs w:val="22"/>
              </w:rPr>
              <w:t>Sree</w:t>
            </w:r>
            <w:proofErr w:type="spellEnd"/>
            <w:r w:rsidRPr="000C3192">
              <w:rPr>
                <w:rFonts w:ascii="Garamond" w:eastAsia="Times New Roman" w:hAnsi="Garamond" w:cs="Calibri"/>
                <w:color w:val="000000"/>
                <w:sz w:val="22"/>
                <w:szCs w:val="22"/>
              </w:rPr>
              <w:t xml:space="preserve"> Lakshmi </w:t>
            </w:r>
            <w:proofErr w:type="spellStart"/>
            <w:r w:rsidRPr="000C3192">
              <w:rPr>
                <w:rFonts w:ascii="Garamond" w:eastAsia="Times New Roman" w:hAnsi="Garamond" w:cs="Calibri"/>
                <w:color w:val="000000"/>
                <w:sz w:val="22"/>
                <w:szCs w:val="22"/>
              </w:rPr>
              <w:t>Marupudi</w:t>
            </w:r>
            <w:proofErr w:type="spellEnd"/>
            <w:r w:rsidRPr="000C3192">
              <w:rPr>
                <w:rFonts w:ascii="Garamond" w:eastAsia="Times New Roman" w:hAnsi="Garamond" w:cs="Calibri"/>
                <w:color w:val="000000"/>
                <w:sz w:val="22"/>
                <w:szCs w:val="22"/>
              </w:rPr>
              <w:t xml:space="preserve">, Makkena Rama Krishna, </w:t>
            </w:r>
            <w:proofErr w:type="spellStart"/>
            <w:r w:rsidRPr="000C3192">
              <w:rPr>
                <w:rFonts w:ascii="Garamond" w:eastAsia="Times New Roman" w:hAnsi="Garamond" w:cs="Calibri"/>
                <w:color w:val="000000"/>
                <w:sz w:val="22"/>
                <w:szCs w:val="22"/>
              </w:rPr>
              <w:t>Anitha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Yarlagadda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Pavan</w:t>
            </w:r>
            <w:proofErr w:type="spellEnd"/>
            <w:r w:rsidRPr="000C3192">
              <w:rPr>
                <w:rFonts w:ascii="Garamond" w:eastAsia="Times New Roman" w:hAnsi="Garamond" w:cs="Calibri"/>
                <w:color w:val="000000"/>
                <w:sz w:val="22"/>
                <w:szCs w:val="22"/>
              </w:rPr>
              <w:t xml:space="preserve"> Kumar </w:t>
            </w:r>
            <w:proofErr w:type="spellStart"/>
            <w:r w:rsidRPr="000C3192">
              <w:rPr>
                <w:rFonts w:ascii="Garamond" w:eastAsia="Times New Roman" w:hAnsi="Garamond" w:cs="Calibri"/>
                <w:color w:val="000000"/>
                <w:sz w:val="22"/>
                <w:szCs w:val="22"/>
              </w:rPr>
              <w:t>Babu</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Konere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Inaganti</w:t>
            </w:r>
            <w:proofErr w:type="spellEnd"/>
            <w:r w:rsidRPr="000C3192">
              <w:rPr>
                <w:rFonts w:ascii="Garamond" w:eastAsia="Times New Roman" w:hAnsi="Garamond" w:cs="Calibri"/>
                <w:color w:val="000000"/>
                <w:sz w:val="22"/>
                <w:szCs w:val="22"/>
              </w:rPr>
              <w:t xml:space="preserve"> Vishnu </w:t>
            </w:r>
            <w:proofErr w:type="spellStart"/>
            <w:r w:rsidRPr="000C3192">
              <w:rPr>
                <w:rFonts w:ascii="Garamond" w:eastAsia="Times New Roman" w:hAnsi="Garamond" w:cs="Calibri"/>
                <w:color w:val="000000"/>
                <w:sz w:val="22"/>
                <w:szCs w:val="22"/>
              </w:rPr>
              <w:t>Sekhar</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Ronak</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Ashwin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Choksi</w:t>
            </w:r>
            <w:proofErr w:type="spellEnd"/>
            <w:r w:rsidRPr="000C3192">
              <w:rPr>
                <w:rFonts w:ascii="Garamond" w:eastAsia="Times New Roman" w:hAnsi="Garamond" w:cs="Calibri"/>
                <w:color w:val="000000"/>
                <w:sz w:val="22"/>
                <w:szCs w:val="22"/>
              </w:rPr>
              <w:t xml:space="preserve">, Srinivas Rao </w:t>
            </w:r>
            <w:proofErr w:type="spellStart"/>
            <w:r w:rsidRPr="000C3192">
              <w:rPr>
                <w:rFonts w:ascii="Garamond" w:eastAsia="Times New Roman" w:hAnsi="Garamond" w:cs="Calibri"/>
                <w:color w:val="000000"/>
                <w:sz w:val="22"/>
                <w:szCs w:val="22"/>
              </w:rPr>
              <w:t>Marupudi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Mitesh</w:t>
            </w:r>
            <w:proofErr w:type="spellEnd"/>
            <w:r w:rsidRPr="000C3192">
              <w:rPr>
                <w:rFonts w:ascii="Garamond" w:eastAsia="Times New Roman" w:hAnsi="Garamond" w:cs="Calibri"/>
                <w:color w:val="000000"/>
                <w:sz w:val="22"/>
                <w:szCs w:val="22"/>
              </w:rPr>
              <w:t xml:space="preserve"> Ajit Thakkar, </w:t>
            </w:r>
            <w:proofErr w:type="spellStart"/>
            <w:r w:rsidRPr="000C3192">
              <w:rPr>
                <w:rFonts w:ascii="Garamond" w:eastAsia="Times New Roman" w:hAnsi="Garamond" w:cs="Calibri"/>
                <w:color w:val="000000"/>
                <w:sz w:val="22"/>
                <w:szCs w:val="22"/>
              </w:rPr>
              <w:t>Hiten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Pravinchandra</w:t>
            </w:r>
            <w:proofErr w:type="spellEnd"/>
            <w:r w:rsidRPr="000C3192">
              <w:rPr>
                <w:rFonts w:ascii="Garamond" w:eastAsia="Times New Roman" w:hAnsi="Garamond" w:cs="Calibri"/>
                <w:color w:val="000000"/>
                <w:sz w:val="22"/>
                <w:szCs w:val="22"/>
              </w:rPr>
              <w:t xml:space="preserve"> Shah &amp; 23 others</w:t>
            </w:r>
          </w:p>
        </w:tc>
        <w:tc>
          <w:tcPr>
            <w:tcW w:w="2268" w:type="dxa"/>
            <w:tcBorders>
              <w:top w:val="nil"/>
              <w:left w:val="nil"/>
              <w:bottom w:val="single" w:sz="4" w:space="0" w:color="auto"/>
              <w:right w:val="single" w:sz="4" w:space="0" w:color="auto"/>
            </w:tcBorders>
            <w:shd w:val="clear" w:color="auto" w:fill="auto"/>
          </w:tcPr>
          <w:p w14:paraId="47DBC1B0" w14:textId="77777777" w:rsidR="000C3192" w:rsidRPr="000C3192" w:rsidRDefault="000C3192" w:rsidP="000C3192">
            <w:pPr>
              <w:shd w:val="clear" w:color="auto" w:fill="FFFFFF"/>
              <w:jc w:val="both"/>
              <w:rPr>
                <w:rFonts w:ascii="Garamond" w:eastAsia="Calibri" w:hAnsi="Garamond"/>
                <w:sz w:val="22"/>
                <w:szCs w:val="22"/>
                <w:lang w:val="en-IN"/>
              </w:rPr>
            </w:pPr>
            <w:r w:rsidRPr="000C3192">
              <w:rPr>
                <w:rFonts w:ascii="Garamond" w:eastAsia="Times New Roman" w:hAnsi="Garamond" w:cs="Calibri"/>
                <w:color w:val="000000"/>
                <w:sz w:val="22"/>
                <w:szCs w:val="22"/>
              </w:rPr>
              <w:t>Regulation 4(2) (b) and (e) of the PFUTP Regulations.</w:t>
            </w:r>
          </w:p>
        </w:tc>
        <w:tc>
          <w:tcPr>
            <w:tcW w:w="1275" w:type="dxa"/>
            <w:tcBorders>
              <w:top w:val="nil"/>
              <w:left w:val="nil"/>
              <w:bottom w:val="single" w:sz="4" w:space="0" w:color="auto"/>
              <w:right w:val="single" w:sz="4" w:space="0" w:color="auto"/>
            </w:tcBorders>
            <w:shd w:val="clear" w:color="auto" w:fill="auto"/>
            <w:noWrap/>
          </w:tcPr>
          <w:p w14:paraId="54A24757" w14:textId="77777777" w:rsidR="000C3192" w:rsidRPr="000C3192" w:rsidRDefault="000C3192" w:rsidP="000C3192">
            <w:pPr>
              <w:jc w:val="right"/>
              <w:rPr>
                <w:rFonts w:ascii="Garamond" w:eastAsia="Calibri" w:hAnsi="Garamond"/>
                <w:sz w:val="22"/>
                <w:szCs w:val="22"/>
                <w:lang w:val="en-IN"/>
              </w:rPr>
            </w:pPr>
            <w:r w:rsidRPr="000C3192">
              <w:rPr>
                <w:rFonts w:ascii="Garamond" w:eastAsia="Times New Roman" w:hAnsi="Garamond" w:cs="Calibri"/>
                <w:color w:val="000000"/>
                <w:sz w:val="22"/>
                <w:szCs w:val="22"/>
              </w:rPr>
              <w:t xml:space="preserve">       96,00,000</w:t>
            </w:r>
          </w:p>
        </w:tc>
      </w:tr>
      <w:tr w:rsidR="000C3192" w:rsidRPr="000C3192" w14:paraId="23EEF1F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82B64A6"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31</w:t>
            </w:r>
          </w:p>
        </w:tc>
        <w:tc>
          <w:tcPr>
            <w:tcW w:w="1417" w:type="dxa"/>
            <w:tcBorders>
              <w:top w:val="nil"/>
              <w:left w:val="single" w:sz="4" w:space="0" w:color="auto"/>
              <w:bottom w:val="single" w:sz="4" w:space="0" w:color="auto"/>
              <w:right w:val="single" w:sz="4" w:space="0" w:color="auto"/>
            </w:tcBorders>
            <w:shd w:val="clear" w:color="auto" w:fill="auto"/>
            <w:noWrap/>
          </w:tcPr>
          <w:p w14:paraId="03C0DBCC"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10/11/2021</w:t>
            </w:r>
          </w:p>
        </w:tc>
        <w:tc>
          <w:tcPr>
            <w:tcW w:w="1701" w:type="dxa"/>
            <w:tcBorders>
              <w:top w:val="nil"/>
              <w:left w:val="nil"/>
              <w:bottom w:val="single" w:sz="4" w:space="0" w:color="auto"/>
              <w:right w:val="single" w:sz="4" w:space="0" w:color="auto"/>
            </w:tcBorders>
            <w:shd w:val="clear" w:color="auto" w:fill="auto"/>
            <w:noWrap/>
          </w:tcPr>
          <w:p w14:paraId="18BCCA06"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1D9F0267"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782BE210"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Nidhi</w:t>
            </w:r>
            <w:proofErr w:type="spellEnd"/>
            <w:r w:rsidRPr="000C3192">
              <w:rPr>
                <w:rFonts w:ascii="Garamond" w:eastAsia="Times New Roman" w:hAnsi="Garamond" w:cs="Calibri"/>
                <w:color w:val="000000"/>
                <w:sz w:val="22"/>
                <w:szCs w:val="22"/>
              </w:rPr>
              <w:t xml:space="preserve"> Singh</w:t>
            </w:r>
          </w:p>
        </w:tc>
        <w:tc>
          <w:tcPr>
            <w:tcW w:w="2268" w:type="dxa"/>
            <w:tcBorders>
              <w:top w:val="nil"/>
              <w:left w:val="nil"/>
              <w:bottom w:val="single" w:sz="4" w:space="0" w:color="auto"/>
              <w:right w:val="single" w:sz="4" w:space="0" w:color="auto"/>
            </w:tcBorders>
            <w:shd w:val="clear" w:color="auto" w:fill="auto"/>
          </w:tcPr>
          <w:p w14:paraId="468C65F1"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132F9835"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68CF0739"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0C43F02"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32</w:t>
            </w:r>
          </w:p>
        </w:tc>
        <w:tc>
          <w:tcPr>
            <w:tcW w:w="1417" w:type="dxa"/>
            <w:tcBorders>
              <w:top w:val="nil"/>
              <w:left w:val="single" w:sz="4" w:space="0" w:color="auto"/>
              <w:bottom w:val="single" w:sz="4" w:space="0" w:color="auto"/>
              <w:right w:val="single" w:sz="4" w:space="0" w:color="auto"/>
            </w:tcBorders>
            <w:shd w:val="clear" w:color="auto" w:fill="auto"/>
            <w:noWrap/>
          </w:tcPr>
          <w:p w14:paraId="23B1F9C2"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10/11/2021</w:t>
            </w:r>
          </w:p>
        </w:tc>
        <w:tc>
          <w:tcPr>
            <w:tcW w:w="1701" w:type="dxa"/>
            <w:tcBorders>
              <w:top w:val="nil"/>
              <w:left w:val="nil"/>
              <w:bottom w:val="single" w:sz="4" w:space="0" w:color="auto"/>
              <w:right w:val="single" w:sz="4" w:space="0" w:color="auto"/>
            </w:tcBorders>
            <w:shd w:val="clear" w:color="auto" w:fill="auto"/>
            <w:noWrap/>
          </w:tcPr>
          <w:p w14:paraId="7DC74CA2"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Illiquid Stock Options at BSE</w:t>
            </w:r>
          </w:p>
        </w:tc>
        <w:tc>
          <w:tcPr>
            <w:tcW w:w="1134" w:type="dxa"/>
            <w:tcBorders>
              <w:top w:val="nil"/>
              <w:left w:val="nil"/>
              <w:bottom w:val="single" w:sz="4" w:space="0" w:color="auto"/>
              <w:right w:val="single" w:sz="4" w:space="0" w:color="auto"/>
            </w:tcBorders>
            <w:shd w:val="clear" w:color="auto" w:fill="auto"/>
            <w:noWrap/>
          </w:tcPr>
          <w:p w14:paraId="61D3D5C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16BD98CD"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Surabhi</w:t>
            </w:r>
            <w:proofErr w:type="spellEnd"/>
            <w:r w:rsidRPr="000C3192">
              <w:rPr>
                <w:rFonts w:ascii="Garamond" w:eastAsia="Times New Roman" w:hAnsi="Garamond" w:cs="Calibri"/>
                <w:color w:val="000000"/>
                <w:sz w:val="22"/>
                <w:szCs w:val="22"/>
              </w:rPr>
              <w:t xml:space="preserve"> Timber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w:t>
            </w:r>
          </w:p>
        </w:tc>
        <w:tc>
          <w:tcPr>
            <w:tcW w:w="2268" w:type="dxa"/>
            <w:tcBorders>
              <w:top w:val="nil"/>
              <w:left w:val="nil"/>
              <w:bottom w:val="single" w:sz="4" w:space="0" w:color="auto"/>
              <w:right w:val="single" w:sz="4" w:space="0" w:color="auto"/>
            </w:tcBorders>
            <w:shd w:val="clear" w:color="auto" w:fill="auto"/>
          </w:tcPr>
          <w:p w14:paraId="029BB1F7"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 (a), 3(b), 3(c), 3  (d),  4  (1),  and  4  (2)  (a)  of the SEBI (Prohibition  of  Fraudulent  and Unfair  Trade  Practices Relating  to  Securities Market) Regulations, 2003.</w:t>
            </w:r>
          </w:p>
        </w:tc>
        <w:tc>
          <w:tcPr>
            <w:tcW w:w="1275" w:type="dxa"/>
            <w:tcBorders>
              <w:top w:val="nil"/>
              <w:left w:val="nil"/>
              <w:bottom w:val="single" w:sz="4" w:space="0" w:color="auto"/>
              <w:right w:val="single" w:sz="4" w:space="0" w:color="auto"/>
            </w:tcBorders>
            <w:shd w:val="clear" w:color="auto" w:fill="auto"/>
            <w:noWrap/>
          </w:tcPr>
          <w:p w14:paraId="2A06FAC4"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5EAF960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954F444"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33</w:t>
            </w:r>
          </w:p>
        </w:tc>
        <w:tc>
          <w:tcPr>
            <w:tcW w:w="1417" w:type="dxa"/>
            <w:tcBorders>
              <w:top w:val="nil"/>
              <w:left w:val="single" w:sz="4" w:space="0" w:color="auto"/>
              <w:bottom w:val="single" w:sz="4" w:space="0" w:color="auto"/>
              <w:right w:val="single" w:sz="4" w:space="0" w:color="auto"/>
            </w:tcBorders>
            <w:shd w:val="clear" w:color="auto" w:fill="auto"/>
            <w:noWrap/>
          </w:tcPr>
          <w:p w14:paraId="7B2BB76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11/11/2021</w:t>
            </w:r>
          </w:p>
        </w:tc>
        <w:tc>
          <w:tcPr>
            <w:tcW w:w="1701" w:type="dxa"/>
            <w:tcBorders>
              <w:top w:val="nil"/>
              <w:left w:val="nil"/>
              <w:bottom w:val="single" w:sz="4" w:space="0" w:color="auto"/>
              <w:right w:val="single" w:sz="4" w:space="0" w:color="auto"/>
            </w:tcBorders>
            <w:shd w:val="clear" w:color="auto" w:fill="auto"/>
            <w:noWrap/>
          </w:tcPr>
          <w:p w14:paraId="57270CE8"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1027061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4422343E"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Shweta </w:t>
            </w:r>
            <w:proofErr w:type="spellStart"/>
            <w:r w:rsidRPr="000C3192">
              <w:rPr>
                <w:rFonts w:ascii="Garamond" w:eastAsia="Times New Roman" w:hAnsi="Garamond" w:cs="Calibri"/>
                <w:color w:val="000000"/>
                <w:sz w:val="22"/>
                <w:szCs w:val="22"/>
              </w:rPr>
              <w:t>Doshi</w:t>
            </w:r>
            <w:proofErr w:type="spellEnd"/>
          </w:p>
        </w:tc>
        <w:tc>
          <w:tcPr>
            <w:tcW w:w="2268" w:type="dxa"/>
            <w:tcBorders>
              <w:top w:val="nil"/>
              <w:left w:val="nil"/>
              <w:bottom w:val="single" w:sz="4" w:space="0" w:color="auto"/>
              <w:right w:val="single" w:sz="4" w:space="0" w:color="auto"/>
            </w:tcBorders>
            <w:shd w:val="clear" w:color="auto" w:fill="auto"/>
          </w:tcPr>
          <w:p w14:paraId="6F3B00B8"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459776A6"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588C895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11C18BD"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34</w:t>
            </w:r>
          </w:p>
        </w:tc>
        <w:tc>
          <w:tcPr>
            <w:tcW w:w="1417" w:type="dxa"/>
            <w:tcBorders>
              <w:top w:val="nil"/>
              <w:left w:val="single" w:sz="4" w:space="0" w:color="auto"/>
              <w:bottom w:val="single" w:sz="4" w:space="0" w:color="auto"/>
              <w:right w:val="single" w:sz="4" w:space="0" w:color="auto"/>
            </w:tcBorders>
            <w:shd w:val="clear" w:color="auto" w:fill="auto"/>
            <w:noWrap/>
          </w:tcPr>
          <w:p w14:paraId="7DEDBDFC"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11/11/2021</w:t>
            </w:r>
          </w:p>
        </w:tc>
        <w:tc>
          <w:tcPr>
            <w:tcW w:w="1701" w:type="dxa"/>
            <w:tcBorders>
              <w:top w:val="nil"/>
              <w:left w:val="nil"/>
              <w:bottom w:val="single" w:sz="4" w:space="0" w:color="auto"/>
              <w:right w:val="single" w:sz="4" w:space="0" w:color="auto"/>
            </w:tcBorders>
            <w:shd w:val="clear" w:color="auto" w:fill="auto"/>
            <w:noWrap/>
          </w:tcPr>
          <w:p w14:paraId="249E56A6"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696ED992"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5C9DA9E0"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Eden Trading Services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Ltd.</w:t>
            </w:r>
            <w:r w:rsidRPr="000C3192">
              <w:rPr>
                <w:rFonts w:ascii="Garamond" w:hAnsi="Garamond" w:cs="Calibri"/>
                <w:color w:val="000000"/>
                <w:sz w:val="22"/>
                <w:szCs w:val="22"/>
                <w:lang w:bidi="hi-IN"/>
              </w:rPr>
              <w:t>.</w:t>
            </w:r>
          </w:p>
        </w:tc>
        <w:tc>
          <w:tcPr>
            <w:tcW w:w="2268" w:type="dxa"/>
            <w:tcBorders>
              <w:top w:val="nil"/>
              <w:left w:val="nil"/>
              <w:bottom w:val="single" w:sz="4" w:space="0" w:color="auto"/>
              <w:right w:val="single" w:sz="4" w:space="0" w:color="auto"/>
            </w:tcBorders>
            <w:shd w:val="clear" w:color="auto" w:fill="auto"/>
          </w:tcPr>
          <w:p w14:paraId="278AEF89"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18142999"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rPr>
              <w:t>18,20,000</w:t>
            </w:r>
          </w:p>
        </w:tc>
      </w:tr>
      <w:tr w:rsidR="000C3192" w:rsidRPr="000C3192" w14:paraId="4BB63AF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27E396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35</w:t>
            </w:r>
          </w:p>
        </w:tc>
        <w:tc>
          <w:tcPr>
            <w:tcW w:w="1417" w:type="dxa"/>
            <w:tcBorders>
              <w:top w:val="nil"/>
              <w:left w:val="single" w:sz="4" w:space="0" w:color="auto"/>
              <w:bottom w:val="single" w:sz="4" w:space="0" w:color="auto"/>
              <w:right w:val="single" w:sz="4" w:space="0" w:color="auto"/>
            </w:tcBorders>
            <w:shd w:val="clear" w:color="auto" w:fill="auto"/>
            <w:noWrap/>
          </w:tcPr>
          <w:p w14:paraId="5F6E14D7"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12/11/2021</w:t>
            </w:r>
          </w:p>
        </w:tc>
        <w:tc>
          <w:tcPr>
            <w:tcW w:w="1701" w:type="dxa"/>
            <w:tcBorders>
              <w:top w:val="nil"/>
              <w:left w:val="nil"/>
              <w:bottom w:val="single" w:sz="4" w:space="0" w:color="auto"/>
              <w:right w:val="single" w:sz="4" w:space="0" w:color="auto"/>
            </w:tcBorders>
            <w:shd w:val="clear" w:color="auto" w:fill="auto"/>
            <w:noWrap/>
          </w:tcPr>
          <w:p w14:paraId="1D225AD1"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Venus Power Ventures (India) Ltd.</w:t>
            </w:r>
          </w:p>
        </w:tc>
        <w:tc>
          <w:tcPr>
            <w:tcW w:w="1134" w:type="dxa"/>
            <w:tcBorders>
              <w:top w:val="nil"/>
              <w:left w:val="nil"/>
              <w:bottom w:val="single" w:sz="4" w:space="0" w:color="auto"/>
              <w:right w:val="single" w:sz="4" w:space="0" w:color="auto"/>
            </w:tcBorders>
            <w:shd w:val="clear" w:color="auto" w:fill="auto"/>
            <w:noWrap/>
          </w:tcPr>
          <w:p w14:paraId="4A02CE2E"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8AC94C6"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Srinivas Rao </w:t>
            </w:r>
            <w:proofErr w:type="spellStart"/>
            <w:r w:rsidRPr="000C3192">
              <w:rPr>
                <w:rFonts w:ascii="Garamond" w:eastAsia="Times New Roman" w:hAnsi="Garamond" w:cs="Calibri"/>
                <w:color w:val="000000"/>
                <w:sz w:val="22"/>
                <w:szCs w:val="22"/>
              </w:rPr>
              <w:t>Marupudi</w:t>
            </w:r>
            <w:proofErr w:type="spellEnd"/>
          </w:p>
        </w:tc>
        <w:tc>
          <w:tcPr>
            <w:tcW w:w="2268" w:type="dxa"/>
            <w:tcBorders>
              <w:top w:val="nil"/>
              <w:left w:val="nil"/>
              <w:bottom w:val="single" w:sz="4" w:space="0" w:color="auto"/>
              <w:right w:val="single" w:sz="4" w:space="0" w:color="auto"/>
            </w:tcBorders>
            <w:shd w:val="clear" w:color="auto" w:fill="auto"/>
          </w:tcPr>
          <w:p w14:paraId="3FD45682" w14:textId="77777777" w:rsidR="000C3192" w:rsidRPr="000C3192" w:rsidRDefault="000C3192" w:rsidP="000C3192">
            <w:pPr>
              <w:shd w:val="clear" w:color="auto" w:fill="FFFFFF"/>
              <w:jc w:val="both"/>
              <w:rPr>
                <w:rFonts w:ascii="Garamond" w:hAnsi="Garamond"/>
                <w:sz w:val="22"/>
                <w:szCs w:val="22"/>
              </w:rPr>
            </w:pPr>
            <w:r w:rsidRPr="000C3192">
              <w:rPr>
                <w:rFonts w:ascii="Garamond" w:hAnsi="Garamond" w:cs="Calibri"/>
                <w:color w:val="000000"/>
                <w:sz w:val="22"/>
                <w:szCs w:val="22"/>
                <w:lang w:bidi="hi-IN"/>
              </w:rPr>
              <w:t xml:space="preserve"> </w:t>
            </w:r>
            <w:r w:rsidRPr="000C3192">
              <w:rPr>
                <w:rFonts w:ascii="Garamond" w:eastAsia="Times New Roman" w:hAnsi="Garamond" w:cs="Calibri"/>
                <w:color w:val="000000"/>
                <w:sz w:val="22"/>
                <w:szCs w:val="22"/>
              </w:rPr>
              <w:t>Regulations 29 (2) and 29 (3) of SAST Regulations and Regulations 13 (3) and 13 (5) of PIT Regulations.</w:t>
            </w:r>
          </w:p>
        </w:tc>
        <w:tc>
          <w:tcPr>
            <w:tcW w:w="1275" w:type="dxa"/>
            <w:tcBorders>
              <w:top w:val="nil"/>
              <w:left w:val="nil"/>
              <w:bottom w:val="single" w:sz="4" w:space="0" w:color="auto"/>
              <w:right w:val="single" w:sz="4" w:space="0" w:color="auto"/>
            </w:tcBorders>
            <w:shd w:val="clear" w:color="auto" w:fill="auto"/>
            <w:noWrap/>
          </w:tcPr>
          <w:p w14:paraId="50078641"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rPr>
              <w:t xml:space="preserve">         2,00,000</w:t>
            </w:r>
          </w:p>
        </w:tc>
      </w:tr>
      <w:tr w:rsidR="000C3192" w:rsidRPr="000C3192" w14:paraId="11597A77"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900D6EB"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36</w:t>
            </w:r>
          </w:p>
        </w:tc>
        <w:tc>
          <w:tcPr>
            <w:tcW w:w="1417" w:type="dxa"/>
            <w:tcBorders>
              <w:top w:val="nil"/>
              <w:left w:val="single" w:sz="4" w:space="0" w:color="auto"/>
              <w:bottom w:val="single" w:sz="4" w:space="0" w:color="auto"/>
              <w:right w:val="single" w:sz="4" w:space="0" w:color="auto"/>
            </w:tcBorders>
            <w:shd w:val="clear" w:color="auto" w:fill="auto"/>
            <w:noWrap/>
          </w:tcPr>
          <w:p w14:paraId="2041D043"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12/11/2021</w:t>
            </w:r>
          </w:p>
        </w:tc>
        <w:tc>
          <w:tcPr>
            <w:tcW w:w="1701" w:type="dxa"/>
            <w:tcBorders>
              <w:top w:val="nil"/>
              <w:left w:val="nil"/>
              <w:bottom w:val="single" w:sz="4" w:space="0" w:color="auto"/>
              <w:right w:val="single" w:sz="4" w:space="0" w:color="auto"/>
            </w:tcBorders>
            <w:shd w:val="clear" w:color="auto" w:fill="auto"/>
            <w:noWrap/>
          </w:tcPr>
          <w:p w14:paraId="17DF5A7B"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on BSE</w:t>
            </w:r>
          </w:p>
        </w:tc>
        <w:tc>
          <w:tcPr>
            <w:tcW w:w="1134" w:type="dxa"/>
            <w:tcBorders>
              <w:top w:val="nil"/>
              <w:left w:val="nil"/>
              <w:bottom w:val="single" w:sz="4" w:space="0" w:color="auto"/>
              <w:right w:val="single" w:sz="4" w:space="0" w:color="auto"/>
            </w:tcBorders>
            <w:shd w:val="clear" w:color="auto" w:fill="auto"/>
            <w:noWrap/>
          </w:tcPr>
          <w:p w14:paraId="6E9EE6B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106DA7E"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Ms. Neha Agarwal</w:t>
            </w:r>
          </w:p>
        </w:tc>
        <w:tc>
          <w:tcPr>
            <w:tcW w:w="2268" w:type="dxa"/>
            <w:tcBorders>
              <w:top w:val="nil"/>
              <w:left w:val="nil"/>
              <w:bottom w:val="single" w:sz="4" w:space="0" w:color="auto"/>
              <w:right w:val="single" w:sz="4" w:space="0" w:color="auto"/>
            </w:tcBorders>
            <w:shd w:val="clear" w:color="auto" w:fill="auto"/>
          </w:tcPr>
          <w:p w14:paraId="5EF8FB19"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4(2)(a)    of PFUTP Regulations,</w:t>
            </w:r>
          </w:p>
        </w:tc>
        <w:tc>
          <w:tcPr>
            <w:tcW w:w="1275" w:type="dxa"/>
            <w:tcBorders>
              <w:top w:val="nil"/>
              <w:left w:val="nil"/>
              <w:bottom w:val="single" w:sz="4" w:space="0" w:color="auto"/>
              <w:right w:val="single" w:sz="4" w:space="0" w:color="auto"/>
            </w:tcBorders>
            <w:shd w:val="clear" w:color="auto" w:fill="auto"/>
            <w:noWrap/>
          </w:tcPr>
          <w:p w14:paraId="10C5DA6E"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7A9B5C7C"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0BBEC2A"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37</w:t>
            </w:r>
          </w:p>
        </w:tc>
        <w:tc>
          <w:tcPr>
            <w:tcW w:w="1417" w:type="dxa"/>
            <w:tcBorders>
              <w:top w:val="nil"/>
              <w:left w:val="single" w:sz="4" w:space="0" w:color="auto"/>
              <w:bottom w:val="single" w:sz="4" w:space="0" w:color="auto"/>
              <w:right w:val="single" w:sz="4" w:space="0" w:color="auto"/>
            </w:tcBorders>
            <w:shd w:val="clear" w:color="auto" w:fill="auto"/>
            <w:noWrap/>
          </w:tcPr>
          <w:p w14:paraId="345FE54B"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12/11/2021</w:t>
            </w:r>
          </w:p>
        </w:tc>
        <w:tc>
          <w:tcPr>
            <w:tcW w:w="1701" w:type="dxa"/>
            <w:tcBorders>
              <w:top w:val="nil"/>
              <w:left w:val="nil"/>
              <w:bottom w:val="single" w:sz="4" w:space="0" w:color="auto"/>
              <w:right w:val="single" w:sz="4" w:space="0" w:color="auto"/>
            </w:tcBorders>
            <w:shd w:val="clear" w:color="auto" w:fill="auto"/>
            <w:noWrap/>
          </w:tcPr>
          <w:p w14:paraId="5DEC4683"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4C59E86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3034B472"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Nidhi</w:t>
            </w:r>
            <w:proofErr w:type="spellEnd"/>
            <w:r w:rsidRPr="000C3192">
              <w:rPr>
                <w:rFonts w:ascii="Garamond" w:eastAsia="Times New Roman" w:hAnsi="Garamond" w:cs="Calibri"/>
                <w:color w:val="000000"/>
                <w:sz w:val="22"/>
                <w:szCs w:val="22"/>
              </w:rPr>
              <w:t xml:space="preserve"> Agarwal</w:t>
            </w:r>
          </w:p>
        </w:tc>
        <w:tc>
          <w:tcPr>
            <w:tcW w:w="2268" w:type="dxa"/>
            <w:tcBorders>
              <w:top w:val="nil"/>
              <w:left w:val="nil"/>
              <w:bottom w:val="single" w:sz="4" w:space="0" w:color="auto"/>
              <w:right w:val="single" w:sz="4" w:space="0" w:color="auto"/>
            </w:tcBorders>
            <w:shd w:val="clear" w:color="auto" w:fill="auto"/>
          </w:tcPr>
          <w:p w14:paraId="70FB3FC5"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71CA57E8"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500EF693"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537EEF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38</w:t>
            </w:r>
          </w:p>
        </w:tc>
        <w:tc>
          <w:tcPr>
            <w:tcW w:w="1417" w:type="dxa"/>
            <w:tcBorders>
              <w:top w:val="nil"/>
              <w:left w:val="single" w:sz="4" w:space="0" w:color="auto"/>
              <w:bottom w:val="single" w:sz="4" w:space="0" w:color="auto"/>
              <w:right w:val="single" w:sz="4" w:space="0" w:color="auto"/>
            </w:tcBorders>
            <w:shd w:val="clear" w:color="auto" w:fill="auto"/>
            <w:noWrap/>
          </w:tcPr>
          <w:p w14:paraId="3DD7658E"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12/11/2021</w:t>
            </w:r>
          </w:p>
        </w:tc>
        <w:tc>
          <w:tcPr>
            <w:tcW w:w="1701" w:type="dxa"/>
            <w:tcBorders>
              <w:top w:val="nil"/>
              <w:left w:val="nil"/>
              <w:bottom w:val="single" w:sz="4" w:space="0" w:color="auto"/>
              <w:right w:val="single" w:sz="4" w:space="0" w:color="auto"/>
            </w:tcBorders>
            <w:shd w:val="clear" w:color="auto" w:fill="auto"/>
            <w:noWrap/>
          </w:tcPr>
          <w:p w14:paraId="0B5FBAAD"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72893A43"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158D1E1E"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Shruti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Saraogi</w:t>
            </w:r>
            <w:proofErr w:type="spellEnd"/>
          </w:p>
        </w:tc>
        <w:tc>
          <w:tcPr>
            <w:tcW w:w="2268" w:type="dxa"/>
            <w:tcBorders>
              <w:top w:val="nil"/>
              <w:left w:val="nil"/>
              <w:bottom w:val="single" w:sz="4" w:space="0" w:color="auto"/>
              <w:right w:val="single" w:sz="4" w:space="0" w:color="auto"/>
            </w:tcBorders>
            <w:shd w:val="clear" w:color="auto" w:fill="auto"/>
          </w:tcPr>
          <w:p w14:paraId="61C92F73"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7E2E44B6"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68182D0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9163400"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39</w:t>
            </w:r>
          </w:p>
        </w:tc>
        <w:tc>
          <w:tcPr>
            <w:tcW w:w="1417" w:type="dxa"/>
            <w:tcBorders>
              <w:top w:val="nil"/>
              <w:left w:val="single" w:sz="4" w:space="0" w:color="auto"/>
              <w:bottom w:val="single" w:sz="4" w:space="0" w:color="auto"/>
              <w:right w:val="single" w:sz="4" w:space="0" w:color="auto"/>
            </w:tcBorders>
            <w:shd w:val="clear" w:color="auto" w:fill="auto"/>
            <w:noWrap/>
          </w:tcPr>
          <w:p w14:paraId="13D5D299"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12/11/2021</w:t>
            </w:r>
          </w:p>
        </w:tc>
        <w:tc>
          <w:tcPr>
            <w:tcW w:w="1701" w:type="dxa"/>
            <w:tcBorders>
              <w:top w:val="nil"/>
              <w:left w:val="nil"/>
              <w:bottom w:val="single" w:sz="4" w:space="0" w:color="auto"/>
              <w:right w:val="single" w:sz="4" w:space="0" w:color="auto"/>
            </w:tcBorders>
            <w:shd w:val="clear" w:color="auto" w:fill="auto"/>
            <w:noWrap/>
          </w:tcPr>
          <w:p w14:paraId="0CFCEEF5"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5E67E965"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5371B0F7"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Shruti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Daga</w:t>
            </w:r>
            <w:proofErr w:type="spellEnd"/>
          </w:p>
        </w:tc>
        <w:tc>
          <w:tcPr>
            <w:tcW w:w="2268" w:type="dxa"/>
            <w:tcBorders>
              <w:top w:val="nil"/>
              <w:left w:val="nil"/>
              <w:bottom w:val="single" w:sz="4" w:space="0" w:color="auto"/>
              <w:right w:val="single" w:sz="4" w:space="0" w:color="auto"/>
            </w:tcBorders>
            <w:shd w:val="clear" w:color="auto" w:fill="auto"/>
          </w:tcPr>
          <w:p w14:paraId="4B9ED570"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276EFE22"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14D549D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28434B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40</w:t>
            </w:r>
          </w:p>
        </w:tc>
        <w:tc>
          <w:tcPr>
            <w:tcW w:w="1417" w:type="dxa"/>
            <w:tcBorders>
              <w:top w:val="nil"/>
              <w:left w:val="single" w:sz="4" w:space="0" w:color="auto"/>
              <w:bottom w:val="single" w:sz="4" w:space="0" w:color="auto"/>
              <w:right w:val="single" w:sz="4" w:space="0" w:color="auto"/>
            </w:tcBorders>
            <w:shd w:val="clear" w:color="auto" w:fill="auto"/>
            <w:noWrap/>
          </w:tcPr>
          <w:p w14:paraId="24E836A4"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12/11/2021</w:t>
            </w:r>
          </w:p>
        </w:tc>
        <w:tc>
          <w:tcPr>
            <w:tcW w:w="1701" w:type="dxa"/>
            <w:tcBorders>
              <w:top w:val="nil"/>
              <w:left w:val="nil"/>
              <w:bottom w:val="single" w:sz="4" w:space="0" w:color="auto"/>
              <w:right w:val="single" w:sz="4" w:space="0" w:color="auto"/>
            </w:tcBorders>
            <w:shd w:val="clear" w:color="auto" w:fill="auto"/>
            <w:noWrap/>
          </w:tcPr>
          <w:p w14:paraId="7B84EE58"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Venus Power Ventures (India) Ltd.</w:t>
            </w:r>
          </w:p>
        </w:tc>
        <w:tc>
          <w:tcPr>
            <w:tcW w:w="1134" w:type="dxa"/>
            <w:tcBorders>
              <w:top w:val="nil"/>
              <w:left w:val="nil"/>
              <w:bottom w:val="single" w:sz="4" w:space="0" w:color="auto"/>
              <w:right w:val="single" w:sz="4" w:space="0" w:color="auto"/>
            </w:tcBorders>
            <w:shd w:val="clear" w:color="auto" w:fill="auto"/>
            <w:noWrap/>
          </w:tcPr>
          <w:p w14:paraId="35B8A2B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07477DAF"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Veera</w:t>
            </w:r>
            <w:proofErr w:type="spellEnd"/>
            <w:r w:rsidRPr="000C3192">
              <w:rPr>
                <w:rFonts w:ascii="Garamond" w:eastAsia="Times New Roman" w:hAnsi="Garamond" w:cs="Calibri"/>
                <w:color w:val="000000"/>
                <w:sz w:val="22"/>
                <w:szCs w:val="22"/>
                <w:lang w:val="en-US"/>
              </w:rPr>
              <w:t xml:space="preserve"> Kumar Das </w:t>
            </w:r>
            <w:proofErr w:type="spellStart"/>
            <w:r w:rsidRPr="000C3192">
              <w:rPr>
                <w:rFonts w:ascii="Garamond" w:eastAsia="Times New Roman" w:hAnsi="Garamond" w:cs="Calibri"/>
                <w:color w:val="000000"/>
                <w:sz w:val="22"/>
                <w:szCs w:val="22"/>
                <w:lang w:val="en-US"/>
              </w:rPr>
              <w:t>Surapanani</w:t>
            </w:r>
            <w:proofErr w:type="spellEnd"/>
          </w:p>
        </w:tc>
        <w:tc>
          <w:tcPr>
            <w:tcW w:w="2268" w:type="dxa"/>
            <w:tcBorders>
              <w:top w:val="nil"/>
              <w:left w:val="nil"/>
              <w:bottom w:val="single" w:sz="4" w:space="0" w:color="auto"/>
              <w:right w:val="single" w:sz="4" w:space="0" w:color="auto"/>
            </w:tcBorders>
            <w:shd w:val="clear" w:color="auto" w:fill="auto"/>
          </w:tcPr>
          <w:p w14:paraId="5CAD5A52"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29 (2) and 29 (3) of SAST Regulations and Regulations 13 (3) and 13 (5) of PIT Regulations.</w:t>
            </w:r>
          </w:p>
        </w:tc>
        <w:tc>
          <w:tcPr>
            <w:tcW w:w="1275" w:type="dxa"/>
            <w:tcBorders>
              <w:top w:val="nil"/>
              <w:left w:val="nil"/>
              <w:bottom w:val="single" w:sz="4" w:space="0" w:color="auto"/>
              <w:right w:val="single" w:sz="4" w:space="0" w:color="auto"/>
            </w:tcBorders>
            <w:shd w:val="clear" w:color="auto" w:fill="auto"/>
            <w:noWrap/>
          </w:tcPr>
          <w:p w14:paraId="016EDB07"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2,00,000</w:t>
            </w:r>
          </w:p>
        </w:tc>
      </w:tr>
      <w:tr w:rsidR="000C3192" w:rsidRPr="000C3192" w14:paraId="26EAC3C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57EED69"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41</w:t>
            </w:r>
          </w:p>
        </w:tc>
        <w:tc>
          <w:tcPr>
            <w:tcW w:w="1417" w:type="dxa"/>
            <w:tcBorders>
              <w:top w:val="nil"/>
              <w:left w:val="single" w:sz="4" w:space="0" w:color="auto"/>
              <w:bottom w:val="single" w:sz="4" w:space="0" w:color="auto"/>
              <w:right w:val="single" w:sz="4" w:space="0" w:color="auto"/>
            </w:tcBorders>
            <w:shd w:val="clear" w:color="auto" w:fill="auto"/>
            <w:noWrap/>
          </w:tcPr>
          <w:p w14:paraId="0166C9D9"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15/11/2021</w:t>
            </w:r>
          </w:p>
        </w:tc>
        <w:tc>
          <w:tcPr>
            <w:tcW w:w="1701" w:type="dxa"/>
            <w:tcBorders>
              <w:top w:val="nil"/>
              <w:left w:val="nil"/>
              <w:bottom w:val="single" w:sz="4" w:space="0" w:color="auto"/>
              <w:right w:val="single" w:sz="4" w:space="0" w:color="auto"/>
            </w:tcBorders>
            <w:shd w:val="clear" w:color="auto" w:fill="auto"/>
            <w:noWrap/>
          </w:tcPr>
          <w:p w14:paraId="5F5A4CD1"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VMS Industries Ltd.</w:t>
            </w:r>
          </w:p>
        </w:tc>
        <w:tc>
          <w:tcPr>
            <w:tcW w:w="1134" w:type="dxa"/>
            <w:tcBorders>
              <w:top w:val="nil"/>
              <w:left w:val="nil"/>
              <w:bottom w:val="single" w:sz="4" w:space="0" w:color="auto"/>
              <w:right w:val="single" w:sz="4" w:space="0" w:color="auto"/>
            </w:tcBorders>
            <w:shd w:val="clear" w:color="auto" w:fill="auto"/>
            <w:noWrap/>
          </w:tcPr>
          <w:p w14:paraId="2641D69B"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46D2ADBB"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Monotype India Ltd.</w:t>
            </w:r>
          </w:p>
        </w:tc>
        <w:tc>
          <w:tcPr>
            <w:tcW w:w="2268" w:type="dxa"/>
            <w:tcBorders>
              <w:top w:val="nil"/>
              <w:left w:val="nil"/>
              <w:bottom w:val="single" w:sz="4" w:space="0" w:color="auto"/>
              <w:right w:val="single" w:sz="4" w:space="0" w:color="auto"/>
            </w:tcBorders>
            <w:shd w:val="clear" w:color="auto" w:fill="auto"/>
          </w:tcPr>
          <w:p w14:paraId="1B5FCC55"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29(1) read with 29(3) of SAST Regulations 2011.</w:t>
            </w:r>
          </w:p>
        </w:tc>
        <w:tc>
          <w:tcPr>
            <w:tcW w:w="1275" w:type="dxa"/>
            <w:tcBorders>
              <w:top w:val="nil"/>
              <w:left w:val="nil"/>
              <w:bottom w:val="single" w:sz="4" w:space="0" w:color="auto"/>
              <w:right w:val="single" w:sz="4" w:space="0" w:color="auto"/>
            </w:tcBorders>
            <w:shd w:val="clear" w:color="auto" w:fill="auto"/>
            <w:noWrap/>
          </w:tcPr>
          <w:p w14:paraId="452E93D9"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1,00,000</w:t>
            </w:r>
          </w:p>
        </w:tc>
      </w:tr>
      <w:tr w:rsidR="000C3192" w:rsidRPr="000C3192" w14:paraId="2A33C4B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7664C64"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42</w:t>
            </w:r>
          </w:p>
        </w:tc>
        <w:tc>
          <w:tcPr>
            <w:tcW w:w="1417" w:type="dxa"/>
            <w:tcBorders>
              <w:top w:val="nil"/>
              <w:left w:val="single" w:sz="4" w:space="0" w:color="auto"/>
              <w:bottom w:val="single" w:sz="4" w:space="0" w:color="auto"/>
              <w:right w:val="single" w:sz="4" w:space="0" w:color="auto"/>
            </w:tcBorders>
            <w:shd w:val="clear" w:color="auto" w:fill="auto"/>
            <w:noWrap/>
          </w:tcPr>
          <w:p w14:paraId="4A8D65A7"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15/11/2021</w:t>
            </w:r>
          </w:p>
        </w:tc>
        <w:tc>
          <w:tcPr>
            <w:tcW w:w="1701" w:type="dxa"/>
            <w:tcBorders>
              <w:top w:val="nil"/>
              <w:left w:val="nil"/>
              <w:bottom w:val="single" w:sz="4" w:space="0" w:color="auto"/>
              <w:right w:val="single" w:sz="4" w:space="0" w:color="auto"/>
            </w:tcBorders>
            <w:shd w:val="clear" w:color="auto" w:fill="auto"/>
            <w:noWrap/>
          </w:tcPr>
          <w:p w14:paraId="2D81A2E4"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6152DBE5"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42CABC94"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Nikhil Jain</w:t>
            </w:r>
          </w:p>
        </w:tc>
        <w:tc>
          <w:tcPr>
            <w:tcW w:w="2268" w:type="dxa"/>
            <w:tcBorders>
              <w:top w:val="nil"/>
              <w:left w:val="nil"/>
              <w:bottom w:val="single" w:sz="4" w:space="0" w:color="auto"/>
              <w:right w:val="single" w:sz="4" w:space="0" w:color="auto"/>
            </w:tcBorders>
            <w:shd w:val="clear" w:color="auto" w:fill="auto"/>
          </w:tcPr>
          <w:p w14:paraId="76B1522E"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0BAA9571"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7E500117"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F0EE1A6"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43</w:t>
            </w:r>
          </w:p>
        </w:tc>
        <w:tc>
          <w:tcPr>
            <w:tcW w:w="1417" w:type="dxa"/>
            <w:tcBorders>
              <w:top w:val="nil"/>
              <w:left w:val="single" w:sz="4" w:space="0" w:color="auto"/>
              <w:bottom w:val="single" w:sz="4" w:space="0" w:color="auto"/>
              <w:right w:val="single" w:sz="4" w:space="0" w:color="auto"/>
            </w:tcBorders>
            <w:shd w:val="clear" w:color="auto" w:fill="auto"/>
            <w:noWrap/>
          </w:tcPr>
          <w:p w14:paraId="18F35B20"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15/11/2021</w:t>
            </w:r>
          </w:p>
        </w:tc>
        <w:tc>
          <w:tcPr>
            <w:tcW w:w="1701" w:type="dxa"/>
            <w:tcBorders>
              <w:top w:val="nil"/>
              <w:left w:val="nil"/>
              <w:bottom w:val="single" w:sz="4" w:space="0" w:color="auto"/>
              <w:right w:val="single" w:sz="4" w:space="0" w:color="auto"/>
            </w:tcBorders>
            <w:shd w:val="clear" w:color="auto" w:fill="auto"/>
            <w:noWrap/>
          </w:tcPr>
          <w:p w14:paraId="4AFB887B"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Dealings in Illiquid Stock Options at the BSE</w:t>
            </w:r>
          </w:p>
        </w:tc>
        <w:tc>
          <w:tcPr>
            <w:tcW w:w="1134" w:type="dxa"/>
            <w:tcBorders>
              <w:top w:val="nil"/>
              <w:left w:val="nil"/>
              <w:bottom w:val="single" w:sz="4" w:space="0" w:color="auto"/>
              <w:right w:val="single" w:sz="4" w:space="0" w:color="auto"/>
            </w:tcBorders>
            <w:shd w:val="clear" w:color="auto" w:fill="auto"/>
            <w:noWrap/>
          </w:tcPr>
          <w:p w14:paraId="2EAFB6D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26054B7D"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 xml:space="preserve">Bina </w:t>
            </w:r>
            <w:proofErr w:type="spellStart"/>
            <w:r w:rsidRPr="000C3192">
              <w:rPr>
                <w:rFonts w:ascii="Garamond" w:eastAsia="Times New Roman" w:hAnsi="Garamond" w:cs="Calibri"/>
                <w:color w:val="000000"/>
                <w:sz w:val="22"/>
                <w:szCs w:val="22"/>
                <w:lang w:val="en-US"/>
              </w:rPr>
              <w:t>Singhania</w:t>
            </w:r>
            <w:proofErr w:type="spellEnd"/>
          </w:p>
        </w:tc>
        <w:tc>
          <w:tcPr>
            <w:tcW w:w="2268" w:type="dxa"/>
            <w:tcBorders>
              <w:top w:val="nil"/>
              <w:left w:val="nil"/>
              <w:bottom w:val="single" w:sz="4" w:space="0" w:color="auto"/>
              <w:right w:val="single" w:sz="4" w:space="0" w:color="auto"/>
            </w:tcBorders>
            <w:shd w:val="clear" w:color="auto" w:fill="auto"/>
          </w:tcPr>
          <w:p w14:paraId="342DD2E7"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5D00AF40"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3E755749"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E46BD3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44</w:t>
            </w:r>
          </w:p>
        </w:tc>
        <w:tc>
          <w:tcPr>
            <w:tcW w:w="1417" w:type="dxa"/>
            <w:tcBorders>
              <w:top w:val="nil"/>
              <w:left w:val="single" w:sz="4" w:space="0" w:color="auto"/>
              <w:bottom w:val="single" w:sz="4" w:space="0" w:color="auto"/>
              <w:right w:val="single" w:sz="4" w:space="0" w:color="auto"/>
            </w:tcBorders>
            <w:shd w:val="clear" w:color="auto" w:fill="auto"/>
            <w:noWrap/>
          </w:tcPr>
          <w:p w14:paraId="5AD53274"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15/11/2021</w:t>
            </w:r>
          </w:p>
        </w:tc>
        <w:tc>
          <w:tcPr>
            <w:tcW w:w="1701" w:type="dxa"/>
            <w:tcBorders>
              <w:top w:val="nil"/>
              <w:left w:val="nil"/>
              <w:bottom w:val="single" w:sz="4" w:space="0" w:color="auto"/>
              <w:right w:val="single" w:sz="4" w:space="0" w:color="auto"/>
            </w:tcBorders>
            <w:shd w:val="clear" w:color="auto" w:fill="auto"/>
            <w:noWrap/>
          </w:tcPr>
          <w:p w14:paraId="3FFD7FAE"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7B18137E"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5B0CE72"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Nidhi</w:t>
            </w:r>
            <w:proofErr w:type="spellEnd"/>
            <w:r w:rsidRPr="000C3192">
              <w:rPr>
                <w:rFonts w:ascii="Garamond" w:eastAsia="Times New Roman" w:hAnsi="Garamond" w:cs="Calibri"/>
                <w:color w:val="000000"/>
                <w:sz w:val="22"/>
                <w:szCs w:val="22"/>
                <w:lang w:val="en-US"/>
              </w:rPr>
              <w:t xml:space="preserve"> N </w:t>
            </w:r>
            <w:proofErr w:type="spellStart"/>
            <w:r w:rsidRPr="000C3192">
              <w:rPr>
                <w:rFonts w:ascii="Garamond" w:eastAsia="Times New Roman" w:hAnsi="Garamond" w:cs="Calibri"/>
                <w:color w:val="000000"/>
                <w:sz w:val="22"/>
                <w:szCs w:val="22"/>
                <w:lang w:val="en-US"/>
              </w:rPr>
              <w:t>Ghelani</w:t>
            </w:r>
            <w:proofErr w:type="spellEnd"/>
          </w:p>
        </w:tc>
        <w:tc>
          <w:tcPr>
            <w:tcW w:w="2268" w:type="dxa"/>
            <w:tcBorders>
              <w:top w:val="nil"/>
              <w:left w:val="nil"/>
              <w:bottom w:val="single" w:sz="4" w:space="0" w:color="auto"/>
              <w:right w:val="single" w:sz="4" w:space="0" w:color="auto"/>
            </w:tcBorders>
            <w:shd w:val="clear" w:color="auto" w:fill="auto"/>
          </w:tcPr>
          <w:p w14:paraId="4AECC70D"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789D1D2E"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6474EA91"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6A262D0"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45</w:t>
            </w:r>
          </w:p>
        </w:tc>
        <w:tc>
          <w:tcPr>
            <w:tcW w:w="1417" w:type="dxa"/>
            <w:tcBorders>
              <w:top w:val="nil"/>
              <w:left w:val="single" w:sz="4" w:space="0" w:color="auto"/>
              <w:bottom w:val="single" w:sz="4" w:space="0" w:color="auto"/>
              <w:right w:val="single" w:sz="4" w:space="0" w:color="auto"/>
            </w:tcBorders>
            <w:shd w:val="clear" w:color="auto" w:fill="auto"/>
            <w:noWrap/>
          </w:tcPr>
          <w:p w14:paraId="0EB5907E"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16/11/2021</w:t>
            </w:r>
          </w:p>
        </w:tc>
        <w:tc>
          <w:tcPr>
            <w:tcW w:w="1701" w:type="dxa"/>
            <w:tcBorders>
              <w:top w:val="nil"/>
              <w:left w:val="nil"/>
              <w:bottom w:val="single" w:sz="4" w:space="0" w:color="auto"/>
              <w:right w:val="single" w:sz="4" w:space="0" w:color="auto"/>
            </w:tcBorders>
            <w:shd w:val="clear" w:color="auto" w:fill="auto"/>
            <w:noWrap/>
          </w:tcPr>
          <w:p w14:paraId="6674FDD3"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Dealings in Illiquid Stock Options at the BSE.</w:t>
            </w:r>
          </w:p>
        </w:tc>
        <w:tc>
          <w:tcPr>
            <w:tcW w:w="1134" w:type="dxa"/>
            <w:tcBorders>
              <w:top w:val="nil"/>
              <w:left w:val="nil"/>
              <w:bottom w:val="single" w:sz="4" w:space="0" w:color="auto"/>
              <w:right w:val="single" w:sz="4" w:space="0" w:color="auto"/>
            </w:tcBorders>
            <w:shd w:val="clear" w:color="auto" w:fill="auto"/>
            <w:noWrap/>
          </w:tcPr>
          <w:p w14:paraId="313A6F8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29D47843"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Ms. Baby Jain</w:t>
            </w:r>
          </w:p>
        </w:tc>
        <w:tc>
          <w:tcPr>
            <w:tcW w:w="2268" w:type="dxa"/>
            <w:tcBorders>
              <w:top w:val="nil"/>
              <w:left w:val="nil"/>
              <w:bottom w:val="single" w:sz="4" w:space="0" w:color="auto"/>
              <w:right w:val="single" w:sz="4" w:space="0" w:color="auto"/>
            </w:tcBorders>
            <w:shd w:val="clear" w:color="auto" w:fill="auto"/>
          </w:tcPr>
          <w:p w14:paraId="5716785B"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w:t>
            </w:r>
          </w:p>
        </w:tc>
        <w:tc>
          <w:tcPr>
            <w:tcW w:w="1275" w:type="dxa"/>
            <w:tcBorders>
              <w:top w:val="nil"/>
              <w:left w:val="nil"/>
              <w:bottom w:val="single" w:sz="4" w:space="0" w:color="auto"/>
              <w:right w:val="single" w:sz="4" w:space="0" w:color="auto"/>
            </w:tcBorders>
            <w:shd w:val="clear" w:color="auto" w:fill="auto"/>
            <w:noWrap/>
          </w:tcPr>
          <w:p w14:paraId="141428FB"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3AD12864"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4579E2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46</w:t>
            </w:r>
          </w:p>
        </w:tc>
        <w:tc>
          <w:tcPr>
            <w:tcW w:w="1417" w:type="dxa"/>
            <w:tcBorders>
              <w:top w:val="nil"/>
              <w:left w:val="single" w:sz="4" w:space="0" w:color="auto"/>
              <w:bottom w:val="single" w:sz="4" w:space="0" w:color="auto"/>
              <w:right w:val="single" w:sz="4" w:space="0" w:color="auto"/>
            </w:tcBorders>
            <w:shd w:val="clear" w:color="auto" w:fill="auto"/>
            <w:noWrap/>
          </w:tcPr>
          <w:p w14:paraId="605B4A6F"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17/11/2021</w:t>
            </w:r>
          </w:p>
        </w:tc>
        <w:tc>
          <w:tcPr>
            <w:tcW w:w="1701" w:type="dxa"/>
            <w:tcBorders>
              <w:top w:val="nil"/>
              <w:left w:val="nil"/>
              <w:bottom w:val="single" w:sz="4" w:space="0" w:color="auto"/>
              <w:right w:val="single" w:sz="4" w:space="0" w:color="auto"/>
            </w:tcBorders>
            <w:shd w:val="clear" w:color="auto" w:fill="auto"/>
            <w:noWrap/>
          </w:tcPr>
          <w:p w14:paraId="29435F5D"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 in Illiquid Stock Options at BSE.</w:t>
            </w:r>
          </w:p>
        </w:tc>
        <w:tc>
          <w:tcPr>
            <w:tcW w:w="1134" w:type="dxa"/>
            <w:tcBorders>
              <w:top w:val="nil"/>
              <w:left w:val="nil"/>
              <w:bottom w:val="single" w:sz="4" w:space="0" w:color="auto"/>
              <w:right w:val="single" w:sz="4" w:space="0" w:color="auto"/>
            </w:tcBorders>
            <w:shd w:val="clear" w:color="auto" w:fill="auto"/>
            <w:noWrap/>
          </w:tcPr>
          <w:p w14:paraId="18AE40D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FFB1C19"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 xml:space="preserve"> </w:t>
            </w:r>
            <w:proofErr w:type="spellStart"/>
            <w:r w:rsidRPr="000C3192">
              <w:rPr>
                <w:rFonts w:ascii="Garamond" w:eastAsia="Times New Roman" w:hAnsi="Garamond" w:cs="Calibri"/>
                <w:color w:val="000000"/>
                <w:sz w:val="22"/>
                <w:szCs w:val="22"/>
                <w:lang w:val="en-US"/>
              </w:rPr>
              <w:t>Bahubali</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Vintrade</w:t>
            </w:r>
            <w:proofErr w:type="spellEnd"/>
            <w:r w:rsidRPr="000C3192">
              <w:rPr>
                <w:rFonts w:ascii="Garamond" w:eastAsia="Times New Roman" w:hAnsi="Garamond" w:cs="Calibri"/>
                <w:color w:val="000000"/>
                <w:sz w:val="22"/>
                <w:szCs w:val="22"/>
                <w:lang w:val="en-US"/>
              </w:rPr>
              <w:t xml:space="preserve"> Private Ltd.</w:t>
            </w:r>
          </w:p>
        </w:tc>
        <w:tc>
          <w:tcPr>
            <w:tcW w:w="2268" w:type="dxa"/>
            <w:tcBorders>
              <w:top w:val="nil"/>
              <w:left w:val="nil"/>
              <w:bottom w:val="single" w:sz="4" w:space="0" w:color="auto"/>
              <w:right w:val="single" w:sz="4" w:space="0" w:color="auto"/>
            </w:tcBorders>
            <w:shd w:val="clear" w:color="auto" w:fill="auto"/>
          </w:tcPr>
          <w:p w14:paraId="0F71E5AB"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w:t>
            </w:r>
          </w:p>
        </w:tc>
        <w:tc>
          <w:tcPr>
            <w:tcW w:w="1275" w:type="dxa"/>
            <w:tcBorders>
              <w:top w:val="nil"/>
              <w:left w:val="nil"/>
              <w:bottom w:val="single" w:sz="4" w:space="0" w:color="auto"/>
              <w:right w:val="single" w:sz="4" w:space="0" w:color="auto"/>
            </w:tcBorders>
            <w:shd w:val="clear" w:color="auto" w:fill="auto"/>
            <w:noWrap/>
          </w:tcPr>
          <w:p w14:paraId="1F848AE5" w14:textId="77777777" w:rsidR="000C3192" w:rsidRPr="000C3192" w:rsidRDefault="000C3192" w:rsidP="000C3192">
            <w:pPr>
              <w:jc w:val="right"/>
              <w:rPr>
                <w:rFonts w:ascii="Garamond" w:hAnsi="Garamond"/>
                <w:sz w:val="22"/>
                <w:szCs w:val="22"/>
              </w:rPr>
            </w:pPr>
            <w:r w:rsidRPr="000C3192">
              <w:rPr>
                <w:rFonts w:ascii="Garamond" w:hAnsi="Garamond"/>
                <w:sz w:val="22"/>
                <w:szCs w:val="22"/>
              </w:rPr>
              <w:t>5,00,000</w:t>
            </w:r>
          </w:p>
        </w:tc>
      </w:tr>
      <w:tr w:rsidR="000C3192" w:rsidRPr="000C3192" w14:paraId="3B000351"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5075CD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680ABA0"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17/11/2021</w:t>
            </w:r>
          </w:p>
        </w:tc>
        <w:tc>
          <w:tcPr>
            <w:tcW w:w="1701" w:type="dxa"/>
            <w:tcBorders>
              <w:top w:val="single" w:sz="4" w:space="0" w:color="auto"/>
              <w:left w:val="nil"/>
              <w:bottom w:val="single" w:sz="4" w:space="0" w:color="auto"/>
              <w:right w:val="single" w:sz="4" w:space="0" w:color="auto"/>
            </w:tcBorders>
            <w:shd w:val="clear" w:color="auto" w:fill="auto"/>
            <w:noWrap/>
          </w:tcPr>
          <w:p w14:paraId="1144C99B"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Ashirwad</w:t>
            </w:r>
            <w:proofErr w:type="spellEnd"/>
            <w:r w:rsidRPr="000C3192">
              <w:rPr>
                <w:rFonts w:ascii="Garamond" w:eastAsia="Times New Roman" w:hAnsi="Garamond" w:cs="Calibri"/>
                <w:color w:val="000000"/>
                <w:sz w:val="22"/>
                <w:szCs w:val="22"/>
                <w:lang w:val="en-US"/>
              </w:rPr>
              <w:t xml:space="preserve"> Steels and Industries Ltd.</w:t>
            </w:r>
          </w:p>
        </w:tc>
        <w:tc>
          <w:tcPr>
            <w:tcW w:w="1134" w:type="dxa"/>
            <w:tcBorders>
              <w:top w:val="single" w:sz="4" w:space="0" w:color="auto"/>
              <w:left w:val="nil"/>
              <w:bottom w:val="single" w:sz="4" w:space="0" w:color="auto"/>
              <w:right w:val="single" w:sz="4" w:space="0" w:color="auto"/>
            </w:tcBorders>
            <w:shd w:val="clear" w:color="auto" w:fill="auto"/>
            <w:noWrap/>
          </w:tcPr>
          <w:p w14:paraId="16F706CB"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DCC582A"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Sohini</w:t>
            </w:r>
            <w:proofErr w:type="spellEnd"/>
            <w:r w:rsidRPr="000C3192">
              <w:rPr>
                <w:rFonts w:ascii="Garamond" w:eastAsia="Times New Roman" w:hAnsi="Garamond" w:cs="Calibri"/>
                <w:color w:val="000000"/>
                <w:sz w:val="22"/>
                <w:szCs w:val="22"/>
                <w:lang w:val="en-US"/>
              </w:rPr>
              <w:t xml:space="preserve"> Suppliers Private Ltd.</w:t>
            </w:r>
          </w:p>
        </w:tc>
        <w:tc>
          <w:tcPr>
            <w:tcW w:w="2268" w:type="dxa"/>
            <w:tcBorders>
              <w:top w:val="single" w:sz="4" w:space="0" w:color="auto"/>
              <w:left w:val="nil"/>
              <w:bottom w:val="single" w:sz="4" w:space="0" w:color="auto"/>
              <w:right w:val="single" w:sz="4" w:space="0" w:color="auto"/>
            </w:tcBorders>
            <w:shd w:val="clear" w:color="auto" w:fill="auto"/>
          </w:tcPr>
          <w:p w14:paraId="435F027F"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 xml:space="preserve">Regulation 29(2) read with 29(3) of SEBI </w:t>
            </w:r>
            <w:r w:rsidRPr="000C3192">
              <w:rPr>
                <w:rFonts w:ascii="Garamond" w:eastAsia="Times New Roman" w:hAnsi="Garamond" w:cs="Calibri"/>
                <w:color w:val="000000"/>
                <w:sz w:val="22"/>
                <w:szCs w:val="22"/>
                <w:lang w:val="en-US"/>
              </w:rPr>
              <w:lastRenderedPageBreak/>
              <w:t>(SAST) Regulation 2011.</w:t>
            </w:r>
          </w:p>
        </w:tc>
        <w:tc>
          <w:tcPr>
            <w:tcW w:w="1275" w:type="dxa"/>
            <w:tcBorders>
              <w:top w:val="single" w:sz="4" w:space="0" w:color="auto"/>
              <w:left w:val="nil"/>
              <w:bottom w:val="single" w:sz="4" w:space="0" w:color="auto"/>
              <w:right w:val="single" w:sz="4" w:space="0" w:color="auto"/>
            </w:tcBorders>
            <w:shd w:val="clear" w:color="auto" w:fill="auto"/>
            <w:noWrap/>
          </w:tcPr>
          <w:p w14:paraId="2EEFA7AA"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lastRenderedPageBreak/>
              <w:t>1,00,000</w:t>
            </w:r>
          </w:p>
        </w:tc>
      </w:tr>
      <w:tr w:rsidR="000C3192" w:rsidRPr="000C3192" w14:paraId="10E887E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A8C1D1C"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48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45771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single" w:sz="4" w:space="0" w:color="auto"/>
              <w:left w:val="nil"/>
              <w:bottom w:val="single" w:sz="4" w:space="0" w:color="auto"/>
              <w:right w:val="single" w:sz="4" w:space="0" w:color="auto"/>
            </w:tcBorders>
            <w:shd w:val="clear" w:color="auto" w:fill="auto"/>
            <w:noWrap/>
          </w:tcPr>
          <w:p w14:paraId="4FF7795D"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63F7B8D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317B7BC2"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Surabhi</w:t>
            </w:r>
            <w:proofErr w:type="spellEnd"/>
            <w:r w:rsidRPr="000C3192">
              <w:rPr>
                <w:rFonts w:ascii="Garamond" w:eastAsia="Times New Roman" w:hAnsi="Garamond" w:cs="Calibri"/>
                <w:color w:val="000000"/>
                <w:sz w:val="22"/>
                <w:szCs w:val="22"/>
                <w:lang w:val="en-US"/>
              </w:rPr>
              <w:t xml:space="preserve"> Jain</w:t>
            </w:r>
          </w:p>
        </w:tc>
        <w:tc>
          <w:tcPr>
            <w:tcW w:w="2268" w:type="dxa"/>
            <w:tcBorders>
              <w:top w:val="single" w:sz="4" w:space="0" w:color="auto"/>
              <w:left w:val="nil"/>
              <w:bottom w:val="single" w:sz="4" w:space="0" w:color="auto"/>
              <w:right w:val="single" w:sz="4" w:space="0" w:color="auto"/>
            </w:tcBorders>
            <w:shd w:val="clear" w:color="auto" w:fill="auto"/>
          </w:tcPr>
          <w:p w14:paraId="69477EEA"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 (a), 3(b), 3(c), 3 (d), 4 (1), and 4 (2) (a) of the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76DCD51C"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2FA27694"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3B2CF7C"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49</w:t>
            </w:r>
          </w:p>
        </w:tc>
        <w:tc>
          <w:tcPr>
            <w:tcW w:w="1417" w:type="dxa"/>
            <w:tcBorders>
              <w:top w:val="nil"/>
              <w:left w:val="single" w:sz="4" w:space="0" w:color="auto"/>
              <w:bottom w:val="single" w:sz="4" w:space="0" w:color="auto"/>
              <w:right w:val="single" w:sz="4" w:space="0" w:color="auto"/>
            </w:tcBorders>
            <w:shd w:val="clear" w:color="auto" w:fill="auto"/>
            <w:noWrap/>
          </w:tcPr>
          <w:p w14:paraId="3DCE99B8" w14:textId="77777777" w:rsidR="000C3192" w:rsidRPr="000C3192" w:rsidRDefault="000C3192" w:rsidP="000C3192">
            <w:pPr>
              <w:jc w:val="both"/>
              <w:rPr>
                <w:rFonts w:ascii="Garamond" w:hAnsi="Garamond"/>
                <w:b/>
                <w:bCs/>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39EC013C" w14:textId="77777777" w:rsidR="000C3192" w:rsidRPr="000C3192" w:rsidRDefault="000C3192" w:rsidP="000C3192">
            <w:pPr>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lang w:val="en-US"/>
              </w:rPr>
              <w:t xml:space="preserve">PMC </w:t>
            </w:r>
            <w:proofErr w:type="spellStart"/>
            <w:r w:rsidRPr="000C3192">
              <w:rPr>
                <w:rFonts w:ascii="Garamond" w:eastAsia="Times New Roman" w:hAnsi="Garamond" w:cs="Calibri"/>
                <w:color w:val="000000"/>
                <w:sz w:val="22"/>
                <w:szCs w:val="22"/>
                <w:lang w:val="en-US"/>
              </w:rPr>
              <w:t>Fincorp</w:t>
            </w:r>
            <w:proofErr w:type="spellEnd"/>
            <w:r w:rsidRPr="000C3192">
              <w:rPr>
                <w:rFonts w:ascii="Garamond" w:eastAsia="Times New Roman" w:hAnsi="Garamond" w:cs="Calibri"/>
                <w:color w:val="000000"/>
                <w:sz w:val="22"/>
                <w:szCs w:val="22"/>
                <w:lang w:val="en-US"/>
              </w:rPr>
              <w:t xml:space="preserve"> Ltd.</w:t>
            </w:r>
          </w:p>
        </w:tc>
        <w:tc>
          <w:tcPr>
            <w:tcW w:w="1134" w:type="dxa"/>
            <w:tcBorders>
              <w:top w:val="nil"/>
              <w:left w:val="nil"/>
              <w:bottom w:val="single" w:sz="4" w:space="0" w:color="auto"/>
              <w:right w:val="single" w:sz="4" w:space="0" w:color="auto"/>
            </w:tcBorders>
            <w:shd w:val="clear" w:color="auto" w:fill="auto"/>
            <w:noWrap/>
          </w:tcPr>
          <w:p w14:paraId="2DF82906"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244A96EF"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 xml:space="preserve">Meena  </w:t>
            </w:r>
            <w:proofErr w:type="spellStart"/>
            <w:r w:rsidRPr="000C3192">
              <w:rPr>
                <w:rFonts w:ascii="Garamond" w:eastAsia="Times New Roman" w:hAnsi="Garamond" w:cs="Calibri"/>
                <w:color w:val="000000"/>
                <w:sz w:val="22"/>
                <w:szCs w:val="22"/>
                <w:lang w:val="en-US"/>
              </w:rPr>
              <w:t>Singhal</w:t>
            </w:r>
            <w:proofErr w:type="spellEnd"/>
            <w:r w:rsidRPr="000C3192">
              <w:rPr>
                <w:rFonts w:ascii="Garamond" w:eastAsia="Times New Roman" w:hAnsi="Garamond" w:cs="Calibri"/>
                <w:color w:val="000000"/>
                <w:sz w:val="22"/>
                <w:szCs w:val="22"/>
                <w:lang w:val="en-US"/>
              </w:rPr>
              <w:t xml:space="preserve">, Satish </w:t>
            </w:r>
            <w:proofErr w:type="spellStart"/>
            <w:r w:rsidRPr="000C3192">
              <w:rPr>
                <w:rFonts w:ascii="Garamond" w:eastAsia="Times New Roman" w:hAnsi="Garamond" w:cs="Calibri"/>
                <w:color w:val="000000"/>
                <w:sz w:val="22"/>
                <w:szCs w:val="22"/>
                <w:lang w:val="en-US"/>
              </w:rPr>
              <w:t>Singhal</w:t>
            </w:r>
            <w:proofErr w:type="spellEnd"/>
          </w:p>
        </w:tc>
        <w:tc>
          <w:tcPr>
            <w:tcW w:w="2268" w:type="dxa"/>
            <w:tcBorders>
              <w:top w:val="nil"/>
              <w:left w:val="nil"/>
              <w:bottom w:val="single" w:sz="4" w:space="0" w:color="auto"/>
              <w:right w:val="single" w:sz="4" w:space="0" w:color="auto"/>
            </w:tcBorders>
            <w:shd w:val="clear" w:color="auto" w:fill="auto"/>
          </w:tcPr>
          <w:p w14:paraId="5C8D1ACD"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Section   12A (a),(b),(c)   of   SEBI   Act read   with   Regulation 3(a),(b),(c),(d) and Regulations 4(1), 4(2) (a), (e) of PFUTP Regulations.</w:t>
            </w:r>
          </w:p>
        </w:tc>
        <w:tc>
          <w:tcPr>
            <w:tcW w:w="1275" w:type="dxa"/>
            <w:tcBorders>
              <w:top w:val="nil"/>
              <w:left w:val="nil"/>
              <w:bottom w:val="single" w:sz="4" w:space="0" w:color="auto"/>
              <w:right w:val="single" w:sz="4" w:space="0" w:color="auto"/>
            </w:tcBorders>
            <w:shd w:val="clear" w:color="auto" w:fill="auto"/>
            <w:noWrap/>
          </w:tcPr>
          <w:p w14:paraId="2C4A0B5B"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lang w:val="en-US"/>
              </w:rPr>
              <w:t>5,00,000</w:t>
            </w:r>
          </w:p>
        </w:tc>
      </w:tr>
      <w:tr w:rsidR="000C3192" w:rsidRPr="000C3192" w14:paraId="26F7046E"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6ABE16A"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50</w:t>
            </w:r>
          </w:p>
        </w:tc>
        <w:tc>
          <w:tcPr>
            <w:tcW w:w="1417" w:type="dxa"/>
            <w:tcBorders>
              <w:top w:val="nil"/>
              <w:left w:val="single" w:sz="4" w:space="0" w:color="auto"/>
              <w:bottom w:val="single" w:sz="4" w:space="0" w:color="auto"/>
              <w:right w:val="single" w:sz="4" w:space="0" w:color="auto"/>
            </w:tcBorders>
            <w:shd w:val="clear" w:color="auto" w:fill="auto"/>
            <w:noWrap/>
          </w:tcPr>
          <w:p w14:paraId="0AF3443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318D18B2"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0CF94447"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51BD0294"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Goodlife</w:t>
            </w:r>
            <w:proofErr w:type="spellEnd"/>
            <w:r w:rsidRPr="000C3192">
              <w:rPr>
                <w:rFonts w:ascii="Garamond" w:eastAsia="Times New Roman" w:hAnsi="Garamond" w:cs="Calibri"/>
                <w:color w:val="000000"/>
                <w:sz w:val="22"/>
                <w:szCs w:val="22"/>
                <w:lang w:val="en-US"/>
              </w:rPr>
              <w:t xml:space="preserve"> Commercial Private Ltd.</w:t>
            </w:r>
          </w:p>
        </w:tc>
        <w:tc>
          <w:tcPr>
            <w:tcW w:w="2268" w:type="dxa"/>
            <w:tcBorders>
              <w:top w:val="nil"/>
              <w:left w:val="nil"/>
              <w:bottom w:val="single" w:sz="4" w:space="0" w:color="auto"/>
              <w:right w:val="single" w:sz="4" w:space="0" w:color="auto"/>
            </w:tcBorders>
            <w:shd w:val="clear" w:color="auto" w:fill="auto"/>
          </w:tcPr>
          <w:p w14:paraId="5B18B6BD"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5E275BBB"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lang w:val="en-US"/>
              </w:rPr>
              <w:t>5,00,000</w:t>
            </w:r>
          </w:p>
        </w:tc>
      </w:tr>
      <w:tr w:rsidR="000C3192" w:rsidRPr="000C3192" w14:paraId="574FF05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D71AE39"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51</w:t>
            </w:r>
          </w:p>
        </w:tc>
        <w:tc>
          <w:tcPr>
            <w:tcW w:w="1417" w:type="dxa"/>
            <w:tcBorders>
              <w:top w:val="nil"/>
              <w:left w:val="single" w:sz="4" w:space="0" w:color="auto"/>
              <w:bottom w:val="single" w:sz="4" w:space="0" w:color="auto"/>
              <w:right w:val="single" w:sz="4" w:space="0" w:color="auto"/>
            </w:tcBorders>
            <w:shd w:val="clear" w:color="auto" w:fill="auto"/>
            <w:noWrap/>
          </w:tcPr>
          <w:p w14:paraId="3D35BEB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51E32037"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1157C9BB"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FE2C60D"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 xml:space="preserve">Reception </w:t>
            </w:r>
            <w:proofErr w:type="spellStart"/>
            <w:r w:rsidRPr="000C3192">
              <w:rPr>
                <w:rFonts w:ascii="Garamond" w:eastAsia="Times New Roman" w:hAnsi="Garamond" w:cs="Calibri"/>
                <w:color w:val="000000"/>
                <w:sz w:val="22"/>
                <w:szCs w:val="22"/>
                <w:lang w:val="en-US"/>
              </w:rPr>
              <w:t>Tracom</w:t>
            </w:r>
            <w:proofErr w:type="spellEnd"/>
            <w:r w:rsidRPr="000C3192">
              <w:rPr>
                <w:rFonts w:ascii="Garamond" w:eastAsia="Times New Roman" w:hAnsi="Garamond" w:cs="Calibri"/>
                <w:color w:val="000000"/>
                <w:sz w:val="22"/>
                <w:szCs w:val="22"/>
                <w:lang w:val="en-US"/>
              </w:rPr>
              <w:t xml:space="preserve"> Private Ltd.</w:t>
            </w:r>
          </w:p>
        </w:tc>
        <w:tc>
          <w:tcPr>
            <w:tcW w:w="2268" w:type="dxa"/>
            <w:tcBorders>
              <w:top w:val="nil"/>
              <w:left w:val="nil"/>
              <w:bottom w:val="single" w:sz="4" w:space="0" w:color="auto"/>
              <w:right w:val="single" w:sz="4" w:space="0" w:color="auto"/>
            </w:tcBorders>
            <w:shd w:val="clear" w:color="auto" w:fill="auto"/>
          </w:tcPr>
          <w:p w14:paraId="69D4C69F"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 3(a),(b),(c),(d),4(1) and 4(2)(a) of PFTUP Regulations,2003</w:t>
            </w:r>
          </w:p>
        </w:tc>
        <w:tc>
          <w:tcPr>
            <w:tcW w:w="1275" w:type="dxa"/>
            <w:tcBorders>
              <w:top w:val="nil"/>
              <w:left w:val="nil"/>
              <w:bottom w:val="single" w:sz="4" w:space="0" w:color="auto"/>
              <w:right w:val="single" w:sz="4" w:space="0" w:color="auto"/>
            </w:tcBorders>
            <w:shd w:val="clear" w:color="auto" w:fill="auto"/>
            <w:noWrap/>
          </w:tcPr>
          <w:p w14:paraId="22D4C32A"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lang w:val="en-US"/>
              </w:rPr>
              <w:t>5,00,000</w:t>
            </w:r>
          </w:p>
        </w:tc>
      </w:tr>
      <w:tr w:rsidR="000C3192" w:rsidRPr="000C3192" w14:paraId="03A4843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0C3D10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52</w:t>
            </w:r>
          </w:p>
        </w:tc>
        <w:tc>
          <w:tcPr>
            <w:tcW w:w="1417" w:type="dxa"/>
            <w:tcBorders>
              <w:top w:val="nil"/>
              <w:left w:val="single" w:sz="4" w:space="0" w:color="auto"/>
              <w:bottom w:val="single" w:sz="4" w:space="0" w:color="auto"/>
              <w:right w:val="single" w:sz="4" w:space="0" w:color="auto"/>
            </w:tcBorders>
            <w:shd w:val="clear" w:color="auto" w:fill="auto"/>
            <w:noWrap/>
          </w:tcPr>
          <w:p w14:paraId="633800AB"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767E8040"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6E0B192C"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3AD1ABFD"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Shubham</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Rungta</w:t>
            </w:r>
            <w:proofErr w:type="spellEnd"/>
            <w:r w:rsidRPr="000C3192">
              <w:rPr>
                <w:rFonts w:ascii="Garamond" w:eastAsia="Times New Roman" w:hAnsi="Garamond" w:cs="Calibri"/>
                <w:color w:val="000000"/>
                <w:sz w:val="22"/>
                <w:szCs w:val="22"/>
                <w:lang w:val="en-US"/>
              </w:rPr>
              <w:t xml:space="preserve"> Beneficiary Trust</w:t>
            </w:r>
          </w:p>
        </w:tc>
        <w:tc>
          <w:tcPr>
            <w:tcW w:w="2268" w:type="dxa"/>
            <w:tcBorders>
              <w:top w:val="nil"/>
              <w:left w:val="nil"/>
              <w:bottom w:val="single" w:sz="4" w:space="0" w:color="auto"/>
              <w:right w:val="single" w:sz="4" w:space="0" w:color="auto"/>
            </w:tcBorders>
            <w:shd w:val="clear" w:color="auto" w:fill="auto"/>
          </w:tcPr>
          <w:p w14:paraId="18BFDE42"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13BE392F"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lang w:val="en-US"/>
              </w:rPr>
              <w:t>5,00,000</w:t>
            </w:r>
          </w:p>
        </w:tc>
      </w:tr>
      <w:tr w:rsidR="000C3192" w:rsidRPr="000C3192" w14:paraId="598AAF3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96FDD2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53</w:t>
            </w:r>
          </w:p>
        </w:tc>
        <w:tc>
          <w:tcPr>
            <w:tcW w:w="1417" w:type="dxa"/>
            <w:tcBorders>
              <w:top w:val="nil"/>
              <w:left w:val="single" w:sz="4" w:space="0" w:color="auto"/>
              <w:bottom w:val="single" w:sz="4" w:space="0" w:color="auto"/>
              <w:right w:val="single" w:sz="4" w:space="0" w:color="auto"/>
            </w:tcBorders>
            <w:shd w:val="clear" w:color="auto" w:fill="auto"/>
            <w:noWrap/>
          </w:tcPr>
          <w:p w14:paraId="3385334F"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180E325F"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73AF23B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20FA7FC6"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Shubham</w:t>
            </w:r>
            <w:proofErr w:type="spellEnd"/>
            <w:r w:rsidRPr="000C3192">
              <w:rPr>
                <w:rFonts w:ascii="Garamond" w:eastAsia="Times New Roman" w:hAnsi="Garamond" w:cs="Calibri"/>
                <w:color w:val="000000"/>
                <w:sz w:val="22"/>
                <w:szCs w:val="22"/>
                <w:lang w:val="en-US"/>
              </w:rPr>
              <w:t xml:space="preserve"> Jain</w:t>
            </w:r>
          </w:p>
        </w:tc>
        <w:tc>
          <w:tcPr>
            <w:tcW w:w="2268" w:type="dxa"/>
            <w:tcBorders>
              <w:top w:val="nil"/>
              <w:left w:val="nil"/>
              <w:bottom w:val="single" w:sz="4" w:space="0" w:color="auto"/>
              <w:right w:val="single" w:sz="4" w:space="0" w:color="auto"/>
            </w:tcBorders>
            <w:shd w:val="clear" w:color="auto" w:fill="auto"/>
          </w:tcPr>
          <w:p w14:paraId="4504834E"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592E1FE6" w14:textId="77777777" w:rsidR="000C3192" w:rsidRPr="000C3192" w:rsidRDefault="000C3192" w:rsidP="000C3192">
            <w:pPr>
              <w:jc w:val="right"/>
              <w:rPr>
                <w:rFonts w:ascii="Garamond" w:hAnsi="Garamond"/>
                <w:sz w:val="22"/>
                <w:szCs w:val="22"/>
              </w:rPr>
            </w:pPr>
            <w:r w:rsidRPr="000C3192">
              <w:rPr>
                <w:rFonts w:ascii="Garamond" w:eastAsia="Times New Roman" w:hAnsi="Garamond" w:cs="Calibri"/>
                <w:color w:val="000000"/>
                <w:sz w:val="22"/>
                <w:szCs w:val="22"/>
                <w:lang w:val="en-US"/>
              </w:rPr>
              <w:t>5,00,000</w:t>
            </w:r>
          </w:p>
        </w:tc>
      </w:tr>
      <w:tr w:rsidR="000C3192" w:rsidRPr="000C3192" w14:paraId="3C2511E4"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870CA1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54</w:t>
            </w:r>
          </w:p>
        </w:tc>
        <w:tc>
          <w:tcPr>
            <w:tcW w:w="1417" w:type="dxa"/>
            <w:tcBorders>
              <w:top w:val="nil"/>
              <w:left w:val="single" w:sz="4" w:space="0" w:color="auto"/>
              <w:bottom w:val="single" w:sz="4" w:space="0" w:color="auto"/>
              <w:right w:val="single" w:sz="4" w:space="0" w:color="auto"/>
            </w:tcBorders>
            <w:shd w:val="clear" w:color="auto" w:fill="auto"/>
            <w:noWrap/>
          </w:tcPr>
          <w:p w14:paraId="5A04B608"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01C8322B"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7839464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48491304"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Shubham</w:t>
            </w:r>
            <w:proofErr w:type="spellEnd"/>
            <w:r w:rsidRPr="000C3192">
              <w:rPr>
                <w:rFonts w:ascii="Garamond" w:eastAsia="Times New Roman" w:hAnsi="Garamond" w:cs="Calibri"/>
                <w:color w:val="000000"/>
                <w:sz w:val="22"/>
                <w:szCs w:val="22"/>
                <w:lang w:val="en-US"/>
              </w:rPr>
              <w:t xml:space="preserve"> Agarwal</w:t>
            </w:r>
          </w:p>
        </w:tc>
        <w:tc>
          <w:tcPr>
            <w:tcW w:w="2268" w:type="dxa"/>
            <w:tcBorders>
              <w:top w:val="nil"/>
              <w:left w:val="nil"/>
              <w:bottom w:val="single" w:sz="4" w:space="0" w:color="auto"/>
              <w:right w:val="single" w:sz="4" w:space="0" w:color="auto"/>
            </w:tcBorders>
            <w:shd w:val="clear" w:color="auto" w:fill="auto"/>
          </w:tcPr>
          <w:p w14:paraId="366B647C" w14:textId="77777777" w:rsidR="000C3192" w:rsidRPr="000C3192" w:rsidRDefault="000C3192" w:rsidP="000C3192">
            <w:pPr>
              <w:shd w:val="clear" w:color="auto" w:fill="FFFFFF"/>
              <w:jc w:val="both"/>
              <w:rPr>
                <w:rFonts w:ascii="Garamond" w:hAnsi="Garamond"/>
                <w:sz w:val="22"/>
                <w:szCs w:val="22"/>
              </w:rPr>
            </w:pPr>
            <w:r w:rsidRPr="000C3192">
              <w:rPr>
                <w:rFonts w:ascii="Garamond" w:hAnsi="Garamond" w:cs="Calibri"/>
                <w:color w:val="000000"/>
                <w:sz w:val="22"/>
                <w:szCs w:val="22"/>
                <w:lang w:bidi="hi-IN"/>
              </w:rPr>
              <w:t> </w:t>
            </w:r>
            <w:r w:rsidRPr="000C3192">
              <w:rPr>
                <w:rFonts w:ascii="Garamond" w:eastAsia="Times New Roman" w:hAnsi="Garamond" w:cs="Calibri"/>
                <w:color w:val="000000"/>
                <w:sz w:val="22"/>
                <w:szCs w:val="22"/>
                <w:lang w:val="en-US"/>
              </w:rPr>
              <w:t>Regulations 3(a), (b), (c), (d), 4(1) and  4(2)  (a)  of  the  PFUTP  Regulations.</w:t>
            </w:r>
          </w:p>
        </w:tc>
        <w:tc>
          <w:tcPr>
            <w:tcW w:w="1275" w:type="dxa"/>
            <w:tcBorders>
              <w:top w:val="nil"/>
              <w:left w:val="nil"/>
              <w:bottom w:val="single" w:sz="4" w:space="0" w:color="auto"/>
              <w:right w:val="single" w:sz="4" w:space="0" w:color="auto"/>
            </w:tcBorders>
            <w:shd w:val="clear" w:color="auto" w:fill="auto"/>
            <w:noWrap/>
          </w:tcPr>
          <w:p w14:paraId="50FAAF54"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712EB0BE"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52C32A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55</w:t>
            </w:r>
          </w:p>
        </w:tc>
        <w:tc>
          <w:tcPr>
            <w:tcW w:w="1417" w:type="dxa"/>
            <w:tcBorders>
              <w:top w:val="nil"/>
              <w:left w:val="single" w:sz="4" w:space="0" w:color="auto"/>
              <w:bottom w:val="single" w:sz="4" w:space="0" w:color="auto"/>
              <w:right w:val="single" w:sz="4" w:space="0" w:color="auto"/>
            </w:tcBorders>
            <w:shd w:val="clear" w:color="auto" w:fill="auto"/>
            <w:noWrap/>
          </w:tcPr>
          <w:p w14:paraId="3B9F9D1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18/11/2021</w:t>
            </w:r>
          </w:p>
        </w:tc>
        <w:tc>
          <w:tcPr>
            <w:tcW w:w="1701" w:type="dxa"/>
            <w:tcBorders>
              <w:top w:val="nil"/>
              <w:left w:val="nil"/>
              <w:bottom w:val="single" w:sz="4" w:space="0" w:color="auto"/>
              <w:right w:val="single" w:sz="4" w:space="0" w:color="auto"/>
            </w:tcBorders>
            <w:shd w:val="clear" w:color="auto" w:fill="auto"/>
            <w:noWrap/>
          </w:tcPr>
          <w:p w14:paraId="755B2BC9"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US"/>
              </w:rPr>
              <w:t>Trading in Illiquid stock options at BSE</w:t>
            </w:r>
          </w:p>
        </w:tc>
        <w:tc>
          <w:tcPr>
            <w:tcW w:w="1134" w:type="dxa"/>
            <w:tcBorders>
              <w:top w:val="nil"/>
              <w:left w:val="nil"/>
              <w:bottom w:val="single" w:sz="4" w:space="0" w:color="auto"/>
              <w:right w:val="single" w:sz="4" w:space="0" w:color="auto"/>
            </w:tcBorders>
            <w:shd w:val="clear" w:color="auto" w:fill="auto"/>
            <w:noWrap/>
          </w:tcPr>
          <w:p w14:paraId="45ABBE72"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68B60223"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lang w:val="en-US"/>
              </w:rPr>
              <w:t>Nimisha</w:t>
            </w:r>
            <w:proofErr w:type="spellEnd"/>
            <w:r w:rsidRPr="000C3192">
              <w:rPr>
                <w:rFonts w:ascii="Garamond" w:eastAsia="Times New Roman" w:hAnsi="Garamond" w:cs="Calibri"/>
                <w:color w:val="000000"/>
                <w:sz w:val="22"/>
                <w:szCs w:val="22"/>
                <w:lang w:val="en-US"/>
              </w:rPr>
              <w:t xml:space="preserve"> </w:t>
            </w:r>
            <w:proofErr w:type="spellStart"/>
            <w:r w:rsidRPr="000C3192">
              <w:rPr>
                <w:rFonts w:ascii="Garamond" w:eastAsia="Times New Roman" w:hAnsi="Garamond" w:cs="Calibri"/>
                <w:color w:val="000000"/>
                <w:sz w:val="22"/>
                <w:szCs w:val="22"/>
                <w:lang w:val="en-US"/>
              </w:rPr>
              <w:t>Saraf</w:t>
            </w:r>
            <w:proofErr w:type="spellEnd"/>
          </w:p>
        </w:tc>
        <w:tc>
          <w:tcPr>
            <w:tcW w:w="2268" w:type="dxa"/>
            <w:tcBorders>
              <w:top w:val="nil"/>
              <w:left w:val="nil"/>
              <w:bottom w:val="single" w:sz="4" w:space="0" w:color="auto"/>
              <w:right w:val="single" w:sz="4" w:space="0" w:color="auto"/>
            </w:tcBorders>
            <w:shd w:val="clear" w:color="auto" w:fill="auto"/>
          </w:tcPr>
          <w:p w14:paraId="297CFA0B"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lang w:val="en-US"/>
              </w:rPr>
              <w:t>Regulations  3(a),  (b),  (c), (d),   4(1)   and   4(2)(a)   of PFUTP Regulations, 2003</w:t>
            </w:r>
          </w:p>
        </w:tc>
        <w:tc>
          <w:tcPr>
            <w:tcW w:w="1275" w:type="dxa"/>
            <w:tcBorders>
              <w:top w:val="nil"/>
              <w:left w:val="nil"/>
              <w:bottom w:val="single" w:sz="4" w:space="0" w:color="auto"/>
              <w:right w:val="single" w:sz="4" w:space="0" w:color="auto"/>
            </w:tcBorders>
            <w:shd w:val="clear" w:color="auto" w:fill="auto"/>
            <w:noWrap/>
          </w:tcPr>
          <w:p w14:paraId="3A913F1B"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10CB6B79"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73F633C"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56</w:t>
            </w:r>
          </w:p>
        </w:tc>
        <w:tc>
          <w:tcPr>
            <w:tcW w:w="1417" w:type="dxa"/>
            <w:tcBorders>
              <w:top w:val="nil"/>
              <w:left w:val="single" w:sz="4" w:space="0" w:color="auto"/>
              <w:bottom w:val="single" w:sz="4" w:space="0" w:color="auto"/>
              <w:right w:val="single" w:sz="4" w:space="0" w:color="auto"/>
            </w:tcBorders>
            <w:shd w:val="clear" w:color="auto" w:fill="auto"/>
            <w:noWrap/>
          </w:tcPr>
          <w:p w14:paraId="45CEB22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22/11/2021</w:t>
            </w:r>
          </w:p>
        </w:tc>
        <w:tc>
          <w:tcPr>
            <w:tcW w:w="1701" w:type="dxa"/>
            <w:tcBorders>
              <w:top w:val="nil"/>
              <w:left w:val="nil"/>
              <w:bottom w:val="single" w:sz="4" w:space="0" w:color="auto"/>
              <w:right w:val="single" w:sz="4" w:space="0" w:color="auto"/>
            </w:tcBorders>
            <w:shd w:val="clear" w:color="auto" w:fill="auto"/>
            <w:noWrap/>
          </w:tcPr>
          <w:p w14:paraId="2595C608" w14:textId="77777777" w:rsidR="000C3192" w:rsidRPr="000C3192" w:rsidRDefault="000C3192" w:rsidP="000C3192">
            <w:pPr>
              <w:jc w:val="both"/>
              <w:rPr>
                <w:rFonts w:ascii="Garamond" w:hAnsi="Garamond"/>
                <w:sz w:val="22"/>
                <w:szCs w:val="22"/>
              </w:rPr>
            </w:pPr>
            <w:r w:rsidRPr="000C3192">
              <w:rPr>
                <w:rFonts w:ascii="Garamond" w:hAnsi="Garamond"/>
                <w:sz w:val="22"/>
                <w:szCs w:val="22"/>
                <w:lang w:val="en-IN"/>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7DDAF366"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53B88FBB"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Goldmoon</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Infotech</w:t>
            </w:r>
            <w:proofErr w:type="spellEnd"/>
            <w:r w:rsidRPr="000C3192">
              <w:rPr>
                <w:rFonts w:ascii="Garamond" w:eastAsia="Times New Roman" w:hAnsi="Garamond" w:cs="Calibri"/>
                <w:color w:val="000000"/>
                <w:sz w:val="22"/>
                <w:szCs w:val="22"/>
              </w:rPr>
              <w:t xml:space="preserve"> Private Ltd.</w:t>
            </w:r>
          </w:p>
        </w:tc>
        <w:tc>
          <w:tcPr>
            <w:tcW w:w="2268" w:type="dxa"/>
            <w:tcBorders>
              <w:top w:val="nil"/>
              <w:left w:val="nil"/>
              <w:bottom w:val="single" w:sz="4" w:space="0" w:color="auto"/>
              <w:right w:val="single" w:sz="4" w:space="0" w:color="auto"/>
            </w:tcBorders>
            <w:shd w:val="clear" w:color="auto" w:fill="auto"/>
          </w:tcPr>
          <w:p w14:paraId="6A6EE68D"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3(a),(b),(c),(d), 4(1) and 4(2)(a) of PFUTP Regulations,2003</w:t>
            </w:r>
          </w:p>
        </w:tc>
        <w:tc>
          <w:tcPr>
            <w:tcW w:w="1275" w:type="dxa"/>
            <w:tcBorders>
              <w:top w:val="nil"/>
              <w:left w:val="nil"/>
              <w:bottom w:val="single" w:sz="4" w:space="0" w:color="auto"/>
              <w:right w:val="single" w:sz="4" w:space="0" w:color="auto"/>
            </w:tcBorders>
            <w:shd w:val="clear" w:color="auto" w:fill="auto"/>
            <w:noWrap/>
          </w:tcPr>
          <w:p w14:paraId="3B8FA576"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55F9C9D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6E6BEF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57</w:t>
            </w:r>
          </w:p>
        </w:tc>
        <w:tc>
          <w:tcPr>
            <w:tcW w:w="1417" w:type="dxa"/>
            <w:tcBorders>
              <w:top w:val="nil"/>
              <w:left w:val="single" w:sz="4" w:space="0" w:color="auto"/>
              <w:bottom w:val="single" w:sz="4" w:space="0" w:color="auto"/>
              <w:right w:val="single" w:sz="4" w:space="0" w:color="auto"/>
            </w:tcBorders>
            <w:shd w:val="clear" w:color="auto" w:fill="auto"/>
            <w:noWrap/>
          </w:tcPr>
          <w:p w14:paraId="3D3A25C3"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22/11/2021</w:t>
            </w:r>
          </w:p>
        </w:tc>
        <w:tc>
          <w:tcPr>
            <w:tcW w:w="1701" w:type="dxa"/>
            <w:tcBorders>
              <w:top w:val="nil"/>
              <w:left w:val="nil"/>
              <w:bottom w:val="single" w:sz="4" w:space="0" w:color="auto"/>
              <w:right w:val="single" w:sz="4" w:space="0" w:color="auto"/>
            </w:tcBorders>
            <w:shd w:val="clear" w:color="auto" w:fill="auto"/>
            <w:noWrap/>
          </w:tcPr>
          <w:p w14:paraId="7AC77D9B"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Accurate Securities and Registry Pvt Ltd.</w:t>
            </w:r>
          </w:p>
        </w:tc>
        <w:tc>
          <w:tcPr>
            <w:tcW w:w="1134" w:type="dxa"/>
            <w:tcBorders>
              <w:top w:val="nil"/>
              <w:left w:val="nil"/>
              <w:bottom w:val="single" w:sz="4" w:space="0" w:color="auto"/>
              <w:right w:val="single" w:sz="4" w:space="0" w:color="auto"/>
            </w:tcBorders>
            <w:shd w:val="clear" w:color="auto" w:fill="auto"/>
            <w:noWrap/>
          </w:tcPr>
          <w:p w14:paraId="522AA65B"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493CE56C"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Creative Merchants Ltd.</w:t>
            </w:r>
          </w:p>
        </w:tc>
        <w:tc>
          <w:tcPr>
            <w:tcW w:w="2268" w:type="dxa"/>
            <w:tcBorders>
              <w:top w:val="nil"/>
              <w:left w:val="nil"/>
              <w:bottom w:val="single" w:sz="4" w:space="0" w:color="auto"/>
              <w:right w:val="single" w:sz="4" w:space="0" w:color="auto"/>
            </w:tcBorders>
            <w:shd w:val="clear" w:color="auto" w:fill="auto"/>
          </w:tcPr>
          <w:p w14:paraId="403A3D72"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 7(4) of LODR Regulations,2015</w:t>
            </w:r>
          </w:p>
        </w:tc>
        <w:tc>
          <w:tcPr>
            <w:tcW w:w="1275" w:type="dxa"/>
            <w:tcBorders>
              <w:top w:val="nil"/>
              <w:left w:val="nil"/>
              <w:bottom w:val="single" w:sz="4" w:space="0" w:color="auto"/>
              <w:right w:val="single" w:sz="4" w:space="0" w:color="auto"/>
            </w:tcBorders>
            <w:shd w:val="clear" w:color="auto" w:fill="auto"/>
            <w:noWrap/>
          </w:tcPr>
          <w:p w14:paraId="155416C2"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2,00,000</w:t>
            </w:r>
          </w:p>
        </w:tc>
      </w:tr>
      <w:tr w:rsidR="000C3192" w:rsidRPr="000C3192" w14:paraId="6DF3CAE7"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AC24F1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58</w:t>
            </w:r>
          </w:p>
        </w:tc>
        <w:tc>
          <w:tcPr>
            <w:tcW w:w="1417" w:type="dxa"/>
            <w:tcBorders>
              <w:top w:val="nil"/>
              <w:left w:val="single" w:sz="4" w:space="0" w:color="auto"/>
              <w:bottom w:val="single" w:sz="4" w:space="0" w:color="auto"/>
              <w:right w:val="single" w:sz="4" w:space="0" w:color="auto"/>
            </w:tcBorders>
            <w:shd w:val="clear" w:color="auto" w:fill="auto"/>
            <w:noWrap/>
          </w:tcPr>
          <w:p w14:paraId="3B6138D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22/11/2021</w:t>
            </w:r>
          </w:p>
        </w:tc>
        <w:tc>
          <w:tcPr>
            <w:tcW w:w="1701" w:type="dxa"/>
            <w:tcBorders>
              <w:top w:val="nil"/>
              <w:left w:val="nil"/>
              <w:bottom w:val="single" w:sz="4" w:space="0" w:color="auto"/>
              <w:right w:val="single" w:sz="4" w:space="0" w:color="auto"/>
            </w:tcBorders>
            <w:shd w:val="clear" w:color="auto" w:fill="auto"/>
            <w:noWrap/>
          </w:tcPr>
          <w:p w14:paraId="1BCD6F63"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Accurate Securities and Registry Pvt Ltd.</w:t>
            </w:r>
          </w:p>
        </w:tc>
        <w:tc>
          <w:tcPr>
            <w:tcW w:w="1134" w:type="dxa"/>
            <w:tcBorders>
              <w:top w:val="nil"/>
              <w:left w:val="nil"/>
              <w:bottom w:val="single" w:sz="4" w:space="0" w:color="auto"/>
              <w:right w:val="single" w:sz="4" w:space="0" w:color="auto"/>
            </w:tcBorders>
            <w:shd w:val="clear" w:color="auto" w:fill="auto"/>
            <w:noWrap/>
          </w:tcPr>
          <w:p w14:paraId="3336EB0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5CE43381" w14:textId="77777777" w:rsidR="000C3192" w:rsidRPr="000C3192" w:rsidRDefault="000C3192" w:rsidP="000C3192">
            <w:pPr>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Boston Leasing and Finance Ltd.</w:t>
            </w:r>
          </w:p>
        </w:tc>
        <w:tc>
          <w:tcPr>
            <w:tcW w:w="2268" w:type="dxa"/>
            <w:tcBorders>
              <w:top w:val="nil"/>
              <w:left w:val="nil"/>
              <w:bottom w:val="single" w:sz="4" w:space="0" w:color="auto"/>
              <w:right w:val="single" w:sz="4" w:space="0" w:color="auto"/>
            </w:tcBorders>
            <w:shd w:val="clear" w:color="auto" w:fill="auto"/>
          </w:tcPr>
          <w:p w14:paraId="3998B747"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 7(4) of LODR Regulations,2015</w:t>
            </w:r>
          </w:p>
        </w:tc>
        <w:tc>
          <w:tcPr>
            <w:tcW w:w="1275" w:type="dxa"/>
            <w:tcBorders>
              <w:top w:val="nil"/>
              <w:left w:val="nil"/>
              <w:bottom w:val="single" w:sz="4" w:space="0" w:color="auto"/>
              <w:right w:val="single" w:sz="4" w:space="0" w:color="auto"/>
            </w:tcBorders>
            <w:shd w:val="clear" w:color="auto" w:fill="auto"/>
            <w:noWrap/>
          </w:tcPr>
          <w:p w14:paraId="32BBE959"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2,00,000</w:t>
            </w:r>
          </w:p>
        </w:tc>
      </w:tr>
      <w:tr w:rsidR="000C3192" w:rsidRPr="000C3192" w14:paraId="35370B3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CBBFC60"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59</w:t>
            </w:r>
          </w:p>
        </w:tc>
        <w:tc>
          <w:tcPr>
            <w:tcW w:w="1417" w:type="dxa"/>
            <w:tcBorders>
              <w:top w:val="nil"/>
              <w:left w:val="single" w:sz="4" w:space="0" w:color="auto"/>
              <w:bottom w:val="single" w:sz="4" w:space="0" w:color="auto"/>
              <w:right w:val="single" w:sz="4" w:space="0" w:color="auto"/>
            </w:tcBorders>
            <w:shd w:val="clear" w:color="auto" w:fill="auto"/>
            <w:noWrap/>
          </w:tcPr>
          <w:p w14:paraId="12CDBD7A"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22/11/2021</w:t>
            </w:r>
          </w:p>
        </w:tc>
        <w:tc>
          <w:tcPr>
            <w:tcW w:w="1701" w:type="dxa"/>
            <w:tcBorders>
              <w:top w:val="nil"/>
              <w:left w:val="nil"/>
              <w:bottom w:val="single" w:sz="4" w:space="0" w:color="auto"/>
              <w:right w:val="single" w:sz="4" w:space="0" w:color="auto"/>
            </w:tcBorders>
            <w:shd w:val="clear" w:color="auto" w:fill="auto"/>
            <w:noWrap/>
          </w:tcPr>
          <w:p w14:paraId="79EAB98C"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nil"/>
              <w:left w:val="nil"/>
              <w:bottom w:val="single" w:sz="4" w:space="0" w:color="auto"/>
              <w:right w:val="single" w:sz="4" w:space="0" w:color="auto"/>
            </w:tcBorders>
            <w:shd w:val="clear" w:color="auto" w:fill="auto"/>
            <w:noWrap/>
          </w:tcPr>
          <w:p w14:paraId="3CDD33F5"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0D1F20D6"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Bajrang</w:t>
            </w:r>
            <w:proofErr w:type="spellEnd"/>
            <w:r w:rsidRPr="000C3192">
              <w:rPr>
                <w:rFonts w:ascii="Garamond" w:eastAsia="Times New Roman" w:hAnsi="Garamond" w:cs="Calibri"/>
                <w:color w:val="000000"/>
                <w:sz w:val="22"/>
                <w:szCs w:val="22"/>
              </w:rPr>
              <w:t xml:space="preserve"> Lal </w:t>
            </w:r>
            <w:proofErr w:type="spellStart"/>
            <w:r w:rsidRPr="000C3192">
              <w:rPr>
                <w:rFonts w:ascii="Garamond" w:eastAsia="Times New Roman" w:hAnsi="Garamond" w:cs="Calibri"/>
                <w:color w:val="000000"/>
                <w:sz w:val="22"/>
                <w:szCs w:val="22"/>
              </w:rPr>
              <w:t>Soni</w:t>
            </w:r>
            <w:proofErr w:type="spellEnd"/>
          </w:p>
        </w:tc>
        <w:tc>
          <w:tcPr>
            <w:tcW w:w="2268" w:type="dxa"/>
            <w:tcBorders>
              <w:top w:val="nil"/>
              <w:left w:val="nil"/>
              <w:bottom w:val="single" w:sz="4" w:space="0" w:color="auto"/>
              <w:right w:val="single" w:sz="4" w:space="0" w:color="auto"/>
            </w:tcBorders>
            <w:shd w:val="clear" w:color="auto" w:fill="auto"/>
          </w:tcPr>
          <w:p w14:paraId="7E3B7B9E"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 (b), (c),(d),   4(1)   and   4(2)(a)   of PFUTP Regulations, 2003</w:t>
            </w:r>
          </w:p>
        </w:tc>
        <w:tc>
          <w:tcPr>
            <w:tcW w:w="1275" w:type="dxa"/>
            <w:tcBorders>
              <w:top w:val="nil"/>
              <w:left w:val="nil"/>
              <w:bottom w:val="single" w:sz="4" w:space="0" w:color="auto"/>
              <w:right w:val="single" w:sz="4" w:space="0" w:color="auto"/>
            </w:tcBorders>
            <w:shd w:val="clear" w:color="auto" w:fill="auto"/>
            <w:noWrap/>
          </w:tcPr>
          <w:p w14:paraId="4B026059"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09F621A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BB68232"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60</w:t>
            </w:r>
          </w:p>
        </w:tc>
        <w:tc>
          <w:tcPr>
            <w:tcW w:w="1417" w:type="dxa"/>
            <w:tcBorders>
              <w:top w:val="nil"/>
              <w:left w:val="single" w:sz="4" w:space="0" w:color="auto"/>
              <w:bottom w:val="single" w:sz="4" w:space="0" w:color="auto"/>
              <w:right w:val="single" w:sz="4" w:space="0" w:color="auto"/>
            </w:tcBorders>
            <w:shd w:val="clear" w:color="auto" w:fill="auto"/>
            <w:noWrap/>
          </w:tcPr>
          <w:p w14:paraId="43AD6EA3"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22/11/2021</w:t>
            </w:r>
          </w:p>
        </w:tc>
        <w:tc>
          <w:tcPr>
            <w:tcW w:w="1701" w:type="dxa"/>
            <w:tcBorders>
              <w:top w:val="nil"/>
              <w:left w:val="nil"/>
              <w:bottom w:val="single" w:sz="4" w:space="0" w:color="auto"/>
              <w:right w:val="single" w:sz="4" w:space="0" w:color="auto"/>
            </w:tcBorders>
            <w:shd w:val="clear" w:color="auto" w:fill="auto"/>
            <w:noWrap/>
          </w:tcPr>
          <w:p w14:paraId="6F7A3F13" w14:textId="77777777" w:rsidR="000C3192" w:rsidRPr="000C3192" w:rsidRDefault="000C3192" w:rsidP="000C3192">
            <w:pPr>
              <w:jc w:val="both"/>
              <w:rPr>
                <w:rFonts w:ascii="Garamond" w:hAnsi="Garamond"/>
                <w:sz w:val="22"/>
                <w:szCs w:val="22"/>
              </w:rPr>
            </w:pPr>
            <w:r w:rsidRPr="000C3192">
              <w:rPr>
                <w:rFonts w:ascii="Garamond" w:hAnsi="Garamond"/>
                <w:sz w:val="22"/>
                <w:szCs w:val="22"/>
                <w:lang w:val="en-IN"/>
              </w:rPr>
              <w:t>Trading in Illiquid Stock Options on BSE</w:t>
            </w:r>
          </w:p>
        </w:tc>
        <w:tc>
          <w:tcPr>
            <w:tcW w:w="1134" w:type="dxa"/>
            <w:tcBorders>
              <w:top w:val="nil"/>
              <w:left w:val="nil"/>
              <w:bottom w:val="single" w:sz="4" w:space="0" w:color="auto"/>
              <w:right w:val="single" w:sz="4" w:space="0" w:color="auto"/>
            </w:tcBorders>
            <w:shd w:val="clear" w:color="auto" w:fill="auto"/>
            <w:noWrap/>
          </w:tcPr>
          <w:p w14:paraId="3FD2B044"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10C0FDFE"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Niraj</w:t>
            </w:r>
            <w:proofErr w:type="spellEnd"/>
            <w:r w:rsidRPr="000C3192">
              <w:rPr>
                <w:rFonts w:ascii="Garamond" w:eastAsia="Times New Roman" w:hAnsi="Garamond" w:cs="Calibri"/>
                <w:color w:val="000000"/>
                <w:sz w:val="22"/>
                <w:szCs w:val="22"/>
              </w:rPr>
              <w:t xml:space="preserve"> Prakash </w:t>
            </w:r>
            <w:proofErr w:type="spellStart"/>
            <w:r w:rsidRPr="000C3192">
              <w:rPr>
                <w:rFonts w:ascii="Garamond" w:eastAsia="Times New Roman" w:hAnsi="Garamond" w:cs="Calibri"/>
                <w:color w:val="000000"/>
                <w:sz w:val="22"/>
                <w:szCs w:val="22"/>
              </w:rPr>
              <w:t>Khetan</w:t>
            </w:r>
            <w:proofErr w:type="spellEnd"/>
            <w:r w:rsidRPr="000C3192">
              <w:rPr>
                <w:rFonts w:ascii="Garamond" w:eastAsia="Times New Roman" w:hAnsi="Garamond" w:cs="Calibri"/>
                <w:color w:val="000000"/>
                <w:sz w:val="22"/>
                <w:szCs w:val="22"/>
              </w:rPr>
              <w:t xml:space="preserve"> HUF</w:t>
            </w:r>
          </w:p>
        </w:tc>
        <w:tc>
          <w:tcPr>
            <w:tcW w:w="2268" w:type="dxa"/>
            <w:tcBorders>
              <w:top w:val="nil"/>
              <w:left w:val="nil"/>
              <w:bottom w:val="single" w:sz="4" w:space="0" w:color="auto"/>
              <w:right w:val="single" w:sz="4" w:space="0" w:color="auto"/>
            </w:tcBorders>
            <w:shd w:val="clear" w:color="auto" w:fill="auto"/>
          </w:tcPr>
          <w:p w14:paraId="56DCB238"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3(a),(b),(c),(d), 4(1) and 4(2)(a) of PFUTP Regulations,2003</w:t>
            </w:r>
          </w:p>
        </w:tc>
        <w:tc>
          <w:tcPr>
            <w:tcW w:w="1275" w:type="dxa"/>
            <w:tcBorders>
              <w:top w:val="nil"/>
              <w:left w:val="nil"/>
              <w:bottom w:val="single" w:sz="4" w:space="0" w:color="auto"/>
              <w:right w:val="single" w:sz="4" w:space="0" w:color="auto"/>
            </w:tcBorders>
            <w:shd w:val="clear" w:color="auto" w:fill="auto"/>
            <w:noWrap/>
          </w:tcPr>
          <w:p w14:paraId="6BADE9FB"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5,00,000</w:t>
            </w:r>
          </w:p>
        </w:tc>
      </w:tr>
      <w:tr w:rsidR="000C3192" w:rsidRPr="000C3192" w14:paraId="49551D5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2757A4D"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61</w:t>
            </w:r>
          </w:p>
        </w:tc>
        <w:tc>
          <w:tcPr>
            <w:tcW w:w="1417" w:type="dxa"/>
            <w:tcBorders>
              <w:top w:val="nil"/>
              <w:left w:val="single" w:sz="4" w:space="0" w:color="auto"/>
              <w:bottom w:val="single" w:sz="4" w:space="0" w:color="auto"/>
              <w:right w:val="single" w:sz="4" w:space="0" w:color="auto"/>
            </w:tcBorders>
            <w:shd w:val="clear" w:color="auto" w:fill="auto"/>
            <w:noWrap/>
          </w:tcPr>
          <w:p w14:paraId="2FE1C121"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23/11/2021</w:t>
            </w:r>
          </w:p>
        </w:tc>
        <w:tc>
          <w:tcPr>
            <w:tcW w:w="1701" w:type="dxa"/>
            <w:tcBorders>
              <w:top w:val="nil"/>
              <w:left w:val="nil"/>
              <w:bottom w:val="single" w:sz="4" w:space="0" w:color="auto"/>
              <w:right w:val="single" w:sz="4" w:space="0" w:color="auto"/>
            </w:tcBorders>
            <w:shd w:val="clear" w:color="auto" w:fill="auto"/>
            <w:noWrap/>
          </w:tcPr>
          <w:p w14:paraId="02BACAB6"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India Green Reality Ltd.</w:t>
            </w:r>
          </w:p>
        </w:tc>
        <w:tc>
          <w:tcPr>
            <w:tcW w:w="1134" w:type="dxa"/>
            <w:tcBorders>
              <w:top w:val="nil"/>
              <w:left w:val="nil"/>
              <w:bottom w:val="single" w:sz="4" w:space="0" w:color="auto"/>
              <w:right w:val="single" w:sz="4" w:space="0" w:color="auto"/>
            </w:tcBorders>
            <w:shd w:val="clear" w:color="auto" w:fill="auto"/>
            <w:noWrap/>
          </w:tcPr>
          <w:p w14:paraId="52FF52AD"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nil"/>
              <w:left w:val="nil"/>
              <w:bottom w:val="single" w:sz="4" w:space="0" w:color="auto"/>
              <w:right w:val="single" w:sz="4" w:space="0" w:color="auto"/>
            </w:tcBorders>
            <w:shd w:val="clear" w:color="auto" w:fill="auto"/>
            <w:noWrap/>
          </w:tcPr>
          <w:p w14:paraId="28139749"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Mr. Vinod </w:t>
            </w:r>
            <w:proofErr w:type="spellStart"/>
            <w:r w:rsidRPr="000C3192">
              <w:rPr>
                <w:rFonts w:ascii="Garamond" w:eastAsia="Times New Roman" w:hAnsi="Garamond" w:cs="Calibri"/>
                <w:color w:val="000000"/>
                <w:sz w:val="22"/>
                <w:szCs w:val="22"/>
              </w:rPr>
              <w:t>Thaker</w:t>
            </w:r>
            <w:proofErr w:type="spellEnd"/>
          </w:p>
        </w:tc>
        <w:tc>
          <w:tcPr>
            <w:tcW w:w="2268" w:type="dxa"/>
            <w:tcBorders>
              <w:top w:val="nil"/>
              <w:left w:val="nil"/>
              <w:bottom w:val="single" w:sz="4" w:space="0" w:color="auto"/>
              <w:right w:val="single" w:sz="4" w:space="0" w:color="auto"/>
            </w:tcBorders>
            <w:shd w:val="clear" w:color="auto" w:fill="auto"/>
          </w:tcPr>
          <w:p w14:paraId="129F8D3C"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31(1) and 31(2)  read  with  31(3)  of  SAST  Regulations, 2011.</w:t>
            </w:r>
          </w:p>
        </w:tc>
        <w:tc>
          <w:tcPr>
            <w:tcW w:w="1275" w:type="dxa"/>
            <w:tcBorders>
              <w:top w:val="nil"/>
              <w:left w:val="nil"/>
              <w:bottom w:val="single" w:sz="4" w:space="0" w:color="auto"/>
              <w:right w:val="single" w:sz="4" w:space="0" w:color="auto"/>
            </w:tcBorders>
            <w:shd w:val="clear" w:color="auto" w:fill="auto"/>
            <w:noWrap/>
          </w:tcPr>
          <w:p w14:paraId="0DF9F5BD"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3,00,000</w:t>
            </w:r>
          </w:p>
        </w:tc>
      </w:tr>
      <w:tr w:rsidR="000C3192" w:rsidRPr="000C3192" w14:paraId="2E1E7D9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152751B"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3636DFE"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087F734E"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lang w:val="en-IN"/>
              </w:rPr>
              <w:t>India Green Reality Ltd.</w:t>
            </w:r>
          </w:p>
        </w:tc>
        <w:tc>
          <w:tcPr>
            <w:tcW w:w="1134" w:type="dxa"/>
            <w:tcBorders>
              <w:top w:val="single" w:sz="4" w:space="0" w:color="auto"/>
              <w:left w:val="nil"/>
              <w:bottom w:val="single" w:sz="4" w:space="0" w:color="auto"/>
              <w:right w:val="single" w:sz="4" w:space="0" w:color="auto"/>
            </w:tcBorders>
            <w:shd w:val="clear" w:color="auto" w:fill="auto"/>
            <w:noWrap/>
          </w:tcPr>
          <w:p w14:paraId="1C773C7F"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2558A0B7" w14:textId="77777777" w:rsidR="000C3192" w:rsidRPr="000C3192" w:rsidRDefault="000C3192" w:rsidP="000C3192">
            <w:pPr>
              <w:jc w:val="both"/>
              <w:rPr>
                <w:rFonts w:ascii="Garamond" w:hAnsi="Garamond"/>
                <w:sz w:val="22"/>
                <w:szCs w:val="22"/>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Amitava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Samanta</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541A5862" w14:textId="77777777" w:rsidR="000C3192" w:rsidRPr="000C3192" w:rsidRDefault="000C3192" w:rsidP="000C3192">
            <w:pPr>
              <w:shd w:val="clear" w:color="auto" w:fill="FFFFFF"/>
              <w:jc w:val="both"/>
              <w:rPr>
                <w:rFonts w:ascii="Garamond" w:hAnsi="Garamond"/>
                <w:sz w:val="22"/>
                <w:szCs w:val="22"/>
              </w:rPr>
            </w:pPr>
            <w:r w:rsidRPr="000C3192">
              <w:rPr>
                <w:rFonts w:ascii="Garamond" w:eastAsia="Times New Roman" w:hAnsi="Garamond" w:cs="Calibri"/>
                <w:color w:val="000000"/>
                <w:sz w:val="22"/>
                <w:szCs w:val="22"/>
              </w:rPr>
              <w:t>Regulations  31(1) and 31(2)  read  with  31(3)  of  SAST  Regulations, 2011.</w:t>
            </w:r>
          </w:p>
        </w:tc>
        <w:tc>
          <w:tcPr>
            <w:tcW w:w="1275" w:type="dxa"/>
            <w:tcBorders>
              <w:top w:val="single" w:sz="4" w:space="0" w:color="auto"/>
              <w:left w:val="nil"/>
              <w:bottom w:val="single" w:sz="4" w:space="0" w:color="auto"/>
              <w:right w:val="single" w:sz="4" w:space="0" w:color="auto"/>
            </w:tcBorders>
            <w:shd w:val="clear" w:color="auto" w:fill="auto"/>
            <w:noWrap/>
          </w:tcPr>
          <w:p w14:paraId="11BD8185"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2,00,000</w:t>
            </w:r>
          </w:p>
        </w:tc>
      </w:tr>
      <w:tr w:rsidR="000C3192" w:rsidRPr="000C3192" w14:paraId="4DF86D54"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2C5057C"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B705B03"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60604A52"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Mindtree</w:t>
            </w:r>
            <w:proofErr w:type="spellEnd"/>
            <w:r w:rsidRPr="000C3192">
              <w:rPr>
                <w:rFonts w:ascii="Garamond" w:eastAsia="Times New Roman" w:hAnsi="Garamond" w:cs="Calibri"/>
                <w:color w:val="000000"/>
                <w:sz w:val="22"/>
                <w:szCs w:val="22"/>
              </w:rPr>
              <w:t xml:space="preserve"> Ltd</w:t>
            </w:r>
          </w:p>
        </w:tc>
        <w:tc>
          <w:tcPr>
            <w:tcW w:w="1134" w:type="dxa"/>
            <w:tcBorders>
              <w:top w:val="single" w:sz="4" w:space="0" w:color="auto"/>
              <w:left w:val="nil"/>
              <w:bottom w:val="single" w:sz="4" w:space="0" w:color="auto"/>
              <w:right w:val="single" w:sz="4" w:space="0" w:color="auto"/>
            </w:tcBorders>
            <w:shd w:val="clear" w:color="auto" w:fill="auto"/>
            <w:noWrap/>
          </w:tcPr>
          <w:p w14:paraId="69100986" w14:textId="77777777" w:rsidR="000C3192" w:rsidRPr="000C3192" w:rsidRDefault="000C3192" w:rsidP="000C3192">
            <w:pPr>
              <w:jc w:val="both"/>
              <w:rPr>
                <w:rFonts w:ascii="Garamond" w:hAnsi="Garamond"/>
                <w:sz w:val="22"/>
                <w:szCs w:val="22"/>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274A3C70" w14:textId="77777777" w:rsidR="000C3192" w:rsidRPr="000C3192" w:rsidRDefault="000C3192" w:rsidP="000C3192">
            <w:pPr>
              <w:jc w:val="both"/>
              <w:rPr>
                <w:rFonts w:ascii="Garamond" w:hAnsi="Garamond"/>
                <w:sz w:val="22"/>
                <w:szCs w:val="22"/>
              </w:rPr>
            </w:pPr>
            <w:proofErr w:type="spellStart"/>
            <w:r w:rsidRPr="000C3192">
              <w:rPr>
                <w:rFonts w:ascii="Garamond" w:eastAsia="Times New Roman" w:hAnsi="Garamond" w:cs="Calibri"/>
                <w:color w:val="000000"/>
                <w:sz w:val="22"/>
                <w:szCs w:val="22"/>
              </w:rPr>
              <w:t>Mahendra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Gautam</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65FD5799" w14:textId="77777777" w:rsidR="000C3192" w:rsidRPr="000C3192" w:rsidRDefault="000C3192" w:rsidP="000C3192">
            <w:pPr>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  7(2)(a)  of  the  PIT  Regulations</w:t>
            </w:r>
          </w:p>
        </w:tc>
        <w:tc>
          <w:tcPr>
            <w:tcW w:w="1275" w:type="dxa"/>
            <w:tcBorders>
              <w:top w:val="single" w:sz="4" w:space="0" w:color="auto"/>
              <w:left w:val="nil"/>
              <w:bottom w:val="single" w:sz="4" w:space="0" w:color="auto"/>
              <w:right w:val="single" w:sz="4" w:space="0" w:color="auto"/>
            </w:tcBorders>
            <w:shd w:val="clear" w:color="auto" w:fill="auto"/>
            <w:noWrap/>
          </w:tcPr>
          <w:p w14:paraId="43166A4A" w14:textId="77777777" w:rsidR="000C3192" w:rsidRPr="000C3192" w:rsidRDefault="000C3192" w:rsidP="000C3192">
            <w:pPr>
              <w:jc w:val="right"/>
              <w:rPr>
                <w:rFonts w:ascii="Garamond" w:hAnsi="Garamond"/>
                <w:sz w:val="22"/>
                <w:szCs w:val="22"/>
              </w:rPr>
            </w:pPr>
            <w:r w:rsidRPr="000C3192">
              <w:rPr>
                <w:rFonts w:ascii="Garamond" w:hAnsi="Garamond" w:cs="Calibri"/>
                <w:color w:val="000000"/>
                <w:sz w:val="22"/>
                <w:szCs w:val="22"/>
                <w:lang w:bidi="hi-IN"/>
              </w:rPr>
              <w:t>1,00,000</w:t>
            </w:r>
          </w:p>
        </w:tc>
      </w:tr>
      <w:tr w:rsidR="000C3192" w:rsidRPr="000C3192" w14:paraId="63D4351C"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E86FE3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BD26D0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42AC729D" w14:textId="77777777" w:rsidR="000C3192" w:rsidRPr="000C3192" w:rsidRDefault="000C3192" w:rsidP="000C3192">
            <w:pPr>
              <w:jc w:val="both"/>
              <w:rPr>
                <w:rFonts w:ascii="Garamond" w:hAnsi="Garamond" w:cs="Calibri"/>
                <w:color w:val="000000"/>
                <w:sz w:val="22"/>
                <w:szCs w:val="22"/>
                <w:lang w:bidi="hi-IN"/>
              </w:rPr>
            </w:pPr>
            <w:r w:rsidRPr="000C3192">
              <w:rPr>
                <w:rFonts w:ascii="Garamond" w:eastAsia="Times New Roman" w:hAnsi="Garamond" w:cs="Calibri"/>
                <w:color w:val="000000"/>
                <w:sz w:val="22"/>
                <w:szCs w:val="22"/>
                <w:lang w:val="en-IN"/>
              </w:rPr>
              <w:t>Accurate Securities and Registry Pvt Ltd.</w:t>
            </w:r>
          </w:p>
        </w:tc>
        <w:tc>
          <w:tcPr>
            <w:tcW w:w="1134" w:type="dxa"/>
            <w:tcBorders>
              <w:top w:val="single" w:sz="4" w:space="0" w:color="auto"/>
              <w:left w:val="nil"/>
              <w:bottom w:val="single" w:sz="4" w:space="0" w:color="auto"/>
              <w:right w:val="single" w:sz="4" w:space="0" w:color="auto"/>
            </w:tcBorders>
            <w:shd w:val="clear" w:color="auto" w:fill="auto"/>
            <w:noWrap/>
          </w:tcPr>
          <w:p w14:paraId="6CB5D42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6993503" w14:textId="77777777" w:rsidR="000C3192" w:rsidRPr="000C3192" w:rsidRDefault="000C3192" w:rsidP="000C3192">
            <w:pPr>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Real Eco-Energy Ltd. (earlier known as Real News and Views Ltd.)</w:t>
            </w:r>
          </w:p>
        </w:tc>
        <w:tc>
          <w:tcPr>
            <w:tcW w:w="2268" w:type="dxa"/>
            <w:tcBorders>
              <w:top w:val="single" w:sz="4" w:space="0" w:color="auto"/>
              <w:left w:val="nil"/>
              <w:bottom w:val="single" w:sz="4" w:space="0" w:color="auto"/>
              <w:right w:val="single" w:sz="4" w:space="0" w:color="auto"/>
            </w:tcBorders>
            <w:shd w:val="clear" w:color="auto" w:fill="auto"/>
          </w:tcPr>
          <w:p w14:paraId="0E938158" w14:textId="77777777" w:rsidR="000C3192" w:rsidRPr="000C3192" w:rsidRDefault="000C3192" w:rsidP="000C3192">
            <w:pPr>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 7(4) of LODR Regulations,2015</w:t>
            </w:r>
          </w:p>
        </w:tc>
        <w:tc>
          <w:tcPr>
            <w:tcW w:w="1275" w:type="dxa"/>
            <w:tcBorders>
              <w:top w:val="single" w:sz="4" w:space="0" w:color="auto"/>
              <w:left w:val="nil"/>
              <w:bottom w:val="single" w:sz="4" w:space="0" w:color="auto"/>
              <w:right w:val="single" w:sz="4" w:space="0" w:color="auto"/>
            </w:tcBorders>
            <w:shd w:val="clear" w:color="auto" w:fill="auto"/>
            <w:noWrap/>
          </w:tcPr>
          <w:p w14:paraId="4BD5CADC"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w:t>
            </w:r>
          </w:p>
        </w:tc>
      </w:tr>
      <w:tr w:rsidR="000C3192" w:rsidRPr="000C3192" w14:paraId="147F026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F064F2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0189A04"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1AD93A10" w14:textId="77777777" w:rsidR="000C3192" w:rsidRPr="000C3192" w:rsidRDefault="000C3192" w:rsidP="000C3192">
            <w:pPr>
              <w:jc w:val="both"/>
              <w:rPr>
                <w:rFonts w:ascii="Garamond" w:hAnsi="Garamond" w:cs="Calibri"/>
                <w:color w:val="000000"/>
                <w:sz w:val="22"/>
                <w:szCs w:val="22"/>
                <w:lang w:bidi="hi-IN"/>
              </w:rPr>
            </w:pPr>
            <w:r w:rsidRPr="000C3192">
              <w:rPr>
                <w:rFonts w:ascii="Garamond" w:eastAsia="Times New Roman" w:hAnsi="Garamond" w:cs="Calibri"/>
                <w:color w:val="000000"/>
                <w:sz w:val="22"/>
                <w:szCs w:val="22"/>
                <w:lang w:val="en-IN"/>
              </w:rPr>
              <w:t>Accurate Securities and Registry Pvt Ltd.</w:t>
            </w:r>
          </w:p>
        </w:tc>
        <w:tc>
          <w:tcPr>
            <w:tcW w:w="1134" w:type="dxa"/>
            <w:tcBorders>
              <w:top w:val="single" w:sz="4" w:space="0" w:color="auto"/>
              <w:left w:val="nil"/>
              <w:bottom w:val="single" w:sz="4" w:space="0" w:color="auto"/>
              <w:right w:val="single" w:sz="4" w:space="0" w:color="auto"/>
            </w:tcBorders>
            <w:shd w:val="clear" w:color="auto" w:fill="auto"/>
            <w:noWrap/>
          </w:tcPr>
          <w:p w14:paraId="1A952A8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678DC8D9" w14:textId="77777777" w:rsidR="000C3192" w:rsidRPr="000C3192" w:rsidRDefault="000C3192" w:rsidP="000C3192">
            <w:pPr>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Pervasive Commodities Ltd</w:t>
            </w:r>
          </w:p>
        </w:tc>
        <w:tc>
          <w:tcPr>
            <w:tcW w:w="2268" w:type="dxa"/>
            <w:tcBorders>
              <w:top w:val="single" w:sz="4" w:space="0" w:color="auto"/>
              <w:left w:val="nil"/>
              <w:bottom w:val="single" w:sz="4" w:space="0" w:color="auto"/>
              <w:right w:val="single" w:sz="4" w:space="0" w:color="auto"/>
            </w:tcBorders>
            <w:shd w:val="clear" w:color="auto" w:fill="auto"/>
          </w:tcPr>
          <w:p w14:paraId="455F0912" w14:textId="77777777" w:rsidR="000C3192" w:rsidRPr="000C3192" w:rsidRDefault="000C3192" w:rsidP="000C3192">
            <w:pPr>
              <w:shd w:val="clear" w:color="auto" w:fill="FFFFFF"/>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Regulation 7(4) of LODR Regulations,2015</w:t>
            </w:r>
          </w:p>
        </w:tc>
        <w:tc>
          <w:tcPr>
            <w:tcW w:w="1275" w:type="dxa"/>
            <w:tcBorders>
              <w:top w:val="single" w:sz="4" w:space="0" w:color="auto"/>
              <w:left w:val="nil"/>
              <w:bottom w:val="single" w:sz="4" w:space="0" w:color="auto"/>
              <w:right w:val="single" w:sz="4" w:space="0" w:color="auto"/>
            </w:tcBorders>
            <w:shd w:val="clear" w:color="auto" w:fill="auto"/>
            <w:noWrap/>
          </w:tcPr>
          <w:p w14:paraId="69EBC204"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w:t>
            </w:r>
          </w:p>
        </w:tc>
      </w:tr>
      <w:tr w:rsidR="000C3192" w:rsidRPr="000C3192" w14:paraId="547D6BB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78CC372"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E32E0EE"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20EBCF3F" w14:textId="77777777" w:rsidR="000C3192" w:rsidRPr="000C3192" w:rsidRDefault="000C3192" w:rsidP="000C3192">
            <w:pPr>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Accurate Securities and Registry Pvt Ltd.</w:t>
            </w:r>
          </w:p>
        </w:tc>
        <w:tc>
          <w:tcPr>
            <w:tcW w:w="1134" w:type="dxa"/>
            <w:tcBorders>
              <w:top w:val="single" w:sz="4" w:space="0" w:color="auto"/>
              <w:left w:val="nil"/>
              <w:bottom w:val="single" w:sz="4" w:space="0" w:color="auto"/>
              <w:right w:val="single" w:sz="4" w:space="0" w:color="auto"/>
            </w:tcBorders>
            <w:shd w:val="clear" w:color="auto" w:fill="auto"/>
            <w:noWrap/>
          </w:tcPr>
          <w:p w14:paraId="117A73FD"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21C06B0F" w14:textId="77777777" w:rsidR="000C3192" w:rsidRPr="000C3192" w:rsidRDefault="000C3192" w:rsidP="000C3192">
            <w:pPr>
              <w:jc w:val="both"/>
              <w:rPr>
                <w:rFonts w:ascii="Garamond" w:hAnsi="Garamond" w:cs="Calibri"/>
                <w:color w:val="000000"/>
                <w:sz w:val="22"/>
                <w:szCs w:val="22"/>
                <w:lang w:bidi="hi-IN"/>
              </w:rPr>
            </w:pPr>
            <w:proofErr w:type="spellStart"/>
            <w:r w:rsidRPr="000C3192">
              <w:rPr>
                <w:rFonts w:ascii="Garamond" w:eastAsia="Times New Roman" w:hAnsi="Garamond" w:cs="Calibri"/>
                <w:color w:val="000000"/>
                <w:sz w:val="22"/>
                <w:szCs w:val="22"/>
              </w:rPr>
              <w:t>Kemistar</w:t>
            </w:r>
            <w:proofErr w:type="spellEnd"/>
            <w:r w:rsidRPr="000C3192">
              <w:rPr>
                <w:rFonts w:ascii="Garamond" w:eastAsia="Times New Roman" w:hAnsi="Garamond" w:cs="Calibri"/>
                <w:color w:val="000000"/>
                <w:sz w:val="22"/>
                <w:szCs w:val="22"/>
              </w:rPr>
              <w:t xml:space="preserve"> Corporation Ltd.</w:t>
            </w:r>
          </w:p>
        </w:tc>
        <w:tc>
          <w:tcPr>
            <w:tcW w:w="2268" w:type="dxa"/>
            <w:tcBorders>
              <w:top w:val="single" w:sz="4" w:space="0" w:color="auto"/>
              <w:left w:val="nil"/>
              <w:bottom w:val="single" w:sz="4" w:space="0" w:color="auto"/>
              <w:right w:val="single" w:sz="4" w:space="0" w:color="auto"/>
            </w:tcBorders>
            <w:shd w:val="clear" w:color="auto" w:fill="auto"/>
          </w:tcPr>
          <w:p w14:paraId="6DD7D020" w14:textId="77777777" w:rsidR="000C3192" w:rsidRPr="000C3192" w:rsidRDefault="000C3192" w:rsidP="000C3192">
            <w:pPr>
              <w:shd w:val="clear" w:color="auto" w:fill="FFFFFF"/>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Regulation 7(4) of LODR Regulations,2015</w:t>
            </w:r>
          </w:p>
        </w:tc>
        <w:tc>
          <w:tcPr>
            <w:tcW w:w="1275" w:type="dxa"/>
            <w:tcBorders>
              <w:top w:val="single" w:sz="4" w:space="0" w:color="auto"/>
              <w:left w:val="nil"/>
              <w:bottom w:val="single" w:sz="4" w:space="0" w:color="auto"/>
              <w:right w:val="single" w:sz="4" w:space="0" w:color="auto"/>
            </w:tcBorders>
            <w:shd w:val="clear" w:color="auto" w:fill="auto"/>
            <w:noWrap/>
          </w:tcPr>
          <w:p w14:paraId="0B5845E0"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w:t>
            </w:r>
          </w:p>
        </w:tc>
      </w:tr>
      <w:tr w:rsidR="000C3192" w:rsidRPr="000C3192" w14:paraId="5A0DCF7E"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A9AB81A"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C95AF1C"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256BB411" w14:textId="77777777" w:rsidR="000C3192" w:rsidRPr="000C3192" w:rsidRDefault="000C3192" w:rsidP="000C3192">
            <w:pPr>
              <w:jc w:val="both"/>
              <w:rPr>
                <w:rFonts w:ascii="Garamond" w:hAnsi="Garamond" w:cs="Calibri"/>
                <w:color w:val="000000"/>
                <w:sz w:val="22"/>
                <w:szCs w:val="22"/>
                <w:lang w:bidi="hi-IN"/>
              </w:rPr>
            </w:pPr>
            <w:proofErr w:type="spellStart"/>
            <w:r w:rsidRPr="000C3192">
              <w:rPr>
                <w:rFonts w:ascii="Garamond" w:eastAsia="Times New Roman" w:hAnsi="Garamond" w:cs="Calibri"/>
                <w:color w:val="000000"/>
                <w:sz w:val="22"/>
                <w:szCs w:val="22"/>
              </w:rPr>
              <w:t>Mindtree</w:t>
            </w:r>
            <w:proofErr w:type="spellEnd"/>
            <w:r w:rsidRPr="000C3192">
              <w:rPr>
                <w:rFonts w:ascii="Garamond" w:eastAsia="Times New Roman" w:hAnsi="Garamond" w:cs="Calibri"/>
                <w:color w:val="000000"/>
                <w:sz w:val="22"/>
                <w:szCs w:val="22"/>
              </w:rPr>
              <w:t xml:space="preserve"> Ltd</w:t>
            </w:r>
          </w:p>
        </w:tc>
        <w:tc>
          <w:tcPr>
            <w:tcW w:w="1134" w:type="dxa"/>
            <w:tcBorders>
              <w:top w:val="single" w:sz="4" w:space="0" w:color="auto"/>
              <w:left w:val="nil"/>
              <w:bottom w:val="single" w:sz="4" w:space="0" w:color="auto"/>
              <w:right w:val="single" w:sz="4" w:space="0" w:color="auto"/>
            </w:tcBorders>
            <w:shd w:val="clear" w:color="auto" w:fill="auto"/>
            <w:noWrap/>
          </w:tcPr>
          <w:p w14:paraId="2FE7C36C"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6940D881" w14:textId="77777777" w:rsidR="000C3192" w:rsidRPr="000C3192" w:rsidRDefault="000C3192" w:rsidP="000C3192">
            <w:pPr>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Ankit Kumar</w:t>
            </w:r>
          </w:p>
        </w:tc>
        <w:tc>
          <w:tcPr>
            <w:tcW w:w="2268" w:type="dxa"/>
            <w:tcBorders>
              <w:top w:val="single" w:sz="4" w:space="0" w:color="auto"/>
              <w:left w:val="nil"/>
              <w:bottom w:val="single" w:sz="4" w:space="0" w:color="auto"/>
              <w:right w:val="single" w:sz="4" w:space="0" w:color="auto"/>
            </w:tcBorders>
            <w:shd w:val="clear" w:color="auto" w:fill="auto"/>
          </w:tcPr>
          <w:p w14:paraId="77BEB7A2" w14:textId="77777777" w:rsidR="000C3192" w:rsidRPr="000C3192" w:rsidRDefault="000C3192" w:rsidP="000C3192">
            <w:pPr>
              <w:shd w:val="clear" w:color="auto" w:fill="FFFFFF"/>
              <w:jc w:val="both"/>
              <w:rPr>
                <w:rFonts w:ascii="Garamond" w:hAnsi="Garamond" w:cs="Calibri"/>
                <w:color w:val="000000"/>
                <w:sz w:val="22"/>
                <w:szCs w:val="22"/>
                <w:lang w:bidi="hi-IN"/>
              </w:rPr>
            </w:pPr>
            <w:r w:rsidRPr="000C3192">
              <w:rPr>
                <w:rFonts w:ascii="Garamond" w:eastAsia="Times New Roman" w:hAnsi="Garamond" w:cs="Calibri"/>
                <w:color w:val="000000"/>
                <w:sz w:val="22"/>
                <w:szCs w:val="22"/>
              </w:rPr>
              <w:t>Regulation  7(2)(a)  of  the  PIT  Regulations</w:t>
            </w:r>
          </w:p>
        </w:tc>
        <w:tc>
          <w:tcPr>
            <w:tcW w:w="1275" w:type="dxa"/>
            <w:tcBorders>
              <w:top w:val="single" w:sz="4" w:space="0" w:color="auto"/>
              <w:left w:val="nil"/>
              <w:bottom w:val="single" w:sz="4" w:space="0" w:color="auto"/>
              <w:right w:val="single" w:sz="4" w:space="0" w:color="auto"/>
            </w:tcBorders>
            <w:shd w:val="clear" w:color="auto" w:fill="auto"/>
            <w:noWrap/>
          </w:tcPr>
          <w:p w14:paraId="6A97BBD5"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w:t>
            </w:r>
          </w:p>
        </w:tc>
      </w:tr>
      <w:tr w:rsidR="000C3192" w:rsidRPr="000C3192" w14:paraId="17149211"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EDDEAF0"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28AF50C"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27E78A81"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L&amp;T Finance Holdings Ltd</w:t>
            </w:r>
          </w:p>
        </w:tc>
        <w:tc>
          <w:tcPr>
            <w:tcW w:w="1134" w:type="dxa"/>
            <w:tcBorders>
              <w:top w:val="single" w:sz="4" w:space="0" w:color="auto"/>
              <w:left w:val="nil"/>
              <w:bottom w:val="single" w:sz="4" w:space="0" w:color="auto"/>
              <w:right w:val="single" w:sz="4" w:space="0" w:color="auto"/>
            </w:tcBorders>
            <w:shd w:val="clear" w:color="auto" w:fill="auto"/>
            <w:noWrap/>
          </w:tcPr>
          <w:p w14:paraId="78B932B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73DC25CB"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 xml:space="preserve">Shri </w:t>
            </w:r>
            <w:proofErr w:type="spellStart"/>
            <w:r w:rsidRPr="000C3192">
              <w:rPr>
                <w:rFonts w:ascii="Garamond" w:eastAsia="Times New Roman" w:hAnsi="Garamond" w:cs="Calibri"/>
                <w:color w:val="000000"/>
                <w:sz w:val="22"/>
                <w:szCs w:val="22"/>
              </w:rPr>
              <w:t>Uday</w:t>
            </w:r>
            <w:proofErr w:type="spellEnd"/>
            <w:r w:rsidRPr="000C3192">
              <w:rPr>
                <w:rFonts w:ascii="Garamond" w:eastAsia="Times New Roman" w:hAnsi="Garamond" w:cs="Calibri"/>
                <w:color w:val="000000"/>
                <w:sz w:val="22"/>
                <w:szCs w:val="22"/>
              </w:rPr>
              <w:t xml:space="preserve"> Agarwal</w:t>
            </w:r>
          </w:p>
        </w:tc>
        <w:tc>
          <w:tcPr>
            <w:tcW w:w="2268" w:type="dxa"/>
            <w:tcBorders>
              <w:top w:val="single" w:sz="4" w:space="0" w:color="auto"/>
              <w:left w:val="nil"/>
              <w:bottom w:val="single" w:sz="4" w:space="0" w:color="auto"/>
              <w:right w:val="single" w:sz="4" w:space="0" w:color="auto"/>
            </w:tcBorders>
            <w:shd w:val="clear" w:color="auto" w:fill="auto"/>
          </w:tcPr>
          <w:p w14:paraId="5FA2D24F"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 4(1) and clauses 4, 6 and 10 of the Minimum Standards for  Code  of  Conduct  to  Regulate,  Monitor  and  Report  Trading  by  Insiders specified in Schedule B read with (r/w) regulation 9(1) of SEBI PIT 2015</w:t>
            </w:r>
          </w:p>
        </w:tc>
        <w:tc>
          <w:tcPr>
            <w:tcW w:w="1275" w:type="dxa"/>
            <w:tcBorders>
              <w:top w:val="single" w:sz="4" w:space="0" w:color="auto"/>
              <w:left w:val="nil"/>
              <w:bottom w:val="single" w:sz="4" w:space="0" w:color="auto"/>
              <w:right w:val="single" w:sz="4" w:space="0" w:color="auto"/>
            </w:tcBorders>
            <w:shd w:val="clear" w:color="auto" w:fill="auto"/>
            <w:noWrap/>
          </w:tcPr>
          <w:p w14:paraId="046AFA64"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25,00,000</w:t>
            </w:r>
          </w:p>
        </w:tc>
      </w:tr>
      <w:tr w:rsidR="000C3192" w:rsidRPr="000C3192" w14:paraId="7F73D8A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B34517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69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1254FE3"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23/11/2021</w:t>
            </w:r>
          </w:p>
        </w:tc>
        <w:tc>
          <w:tcPr>
            <w:tcW w:w="1701" w:type="dxa"/>
            <w:tcBorders>
              <w:top w:val="single" w:sz="4" w:space="0" w:color="auto"/>
              <w:left w:val="nil"/>
              <w:bottom w:val="single" w:sz="4" w:space="0" w:color="auto"/>
              <w:right w:val="single" w:sz="4" w:space="0" w:color="auto"/>
            </w:tcBorders>
            <w:shd w:val="clear" w:color="auto" w:fill="auto"/>
            <w:noWrap/>
          </w:tcPr>
          <w:p w14:paraId="3F76B0A0"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Sanco</w:t>
            </w:r>
            <w:proofErr w:type="spellEnd"/>
            <w:r w:rsidRPr="000C3192">
              <w:rPr>
                <w:rFonts w:ascii="Garamond" w:eastAsia="Times New Roman" w:hAnsi="Garamond" w:cs="Calibri"/>
                <w:color w:val="000000"/>
                <w:sz w:val="22"/>
                <w:szCs w:val="22"/>
              </w:rPr>
              <w:t xml:space="preserve"> Industries Ltd.</w:t>
            </w:r>
          </w:p>
        </w:tc>
        <w:tc>
          <w:tcPr>
            <w:tcW w:w="1134" w:type="dxa"/>
            <w:tcBorders>
              <w:top w:val="single" w:sz="4" w:space="0" w:color="auto"/>
              <w:left w:val="nil"/>
              <w:bottom w:val="single" w:sz="4" w:space="0" w:color="auto"/>
              <w:right w:val="single" w:sz="4" w:space="0" w:color="auto"/>
            </w:tcBorders>
            <w:shd w:val="clear" w:color="auto" w:fill="auto"/>
            <w:noWrap/>
          </w:tcPr>
          <w:p w14:paraId="4762B906"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3160FF49"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Mr. Anil Kumar Sharma</w:t>
            </w:r>
          </w:p>
        </w:tc>
        <w:tc>
          <w:tcPr>
            <w:tcW w:w="2268" w:type="dxa"/>
            <w:tcBorders>
              <w:top w:val="single" w:sz="4" w:space="0" w:color="auto"/>
              <w:left w:val="nil"/>
              <w:bottom w:val="single" w:sz="4" w:space="0" w:color="auto"/>
              <w:right w:val="single" w:sz="4" w:space="0" w:color="auto"/>
            </w:tcBorders>
            <w:shd w:val="clear" w:color="auto" w:fill="auto"/>
          </w:tcPr>
          <w:p w14:paraId="712E60C5"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Regulations 29(2) and 29(3) of the SEBI SAST Regulations, 2011 and Regulation 72(a) of SEBI PIT Regulations</w:t>
            </w:r>
          </w:p>
        </w:tc>
        <w:tc>
          <w:tcPr>
            <w:tcW w:w="1275" w:type="dxa"/>
            <w:tcBorders>
              <w:top w:val="single" w:sz="4" w:space="0" w:color="auto"/>
              <w:left w:val="nil"/>
              <w:bottom w:val="single" w:sz="4" w:space="0" w:color="auto"/>
              <w:right w:val="single" w:sz="4" w:space="0" w:color="auto"/>
            </w:tcBorders>
            <w:shd w:val="clear" w:color="auto" w:fill="auto"/>
            <w:noWrap/>
          </w:tcPr>
          <w:p w14:paraId="1B4349D3"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4,00,000</w:t>
            </w:r>
          </w:p>
        </w:tc>
      </w:tr>
      <w:tr w:rsidR="000C3192" w:rsidRPr="000C3192" w14:paraId="7D99ACB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A4A5C14"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1BB18C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24/11/2021</w:t>
            </w:r>
          </w:p>
        </w:tc>
        <w:tc>
          <w:tcPr>
            <w:tcW w:w="1701" w:type="dxa"/>
            <w:tcBorders>
              <w:top w:val="single" w:sz="4" w:space="0" w:color="auto"/>
              <w:left w:val="nil"/>
              <w:bottom w:val="single" w:sz="4" w:space="0" w:color="auto"/>
              <w:right w:val="single" w:sz="4" w:space="0" w:color="auto"/>
            </w:tcBorders>
            <w:shd w:val="clear" w:color="auto" w:fill="auto"/>
            <w:noWrap/>
          </w:tcPr>
          <w:p w14:paraId="71B13B0A"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Allied Computers International (Asia) Ltd.</w:t>
            </w:r>
          </w:p>
        </w:tc>
        <w:tc>
          <w:tcPr>
            <w:tcW w:w="1134" w:type="dxa"/>
            <w:tcBorders>
              <w:top w:val="single" w:sz="4" w:space="0" w:color="auto"/>
              <w:left w:val="nil"/>
              <w:bottom w:val="single" w:sz="4" w:space="0" w:color="auto"/>
              <w:right w:val="single" w:sz="4" w:space="0" w:color="auto"/>
            </w:tcBorders>
            <w:shd w:val="clear" w:color="auto" w:fill="auto"/>
            <w:noWrap/>
          </w:tcPr>
          <w:p w14:paraId="3732DECD"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359A352A"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 xml:space="preserve">Aristo Media and Entertainment </w:t>
            </w:r>
            <w:proofErr w:type="spellStart"/>
            <w:proofErr w:type="gramStart"/>
            <w:r w:rsidRPr="000C3192">
              <w:rPr>
                <w:rFonts w:ascii="Garamond" w:eastAsia="Times New Roman" w:hAnsi="Garamond" w:cs="Calibri"/>
                <w:color w:val="000000"/>
                <w:sz w:val="22"/>
                <w:szCs w:val="22"/>
              </w:rPr>
              <w:t>Pvt.Ltd.,Ethan</w:t>
            </w:r>
            <w:proofErr w:type="spellEnd"/>
            <w:proofErr w:type="gramEnd"/>
            <w:r w:rsidRPr="000C3192">
              <w:rPr>
                <w:rFonts w:ascii="Garamond" w:eastAsia="Times New Roman" w:hAnsi="Garamond" w:cs="Calibri"/>
                <w:color w:val="000000"/>
                <w:sz w:val="22"/>
                <w:szCs w:val="22"/>
              </w:rPr>
              <w:t xml:space="preserve">  Constructions  </w:t>
            </w:r>
            <w:proofErr w:type="spellStart"/>
            <w:r w:rsidRPr="000C3192">
              <w:rPr>
                <w:rFonts w:ascii="Garamond" w:eastAsia="Times New Roman" w:hAnsi="Garamond" w:cs="Calibri"/>
                <w:color w:val="000000"/>
                <w:sz w:val="22"/>
                <w:szCs w:val="22"/>
              </w:rPr>
              <w:t>Pvt.</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Ltd,Dharmendra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Rikhinchandra</w:t>
            </w:r>
            <w:proofErr w:type="spellEnd"/>
            <w:r w:rsidRPr="000C3192">
              <w:rPr>
                <w:rFonts w:ascii="Garamond" w:eastAsia="Times New Roman" w:hAnsi="Garamond" w:cs="Calibri"/>
                <w:color w:val="000000"/>
                <w:sz w:val="22"/>
                <w:szCs w:val="22"/>
              </w:rPr>
              <w:t xml:space="preserve"> Shah</w:t>
            </w:r>
          </w:p>
        </w:tc>
        <w:tc>
          <w:tcPr>
            <w:tcW w:w="2268" w:type="dxa"/>
            <w:tcBorders>
              <w:top w:val="single" w:sz="4" w:space="0" w:color="auto"/>
              <w:left w:val="nil"/>
              <w:bottom w:val="single" w:sz="4" w:space="0" w:color="auto"/>
              <w:right w:val="single" w:sz="4" w:space="0" w:color="auto"/>
            </w:tcBorders>
            <w:shd w:val="clear" w:color="auto" w:fill="auto"/>
          </w:tcPr>
          <w:p w14:paraId="77F66C2A"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Regulations 3 (a), (b), (c), (d), 4 (1), (2) (a) and (e) of SEBI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43A07447"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15,00,000</w:t>
            </w:r>
          </w:p>
        </w:tc>
      </w:tr>
      <w:tr w:rsidR="000C3192" w:rsidRPr="000C3192" w14:paraId="673A75B1"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B84026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5C470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24/11/2021</w:t>
            </w:r>
          </w:p>
        </w:tc>
        <w:tc>
          <w:tcPr>
            <w:tcW w:w="1701" w:type="dxa"/>
            <w:tcBorders>
              <w:top w:val="single" w:sz="4" w:space="0" w:color="auto"/>
              <w:left w:val="nil"/>
              <w:bottom w:val="single" w:sz="4" w:space="0" w:color="auto"/>
              <w:right w:val="single" w:sz="4" w:space="0" w:color="auto"/>
            </w:tcBorders>
            <w:shd w:val="clear" w:color="auto" w:fill="auto"/>
            <w:noWrap/>
          </w:tcPr>
          <w:p w14:paraId="091E1185"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Voltaire Leasing and Finance Ltd.</w:t>
            </w:r>
          </w:p>
        </w:tc>
        <w:tc>
          <w:tcPr>
            <w:tcW w:w="1134" w:type="dxa"/>
            <w:tcBorders>
              <w:top w:val="single" w:sz="4" w:space="0" w:color="auto"/>
              <w:left w:val="nil"/>
              <w:bottom w:val="single" w:sz="4" w:space="0" w:color="auto"/>
              <w:right w:val="single" w:sz="4" w:space="0" w:color="auto"/>
            </w:tcBorders>
            <w:shd w:val="clear" w:color="auto" w:fill="auto"/>
            <w:noWrap/>
          </w:tcPr>
          <w:p w14:paraId="6192C85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571CDE8A"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 xml:space="preserve">Voltaire Leasing and Finance Ltd., </w:t>
            </w:r>
            <w:proofErr w:type="spellStart"/>
            <w:r w:rsidRPr="000C3192">
              <w:rPr>
                <w:rFonts w:ascii="Garamond" w:eastAsia="Times New Roman" w:hAnsi="Garamond" w:cs="Calibri"/>
                <w:color w:val="000000"/>
                <w:sz w:val="22"/>
                <w:szCs w:val="22"/>
              </w:rPr>
              <w:t>Dilip</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Rajkumar</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Patodia</w:t>
            </w:r>
            <w:proofErr w:type="spellEnd"/>
            <w:r w:rsidRPr="000C3192">
              <w:rPr>
                <w:rFonts w:ascii="Garamond" w:eastAsia="Times New Roman" w:hAnsi="Garamond" w:cs="Calibri"/>
                <w:color w:val="000000"/>
                <w:sz w:val="22"/>
                <w:szCs w:val="22"/>
              </w:rPr>
              <w:t xml:space="preserve"> , </w:t>
            </w:r>
            <w:proofErr w:type="spellStart"/>
            <w:r w:rsidRPr="000C3192">
              <w:rPr>
                <w:rFonts w:ascii="Garamond" w:eastAsia="Times New Roman" w:hAnsi="Garamond" w:cs="Calibri"/>
                <w:color w:val="000000"/>
                <w:sz w:val="22"/>
                <w:szCs w:val="22"/>
              </w:rPr>
              <w:t>Amlesh</w:t>
            </w:r>
            <w:proofErr w:type="spellEnd"/>
            <w:r w:rsidRPr="000C3192">
              <w:rPr>
                <w:rFonts w:ascii="Garamond" w:eastAsia="Times New Roman" w:hAnsi="Garamond" w:cs="Calibri"/>
                <w:color w:val="000000"/>
                <w:sz w:val="22"/>
                <w:szCs w:val="22"/>
              </w:rPr>
              <w:t xml:space="preserve"> Sadhu, </w:t>
            </w:r>
            <w:proofErr w:type="spellStart"/>
            <w:r w:rsidRPr="000C3192">
              <w:rPr>
                <w:rFonts w:ascii="Garamond" w:eastAsia="Times New Roman" w:hAnsi="Garamond" w:cs="Calibri"/>
                <w:color w:val="000000"/>
                <w:sz w:val="22"/>
                <w:szCs w:val="22"/>
              </w:rPr>
              <w:t>Harivallabh</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Mundra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Chandrakant</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Babu</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Mohite</w:t>
            </w:r>
            <w:proofErr w:type="spellEnd"/>
            <w:r w:rsidRPr="000C3192">
              <w:rPr>
                <w:rFonts w:ascii="Garamond" w:eastAsia="Times New Roman" w:hAnsi="Garamond" w:cs="Calibri"/>
                <w:color w:val="000000"/>
                <w:sz w:val="22"/>
                <w:szCs w:val="22"/>
              </w:rPr>
              <w:t xml:space="preserve"> , Rajesh </w:t>
            </w:r>
            <w:proofErr w:type="spellStart"/>
            <w:r w:rsidRPr="000C3192">
              <w:rPr>
                <w:rFonts w:ascii="Garamond" w:eastAsia="Times New Roman" w:hAnsi="Garamond" w:cs="Calibri"/>
                <w:color w:val="000000"/>
                <w:sz w:val="22"/>
                <w:szCs w:val="22"/>
              </w:rPr>
              <w:t>Tukaram</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Dambre</w:t>
            </w:r>
            <w:proofErr w:type="spellEnd"/>
            <w:r w:rsidRPr="000C3192">
              <w:rPr>
                <w:rFonts w:ascii="Garamond" w:eastAsia="Times New Roman" w:hAnsi="Garamond" w:cs="Calibri"/>
                <w:color w:val="000000"/>
                <w:sz w:val="22"/>
                <w:szCs w:val="22"/>
              </w:rPr>
              <w:t xml:space="preserve"> &amp; 10 others</w:t>
            </w:r>
          </w:p>
        </w:tc>
        <w:tc>
          <w:tcPr>
            <w:tcW w:w="2268" w:type="dxa"/>
            <w:tcBorders>
              <w:top w:val="single" w:sz="4" w:space="0" w:color="auto"/>
              <w:left w:val="nil"/>
              <w:bottom w:val="single" w:sz="4" w:space="0" w:color="auto"/>
              <w:right w:val="single" w:sz="4" w:space="0" w:color="auto"/>
            </w:tcBorders>
            <w:shd w:val="clear" w:color="auto" w:fill="auto"/>
          </w:tcPr>
          <w:p w14:paraId="099236AB"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Regulations  3(a),  3(b),  3(c),  3(d), 4(1),  4(2)(a)  and4(2)(e)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4947EC20"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1,15,00,000</w:t>
            </w:r>
          </w:p>
        </w:tc>
      </w:tr>
      <w:tr w:rsidR="000C3192" w:rsidRPr="000C3192" w14:paraId="1957D5D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8C200FC"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AC9CC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24/11/2021</w:t>
            </w:r>
          </w:p>
        </w:tc>
        <w:tc>
          <w:tcPr>
            <w:tcW w:w="1701" w:type="dxa"/>
            <w:tcBorders>
              <w:top w:val="single" w:sz="4" w:space="0" w:color="auto"/>
              <w:left w:val="nil"/>
              <w:bottom w:val="single" w:sz="4" w:space="0" w:color="auto"/>
              <w:right w:val="single" w:sz="4" w:space="0" w:color="auto"/>
            </w:tcBorders>
            <w:shd w:val="clear" w:color="auto" w:fill="auto"/>
            <w:noWrap/>
          </w:tcPr>
          <w:p w14:paraId="5A07B1AC"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7437E77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FB824EA"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Reeta</w:t>
            </w:r>
            <w:proofErr w:type="spellEnd"/>
            <w:r w:rsidRPr="000C3192">
              <w:rPr>
                <w:rFonts w:ascii="Garamond" w:eastAsia="Times New Roman" w:hAnsi="Garamond" w:cs="Calibri"/>
                <w:color w:val="000000"/>
                <w:sz w:val="22"/>
                <w:szCs w:val="22"/>
              </w:rPr>
              <w:t xml:space="preserve"> Kothari</w:t>
            </w:r>
          </w:p>
        </w:tc>
        <w:tc>
          <w:tcPr>
            <w:tcW w:w="2268" w:type="dxa"/>
            <w:tcBorders>
              <w:top w:val="single" w:sz="4" w:space="0" w:color="auto"/>
              <w:left w:val="nil"/>
              <w:bottom w:val="single" w:sz="4" w:space="0" w:color="auto"/>
              <w:right w:val="single" w:sz="4" w:space="0" w:color="auto"/>
            </w:tcBorders>
            <w:shd w:val="clear" w:color="auto" w:fill="auto"/>
          </w:tcPr>
          <w:p w14:paraId="766CE691"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 xml:space="preserve">Regulation 3(a),(b),(c),(d),4(1) and </w:t>
            </w:r>
            <w:r w:rsidRPr="000C3192">
              <w:rPr>
                <w:rFonts w:ascii="Garamond" w:eastAsia="Times New Roman" w:hAnsi="Garamond" w:cs="Calibri"/>
                <w:color w:val="000000"/>
                <w:sz w:val="22"/>
                <w:szCs w:val="22"/>
              </w:rPr>
              <w:lastRenderedPageBreak/>
              <w:t>4(2)(a) of PFTUP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4AD64668"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lastRenderedPageBreak/>
              <w:t>5,00,000</w:t>
            </w:r>
          </w:p>
        </w:tc>
      </w:tr>
      <w:tr w:rsidR="000C3192" w:rsidRPr="000C3192" w14:paraId="68D7D251"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9B2FBE2"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73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275ED16"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24/11/2021</w:t>
            </w:r>
          </w:p>
        </w:tc>
        <w:tc>
          <w:tcPr>
            <w:tcW w:w="1701" w:type="dxa"/>
            <w:tcBorders>
              <w:top w:val="single" w:sz="4" w:space="0" w:color="auto"/>
              <w:left w:val="nil"/>
              <w:bottom w:val="single" w:sz="4" w:space="0" w:color="auto"/>
              <w:right w:val="single" w:sz="4" w:space="0" w:color="auto"/>
            </w:tcBorders>
            <w:shd w:val="clear" w:color="auto" w:fill="auto"/>
            <w:noWrap/>
          </w:tcPr>
          <w:p w14:paraId="4115329E"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Kalpa</w:t>
            </w:r>
            <w:proofErr w:type="spellEnd"/>
            <w:r w:rsidRPr="000C3192">
              <w:rPr>
                <w:rFonts w:ascii="Garamond" w:eastAsia="Times New Roman" w:hAnsi="Garamond" w:cs="Calibri"/>
                <w:color w:val="000000"/>
                <w:sz w:val="22"/>
                <w:szCs w:val="22"/>
              </w:rPr>
              <w:t xml:space="preserve"> Commercial Ltd.</w:t>
            </w:r>
          </w:p>
        </w:tc>
        <w:tc>
          <w:tcPr>
            <w:tcW w:w="1134" w:type="dxa"/>
            <w:tcBorders>
              <w:top w:val="single" w:sz="4" w:space="0" w:color="auto"/>
              <w:left w:val="nil"/>
              <w:bottom w:val="single" w:sz="4" w:space="0" w:color="auto"/>
              <w:right w:val="single" w:sz="4" w:space="0" w:color="auto"/>
            </w:tcBorders>
            <w:shd w:val="clear" w:color="auto" w:fill="auto"/>
            <w:noWrap/>
          </w:tcPr>
          <w:p w14:paraId="6543B821"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71FBB6EE"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 xml:space="preserve">Abhishek  </w:t>
            </w:r>
            <w:proofErr w:type="spellStart"/>
            <w:r w:rsidRPr="000C3192">
              <w:rPr>
                <w:rFonts w:ascii="Garamond" w:eastAsia="Times New Roman" w:hAnsi="Garamond" w:cs="Calibri"/>
                <w:color w:val="000000"/>
                <w:sz w:val="22"/>
                <w:szCs w:val="22"/>
              </w:rPr>
              <w:t>Ashoka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Nikhlesh</w:t>
            </w:r>
            <w:proofErr w:type="spellEnd"/>
            <w:r w:rsidRPr="000C3192">
              <w:rPr>
                <w:rFonts w:ascii="Garamond" w:eastAsia="Times New Roman" w:hAnsi="Garamond" w:cs="Calibri"/>
                <w:color w:val="000000"/>
                <w:sz w:val="22"/>
                <w:szCs w:val="22"/>
              </w:rPr>
              <w:t xml:space="preserve"> Kumar, Nikita Forex Private Ltd., Rashmi S Jain, Roshan Kumar </w:t>
            </w:r>
            <w:proofErr w:type="spellStart"/>
            <w:r w:rsidRPr="000C3192">
              <w:rPr>
                <w:rFonts w:ascii="Garamond" w:eastAsia="Times New Roman" w:hAnsi="Garamond" w:cs="Calibri"/>
                <w:color w:val="000000"/>
                <w:sz w:val="22"/>
                <w:szCs w:val="22"/>
              </w:rPr>
              <w:t>Arun</w:t>
            </w:r>
            <w:proofErr w:type="spellEnd"/>
            <w:r w:rsidRPr="000C3192">
              <w:rPr>
                <w:rFonts w:ascii="Garamond" w:eastAsia="Times New Roman" w:hAnsi="Garamond" w:cs="Calibri"/>
                <w:color w:val="000000"/>
                <w:sz w:val="22"/>
                <w:szCs w:val="22"/>
              </w:rPr>
              <w:t>, Sunil Kumar &amp; 6 others</w:t>
            </w:r>
          </w:p>
        </w:tc>
        <w:tc>
          <w:tcPr>
            <w:tcW w:w="2268" w:type="dxa"/>
            <w:tcBorders>
              <w:top w:val="single" w:sz="4" w:space="0" w:color="auto"/>
              <w:left w:val="nil"/>
              <w:bottom w:val="single" w:sz="4" w:space="0" w:color="auto"/>
              <w:right w:val="single" w:sz="4" w:space="0" w:color="auto"/>
            </w:tcBorders>
            <w:shd w:val="clear" w:color="auto" w:fill="auto"/>
          </w:tcPr>
          <w:p w14:paraId="60A5CCB5"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Section 11C (3), 12A (a),(b) and (c)of SEBI Act ; Section 16 of SCRA read with SEBI  Notification  G.S.R  219(E)  dated  October  3,  2013, Section  13  and Section 18 of SCRA, read with Section 2(</w:t>
            </w:r>
            <w:proofErr w:type="spellStart"/>
            <w:r w:rsidRPr="000C3192">
              <w:rPr>
                <w:rFonts w:ascii="Garamond" w:eastAsia="Times New Roman" w:hAnsi="Garamond" w:cs="Calibri"/>
                <w:color w:val="000000"/>
                <w:sz w:val="22"/>
                <w:szCs w:val="22"/>
              </w:rPr>
              <w:t>i</w:t>
            </w:r>
            <w:proofErr w:type="spellEnd"/>
            <w:r w:rsidRPr="000C3192">
              <w:rPr>
                <w:rFonts w:ascii="Garamond" w:eastAsia="Times New Roman" w:hAnsi="Garamond" w:cs="Calibri"/>
                <w:color w:val="000000"/>
                <w:sz w:val="22"/>
                <w:szCs w:val="22"/>
              </w:rPr>
              <w:t>) of SCRA; Regulations 3 (a), (b), (c) and (d), 4(1) and 4(2) (a), (f), (k) and (r) of the PFUTP Regulations;</w:t>
            </w:r>
            <w:r w:rsidRPr="000C3192">
              <w:rPr>
                <w:rFonts w:ascii="Garamond" w:eastAsia="Times New Roman" w:hAnsi="Garamond" w:cs="Calibri"/>
                <w:color w:val="000000"/>
                <w:sz w:val="22"/>
                <w:szCs w:val="22"/>
                <w:lang w:val="en-US"/>
              </w:rPr>
              <w:t>.</w:t>
            </w:r>
          </w:p>
        </w:tc>
        <w:tc>
          <w:tcPr>
            <w:tcW w:w="1275" w:type="dxa"/>
            <w:tcBorders>
              <w:top w:val="single" w:sz="4" w:space="0" w:color="auto"/>
              <w:left w:val="nil"/>
              <w:bottom w:val="single" w:sz="4" w:space="0" w:color="auto"/>
              <w:right w:val="single" w:sz="4" w:space="0" w:color="auto"/>
            </w:tcBorders>
            <w:shd w:val="clear" w:color="auto" w:fill="auto"/>
            <w:noWrap/>
          </w:tcPr>
          <w:p w14:paraId="53AB2C85"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1,00,00,000</w:t>
            </w:r>
          </w:p>
        </w:tc>
      </w:tr>
      <w:tr w:rsidR="000C3192" w:rsidRPr="000C3192" w14:paraId="7BA9B0F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AAC4BC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EE3459D"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25/11/2021</w:t>
            </w:r>
          </w:p>
        </w:tc>
        <w:tc>
          <w:tcPr>
            <w:tcW w:w="1701" w:type="dxa"/>
            <w:tcBorders>
              <w:top w:val="single" w:sz="4" w:space="0" w:color="auto"/>
              <w:left w:val="nil"/>
              <w:bottom w:val="single" w:sz="4" w:space="0" w:color="auto"/>
              <w:right w:val="single" w:sz="4" w:space="0" w:color="auto"/>
            </w:tcBorders>
            <w:shd w:val="clear" w:color="auto" w:fill="auto"/>
            <w:noWrap/>
          </w:tcPr>
          <w:p w14:paraId="6FF286B4"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Delta Leasing &amp; Finance Ltd</w:t>
            </w:r>
          </w:p>
        </w:tc>
        <w:tc>
          <w:tcPr>
            <w:tcW w:w="1134" w:type="dxa"/>
            <w:tcBorders>
              <w:top w:val="single" w:sz="4" w:space="0" w:color="auto"/>
              <w:left w:val="nil"/>
              <w:bottom w:val="single" w:sz="4" w:space="0" w:color="auto"/>
              <w:right w:val="single" w:sz="4" w:space="0" w:color="auto"/>
            </w:tcBorders>
            <w:shd w:val="clear" w:color="auto" w:fill="auto"/>
            <w:noWrap/>
          </w:tcPr>
          <w:p w14:paraId="46268C2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FDC334C"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Renu</w:t>
            </w:r>
            <w:proofErr w:type="spellEnd"/>
            <w:r w:rsidRPr="000C3192">
              <w:rPr>
                <w:rFonts w:ascii="Garamond" w:eastAsia="Times New Roman" w:hAnsi="Garamond" w:cs="Calibri"/>
                <w:color w:val="000000"/>
                <w:sz w:val="22"/>
                <w:szCs w:val="22"/>
              </w:rPr>
              <w:t xml:space="preserve"> Jindal</w:t>
            </w:r>
          </w:p>
        </w:tc>
        <w:tc>
          <w:tcPr>
            <w:tcW w:w="2268" w:type="dxa"/>
            <w:tcBorders>
              <w:top w:val="single" w:sz="4" w:space="0" w:color="auto"/>
              <w:left w:val="nil"/>
              <w:bottom w:val="single" w:sz="4" w:space="0" w:color="auto"/>
              <w:right w:val="single" w:sz="4" w:space="0" w:color="auto"/>
            </w:tcBorders>
            <w:shd w:val="clear" w:color="auto" w:fill="auto"/>
          </w:tcPr>
          <w:p w14:paraId="4DA8D71B"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Regulations  13(4A)  and  13(5)(b)  of the PIT Regulations, 1992 read with Regulation 12 of the PIT Regulations, 2015 ;  Regulations 29(1) read with 29(3) of the SAST Regulations, 2011</w:t>
            </w:r>
          </w:p>
        </w:tc>
        <w:tc>
          <w:tcPr>
            <w:tcW w:w="1275" w:type="dxa"/>
            <w:tcBorders>
              <w:top w:val="single" w:sz="4" w:space="0" w:color="auto"/>
              <w:left w:val="nil"/>
              <w:bottom w:val="single" w:sz="4" w:space="0" w:color="auto"/>
              <w:right w:val="single" w:sz="4" w:space="0" w:color="auto"/>
            </w:tcBorders>
            <w:shd w:val="clear" w:color="auto" w:fill="auto"/>
            <w:noWrap/>
          </w:tcPr>
          <w:p w14:paraId="6151013F"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2,00,000</w:t>
            </w:r>
          </w:p>
        </w:tc>
      </w:tr>
      <w:tr w:rsidR="000C3192" w:rsidRPr="000C3192" w14:paraId="5EA6398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7F5EC56"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078708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25/11/2021</w:t>
            </w:r>
          </w:p>
        </w:tc>
        <w:tc>
          <w:tcPr>
            <w:tcW w:w="1701" w:type="dxa"/>
            <w:tcBorders>
              <w:top w:val="single" w:sz="4" w:space="0" w:color="auto"/>
              <w:left w:val="nil"/>
              <w:bottom w:val="single" w:sz="4" w:space="0" w:color="auto"/>
              <w:right w:val="single" w:sz="4" w:space="0" w:color="auto"/>
            </w:tcBorders>
            <w:shd w:val="clear" w:color="auto" w:fill="auto"/>
            <w:noWrap/>
          </w:tcPr>
          <w:p w14:paraId="57823B0B"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Accurate Securities and Registry Pvt Ltd.</w:t>
            </w:r>
          </w:p>
        </w:tc>
        <w:tc>
          <w:tcPr>
            <w:tcW w:w="1134" w:type="dxa"/>
            <w:tcBorders>
              <w:top w:val="single" w:sz="4" w:space="0" w:color="auto"/>
              <w:left w:val="nil"/>
              <w:bottom w:val="single" w:sz="4" w:space="0" w:color="auto"/>
              <w:right w:val="single" w:sz="4" w:space="0" w:color="auto"/>
            </w:tcBorders>
            <w:shd w:val="clear" w:color="auto" w:fill="auto"/>
            <w:noWrap/>
          </w:tcPr>
          <w:p w14:paraId="3A1FF7D4"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777349E4"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Dhanvarsha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Finvest</w:t>
            </w:r>
            <w:proofErr w:type="spellEnd"/>
            <w:r w:rsidRPr="000C3192">
              <w:rPr>
                <w:rFonts w:ascii="Garamond" w:eastAsia="Times New Roman" w:hAnsi="Garamond" w:cs="Calibri"/>
                <w:color w:val="000000"/>
                <w:sz w:val="22"/>
                <w:szCs w:val="22"/>
              </w:rPr>
              <w:t xml:space="preserve"> Ltd</w:t>
            </w:r>
          </w:p>
        </w:tc>
        <w:tc>
          <w:tcPr>
            <w:tcW w:w="2268" w:type="dxa"/>
            <w:tcBorders>
              <w:top w:val="single" w:sz="4" w:space="0" w:color="auto"/>
              <w:left w:val="nil"/>
              <w:bottom w:val="single" w:sz="4" w:space="0" w:color="auto"/>
              <w:right w:val="single" w:sz="4" w:space="0" w:color="auto"/>
            </w:tcBorders>
            <w:shd w:val="clear" w:color="auto" w:fill="auto"/>
          </w:tcPr>
          <w:p w14:paraId="1CE6B3C8"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 7(4) of LODR Regulations,2015</w:t>
            </w:r>
          </w:p>
        </w:tc>
        <w:tc>
          <w:tcPr>
            <w:tcW w:w="1275" w:type="dxa"/>
            <w:tcBorders>
              <w:top w:val="single" w:sz="4" w:space="0" w:color="auto"/>
              <w:left w:val="nil"/>
              <w:bottom w:val="single" w:sz="4" w:space="0" w:color="auto"/>
              <w:right w:val="single" w:sz="4" w:space="0" w:color="auto"/>
            </w:tcBorders>
            <w:shd w:val="clear" w:color="auto" w:fill="auto"/>
            <w:noWrap/>
          </w:tcPr>
          <w:p w14:paraId="598BAE2F"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2,50,000</w:t>
            </w:r>
          </w:p>
        </w:tc>
      </w:tr>
      <w:tr w:rsidR="000C3192" w:rsidRPr="000C3192" w14:paraId="38FC44FA"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9FAFFC9"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D339DE2"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26/11/2021</w:t>
            </w:r>
          </w:p>
        </w:tc>
        <w:tc>
          <w:tcPr>
            <w:tcW w:w="1701" w:type="dxa"/>
            <w:tcBorders>
              <w:top w:val="single" w:sz="4" w:space="0" w:color="auto"/>
              <w:left w:val="nil"/>
              <w:bottom w:val="single" w:sz="4" w:space="0" w:color="auto"/>
              <w:right w:val="single" w:sz="4" w:space="0" w:color="auto"/>
            </w:tcBorders>
            <w:shd w:val="clear" w:color="auto" w:fill="auto"/>
            <w:noWrap/>
          </w:tcPr>
          <w:p w14:paraId="603CB51A"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13FC83A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59539C5F" w14:textId="77777777" w:rsidR="000C3192" w:rsidRPr="000C3192" w:rsidRDefault="000C3192" w:rsidP="000C3192">
            <w:pPr>
              <w:jc w:val="both"/>
              <w:rPr>
                <w:rFonts w:ascii="Garamond" w:eastAsia="Times New Roman" w:hAnsi="Garamond" w:cs="Calibri"/>
                <w:color w:val="000000"/>
                <w:sz w:val="22"/>
                <w:szCs w:val="22"/>
                <w:lang w:val="en-US"/>
              </w:rPr>
            </w:pPr>
            <w:proofErr w:type="spellStart"/>
            <w:r w:rsidRPr="000C3192">
              <w:rPr>
                <w:rFonts w:ascii="Garamond" w:eastAsia="Times New Roman" w:hAnsi="Garamond" w:cs="Calibri"/>
                <w:color w:val="000000"/>
                <w:sz w:val="22"/>
                <w:szCs w:val="22"/>
              </w:rPr>
              <w:t>Shivam</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Chowdhary</w:t>
            </w:r>
            <w:proofErr w:type="spellEnd"/>
            <w:r w:rsidRPr="000C3192">
              <w:rPr>
                <w:rFonts w:ascii="Garamond" w:eastAsia="Times New Roman" w:hAnsi="Garamond" w:cs="Calibri"/>
                <w:color w:val="000000"/>
                <w:sz w:val="22"/>
                <w:szCs w:val="22"/>
              </w:rPr>
              <w:t xml:space="preserve"> HUF</w:t>
            </w:r>
          </w:p>
        </w:tc>
        <w:tc>
          <w:tcPr>
            <w:tcW w:w="2268" w:type="dxa"/>
            <w:tcBorders>
              <w:top w:val="single" w:sz="4" w:space="0" w:color="auto"/>
              <w:left w:val="nil"/>
              <w:bottom w:val="single" w:sz="4" w:space="0" w:color="auto"/>
              <w:right w:val="single" w:sz="4" w:space="0" w:color="auto"/>
            </w:tcBorders>
            <w:shd w:val="clear" w:color="auto" w:fill="auto"/>
          </w:tcPr>
          <w:p w14:paraId="77A2C844"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Regulations 3(a), (b), (c), (d), 4(1) and 4(2)(a) of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3AE9DE27"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5CD21D4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0EEF73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901038"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26/11/2021</w:t>
            </w:r>
          </w:p>
        </w:tc>
        <w:tc>
          <w:tcPr>
            <w:tcW w:w="1701" w:type="dxa"/>
            <w:tcBorders>
              <w:top w:val="single" w:sz="4" w:space="0" w:color="auto"/>
              <w:left w:val="nil"/>
              <w:bottom w:val="single" w:sz="4" w:space="0" w:color="auto"/>
              <w:right w:val="single" w:sz="4" w:space="0" w:color="auto"/>
            </w:tcBorders>
            <w:shd w:val="clear" w:color="auto" w:fill="auto"/>
            <w:noWrap/>
          </w:tcPr>
          <w:p w14:paraId="73CAF022"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 xml:space="preserve">PMC </w:t>
            </w:r>
            <w:proofErr w:type="spellStart"/>
            <w:r w:rsidRPr="000C3192">
              <w:rPr>
                <w:rFonts w:ascii="Garamond" w:eastAsia="Times New Roman" w:hAnsi="Garamond" w:cs="Calibri"/>
                <w:color w:val="000000"/>
                <w:sz w:val="22"/>
                <w:szCs w:val="22"/>
              </w:rPr>
              <w:t>Fincorp</w:t>
            </w:r>
            <w:proofErr w:type="spellEnd"/>
            <w:r w:rsidRPr="000C3192">
              <w:rPr>
                <w:rFonts w:ascii="Garamond" w:eastAsia="Times New Roman" w:hAnsi="Garamond" w:cs="Calibri"/>
                <w:color w:val="000000"/>
                <w:sz w:val="22"/>
                <w:szCs w:val="22"/>
              </w:rPr>
              <w:t xml:space="preserve"> Ltd.</w:t>
            </w:r>
          </w:p>
        </w:tc>
        <w:tc>
          <w:tcPr>
            <w:tcW w:w="1134" w:type="dxa"/>
            <w:tcBorders>
              <w:top w:val="single" w:sz="4" w:space="0" w:color="auto"/>
              <w:left w:val="nil"/>
              <w:bottom w:val="single" w:sz="4" w:space="0" w:color="auto"/>
              <w:right w:val="single" w:sz="4" w:space="0" w:color="auto"/>
            </w:tcBorders>
            <w:shd w:val="clear" w:color="auto" w:fill="auto"/>
            <w:noWrap/>
          </w:tcPr>
          <w:p w14:paraId="4B6B469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6D8084B1" w14:textId="77777777" w:rsidR="000C3192" w:rsidRPr="000C3192" w:rsidRDefault="000C3192" w:rsidP="000C3192">
            <w:pPr>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Mohan Lal Jain</w:t>
            </w:r>
          </w:p>
        </w:tc>
        <w:tc>
          <w:tcPr>
            <w:tcW w:w="2268" w:type="dxa"/>
            <w:tcBorders>
              <w:top w:val="single" w:sz="4" w:space="0" w:color="auto"/>
              <w:left w:val="nil"/>
              <w:bottom w:val="single" w:sz="4" w:space="0" w:color="auto"/>
              <w:right w:val="single" w:sz="4" w:space="0" w:color="auto"/>
            </w:tcBorders>
            <w:shd w:val="clear" w:color="auto" w:fill="auto"/>
          </w:tcPr>
          <w:p w14:paraId="766F7914" w14:textId="77777777" w:rsidR="000C3192" w:rsidRPr="000C3192" w:rsidRDefault="000C3192" w:rsidP="000C3192">
            <w:pPr>
              <w:shd w:val="clear" w:color="auto" w:fill="FFFFFF"/>
              <w:jc w:val="both"/>
              <w:rPr>
                <w:rFonts w:ascii="Garamond" w:eastAsia="Times New Roman" w:hAnsi="Garamond" w:cs="Calibri"/>
                <w:color w:val="000000"/>
                <w:sz w:val="22"/>
                <w:szCs w:val="22"/>
                <w:lang w:val="en-US"/>
              </w:rPr>
            </w:pPr>
            <w:r w:rsidRPr="000C3192">
              <w:rPr>
                <w:rFonts w:ascii="Garamond" w:eastAsia="Times New Roman" w:hAnsi="Garamond" w:cs="Calibri"/>
                <w:color w:val="000000"/>
                <w:sz w:val="22"/>
                <w:szCs w:val="22"/>
              </w:rPr>
              <w:t>Section 12A(a),(b),(c) of SEBI Act read with Regulation3(a),(b),(c),(d)   and   Regulations   4(1),   4(2)   (a),   (e) of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2D84DAFE"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64CA476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3BB5424"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97A6E5"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26/11/2021</w:t>
            </w:r>
          </w:p>
        </w:tc>
        <w:tc>
          <w:tcPr>
            <w:tcW w:w="1701" w:type="dxa"/>
            <w:tcBorders>
              <w:top w:val="single" w:sz="4" w:space="0" w:color="auto"/>
              <w:left w:val="nil"/>
              <w:bottom w:val="single" w:sz="4" w:space="0" w:color="auto"/>
              <w:right w:val="single" w:sz="4" w:space="0" w:color="auto"/>
            </w:tcBorders>
            <w:shd w:val="clear" w:color="auto" w:fill="auto"/>
            <w:noWrap/>
          </w:tcPr>
          <w:p w14:paraId="08EA736A"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Home Trade Ltd</w:t>
            </w:r>
          </w:p>
        </w:tc>
        <w:tc>
          <w:tcPr>
            <w:tcW w:w="1134" w:type="dxa"/>
            <w:tcBorders>
              <w:top w:val="single" w:sz="4" w:space="0" w:color="auto"/>
              <w:left w:val="nil"/>
              <w:bottom w:val="single" w:sz="4" w:space="0" w:color="auto"/>
              <w:right w:val="single" w:sz="4" w:space="0" w:color="auto"/>
            </w:tcBorders>
            <w:shd w:val="clear" w:color="auto" w:fill="auto"/>
            <w:noWrap/>
          </w:tcPr>
          <w:p w14:paraId="255A6348"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79F765C"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Mr.  </w:t>
            </w:r>
            <w:proofErr w:type="spellStart"/>
            <w:proofErr w:type="gramStart"/>
            <w:r w:rsidRPr="000C3192">
              <w:rPr>
                <w:rFonts w:ascii="Garamond" w:eastAsia="Times New Roman" w:hAnsi="Garamond" w:cs="Calibri"/>
                <w:color w:val="000000"/>
                <w:sz w:val="22"/>
                <w:szCs w:val="22"/>
              </w:rPr>
              <w:t>Subodh</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Bhandar</w:t>
            </w:r>
            <w:proofErr w:type="gramEnd"/>
            <w:r w:rsidRPr="000C3192">
              <w:rPr>
                <w:rFonts w:ascii="Garamond" w:eastAsia="Times New Roman" w:hAnsi="Garamond" w:cs="Calibri"/>
                <w:color w:val="000000"/>
                <w:sz w:val="22"/>
                <w:szCs w:val="22"/>
              </w:rPr>
              <w:t>,Mr</w:t>
            </w:r>
            <w:proofErr w:type="spellEnd"/>
            <w:r w:rsidRPr="000C3192">
              <w:rPr>
                <w:rFonts w:ascii="Garamond" w:eastAsia="Times New Roman" w:hAnsi="Garamond" w:cs="Calibri"/>
                <w:color w:val="000000"/>
                <w:sz w:val="22"/>
                <w:szCs w:val="22"/>
              </w:rPr>
              <w:t xml:space="preserve">.  Sanjay Aggarwal ,Hooghly  Trading  </w:t>
            </w:r>
            <w:proofErr w:type="spellStart"/>
            <w:r w:rsidRPr="000C3192">
              <w:rPr>
                <w:rFonts w:ascii="Garamond" w:eastAsia="Times New Roman" w:hAnsi="Garamond" w:cs="Calibri"/>
                <w:color w:val="000000"/>
                <w:sz w:val="22"/>
                <w:szCs w:val="22"/>
              </w:rPr>
              <w:t>Ltd.,Pacific</w:t>
            </w:r>
            <w:proofErr w:type="spellEnd"/>
            <w:r w:rsidRPr="000C3192">
              <w:rPr>
                <w:rFonts w:ascii="Garamond" w:eastAsia="Times New Roman" w:hAnsi="Garamond" w:cs="Calibri"/>
                <w:color w:val="000000"/>
                <w:sz w:val="22"/>
                <w:szCs w:val="22"/>
              </w:rPr>
              <w:t xml:space="preserve">  Finance </w:t>
            </w:r>
            <w:proofErr w:type="spellStart"/>
            <w:r w:rsidRPr="000C3192">
              <w:rPr>
                <w:rFonts w:ascii="Garamond" w:eastAsia="Times New Roman" w:hAnsi="Garamond" w:cs="Calibri"/>
                <w:color w:val="000000"/>
                <w:sz w:val="22"/>
                <w:szCs w:val="22"/>
              </w:rPr>
              <w:t>Company,Poddar</w:t>
            </w:r>
            <w:proofErr w:type="spellEnd"/>
            <w:r w:rsidRPr="000C3192">
              <w:rPr>
                <w:rFonts w:ascii="Garamond" w:eastAsia="Times New Roman" w:hAnsi="Garamond" w:cs="Calibri"/>
                <w:color w:val="000000"/>
                <w:sz w:val="22"/>
                <w:szCs w:val="22"/>
              </w:rPr>
              <w:t xml:space="preserve"> Trading </w:t>
            </w:r>
            <w:proofErr w:type="spellStart"/>
            <w:r w:rsidRPr="000C3192">
              <w:rPr>
                <w:rFonts w:ascii="Garamond" w:eastAsia="Times New Roman" w:hAnsi="Garamond" w:cs="Calibri"/>
                <w:color w:val="000000"/>
                <w:sz w:val="22"/>
                <w:szCs w:val="22"/>
              </w:rPr>
              <w:t>Company,Buyeverything.com,and</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Maniram</w:t>
            </w:r>
            <w:proofErr w:type="spellEnd"/>
            <w:r w:rsidRPr="000C3192">
              <w:rPr>
                <w:rFonts w:ascii="Garamond" w:eastAsia="Times New Roman" w:hAnsi="Garamond" w:cs="Calibri"/>
                <w:color w:val="000000"/>
                <w:sz w:val="22"/>
                <w:szCs w:val="22"/>
              </w:rPr>
              <w:t xml:space="preserve">  Consultants  Ltd</w:t>
            </w:r>
          </w:p>
        </w:tc>
        <w:tc>
          <w:tcPr>
            <w:tcW w:w="2268" w:type="dxa"/>
            <w:tcBorders>
              <w:top w:val="single" w:sz="4" w:space="0" w:color="auto"/>
              <w:left w:val="nil"/>
              <w:bottom w:val="single" w:sz="4" w:space="0" w:color="auto"/>
              <w:right w:val="single" w:sz="4" w:space="0" w:color="auto"/>
            </w:tcBorders>
            <w:shd w:val="clear" w:color="auto" w:fill="auto"/>
          </w:tcPr>
          <w:p w14:paraId="5B8C598C"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11(2) and 14(1) of SAST Regulations, 1997</w:t>
            </w:r>
          </w:p>
        </w:tc>
        <w:tc>
          <w:tcPr>
            <w:tcW w:w="1275" w:type="dxa"/>
            <w:tcBorders>
              <w:top w:val="single" w:sz="4" w:space="0" w:color="auto"/>
              <w:left w:val="nil"/>
              <w:bottom w:val="single" w:sz="4" w:space="0" w:color="auto"/>
              <w:right w:val="single" w:sz="4" w:space="0" w:color="auto"/>
            </w:tcBorders>
            <w:shd w:val="clear" w:color="auto" w:fill="auto"/>
            <w:noWrap/>
          </w:tcPr>
          <w:p w14:paraId="32543D8E"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 payable jointly and severally</w:t>
            </w:r>
          </w:p>
        </w:tc>
      </w:tr>
      <w:tr w:rsidR="000C3192" w:rsidRPr="000C3192" w14:paraId="4629DF3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F230E7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EEDE9D4"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26/11/2021</w:t>
            </w:r>
          </w:p>
        </w:tc>
        <w:tc>
          <w:tcPr>
            <w:tcW w:w="1701" w:type="dxa"/>
            <w:tcBorders>
              <w:top w:val="single" w:sz="4" w:space="0" w:color="auto"/>
              <w:left w:val="nil"/>
              <w:bottom w:val="single" w:sz="4" w:space="0" w:color="auto"/>
              <w:right w:val="single" w:sz="4" w:space="0" w:color="auto"/>
            </w:tcBorders>
            <w:shd w:val="clear" w:color="auto" w:fill="auto"/>
            <w:noWrap/>
          </w:tcPr>
          <w:p w14:paraId="48304F9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Sharetipsinfo.com</w:t>
            </w:r>
          </w:p>
        </w:tc>
        <w:tc>
          <w:tcPr>
            <w:tcW w:w="1134" w:type="dxa"/>
            <w:tcBorders>
              <w:top w:val="single" w:sz="4" w:space="0" w:color="auto"/>
              <w:left w:val="nil"/>
              <w:bottom w:val="single" w:sz="4" w:space="0" w:color="auto"/>
              <w:right w:val="single" w:sz="4" w:space="0" w:color="auto"/>
            </w:tcBorders>
            <w:shd w:val="clear" w:color="auto" w:fill="auto"/>
            <w:noWrap/>
          </w:tcPr>
          <w:p w14:paraId="006B45EE"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2E6673A9"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Rishi </w:t>
            </w:r>
            <w:proofErr w:type="spellStart"/>
            <w:r w:rsidRPr="000C3192">
              <w:rPr>
                <w:rFonts w:ascii="Garamond" w:eastAsia="Times New Roman" w:hAnsi="Garamond" w:cs="Calibri"/>
                <w:color w:val="000000"/>
                <w:sz w:val="22"/>
                <w:szCs w:val="22"/>
              </w:rPr>
              <w:t>Sakhuja</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2B6FD6B7"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Section  12  (1)  of  the  SEBI  Act  read  with Regulation 3(1) of the Investment Adviser Regulations</w:t>
            </w:r>
          </w:p>
        </w:tc>
        <w:tc>
          <w:tcPr>
            <w:tcW w:w="1275" w:type="dxa"/>
            <w:tcBorders>
              <w:top w:val="single" w:sz="4" w:space="0" w:color="auto"/>
              <w:left w:val="nil"/>
              <w:bottom w:val="single" w:sz="4" w:space="0" w:color="auto"/>
              <w:right w:val="single" w:sz="4" w:space="0" w:color="auto"/>
            </w:tcBorders>
            <w:shd w:val="clear" w:color="auto" w:fill="auto"/>
            <w:noWrap/>
          </w:tcPr>
          <w:p w14:paraId="7C8CF1EC"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12,00,000</w:t>
            </w:r>
          </w:p>
        </w:tc>
      </w:tr>
      <w:tr w:rsidR="000C3192" w:rsidRPr="000C3192" w14:paraId="7C7FF04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F64EF36"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80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E39C73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26/11/2021</w:t>
            </w:r>
          </w:p>
        </w:tc>
        <w:tc>
          <w:tcPr>
            <w:tcW w:w="1701" w:type="dxa"/>
            <w:tcBorders>
              <w:top w:val="single" w:sz="4" w:space="0" w:color="auto"/>
              <w:left w:val="nil"/>
              <w:bottom w:val="single" w:sz="4" w:space="0" w:color="auto"/>
              <w:right w:val="single" w:sz="4" w:space="0" w:color="auto"/>
            </w:tcBorders>
            <w:shd w:val="clear" w:color="auto" w:fill="auto"/>
            <w:noWrap/>
          </w:tcPr>
          <w:p w14:paraId="399CE964"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53B27BC4"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0142F143"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Abhay </w:t>
            </w:r>
            <w:proofErr w:type="spellStart"/>
            <w:r w:rsidRPr="000C3192">
              <w:rPr>
                <w:rFonts w:ascii="Garamond" w:eastAsia="Times New Roman" w:hAnsi="Garamond" w:cs="Calibri"/>
                <w:color w:val="000000"/>
                <w:sz w:val="22"/>
                <w:szCs w:val="22"/>
              </w:rPr>
              <w:t>Verma</w:t>
            </w:r>
            <w:proofErr w:type="spellEnd"/>
            <w:r w:rsidRPr="000C3192">
              <w:rPr>
                <w:rFonts w:ascii="Garamond" w:eastAsia="Times New Roman" w:hAnsi="Garamond" w:cs="Calibri"/>
                <w:color w:val="000000"/>
                <w:sz w:val="22"/>
                <w:szCs w:val="22"/>
              </w:rPr>
              <w:t xml:space="preserve"> HUF</w:t>
            </w:r>
          </w:p>
        </w:tc>
        <w:tc>
          <w:tcPr>
            <w:tcW w:w="2268" w:type="dxa"/>
            <w:tcBorders>
              <w:top w:val="single" w:sz="4" w:space="0" w:color="auto"/>
              <w:left w:val="nil"/>
              <w:bottom w:val="single" w:sz="4" w:space="0" w:color="auto"/>
              <w:right w:val="single" w:sz="4" w:space="0" w:color="auto"/>
            </w:tcBorders>
            <w:shd w:val="clear" w:color="auto" w:fill="auto"/>
          </w:tcPr>
          <w:p w14:paraId="002E4FC4"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3(a),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0BB6BD11"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6BD0FC3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330CF1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285B1B3"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26/11/2021</w:t>
            </w:r>
          </w:p>
        </w:tc>
        <w:tc>
          <w:tcPr>
            <w:tcW w:w="1701" w:type="dxa"/>
            <w:tcBorders>
              <w:top w:val="single" w:sz="4" w:space="0" w:color="auto"/>
              <w:left w:val="nil"/>
              <w:bottom w:val="single" w:sz="4" w:space="0" w:color="auto"/>
              <w:right w:val="single" w:sz="4" w:space="0" w:color="auto"/>
            </w:tcBorders>
            <w:shd w:val="clear" w:color="auto" w:fill="auto"/>
            <w:noWrap/>
          </w:tcPr>
          <w:p w14:paraId="2DFEDBAC"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253E1F71"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5B48F03D"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Aastik</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Goel</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18354B39"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3(a),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4F93953C"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46F2B9D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B6950AE"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48F6C2"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642F384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M/s Perfect Octave Media Projects Ltd.</w:t>
            </w:r>
          </w:p>
        </w:tc>
        <w:tc>
          <w:tcPr>
            <w:tcW w:w="1134" w:type="dxa"/>
            <w:tcBorders>
              <w:top w:val="single" w:sz="4" w:space="0" w:color="auto"/>
              <w:left w:val="nil"/>
              <w:bottom w:val="single" w:sz="4" w:space="0" w:color="auto"/>
              <w:right w:val="single" w:sz="4" w:space="0" w:color="auto"/>
            </w:tcBorders>
            <w:shd w:val="clear" w:color="auto" w:fill="auto"/>
            <w:noWrap/>
          </w:tcPr>
          <w:p w14:paraId="028E1645"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FF903D3"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Rajni</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Sharadchandra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Tagde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Ratish</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Sharadchandra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Tagde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Kalyany</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Ratish</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Tagde</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Atharva</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Ratish</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Tagde</w:t>
            </w:r>
            <w:proofErr w:type="spellEnd"/>
            <w:r w:rsidRPr="000C3192">
              <w:rPr>
                <w:rFonts w:ascii="Garamond" w:eastAsia="Times New Roman" w:hAnsi="Garamond" w:cs="Calibri"/>
                <w:color w:val="000000"/>
                <w:sz w:val="22"/>
                <w:szCs w:val="22"/>
              </w:rPr>
              <w:t>, Perfect Company Advice P Ltd, Raga Café LLP</w:t>
            </w:r>
          </w:p>
        </w:tc>
        <w:tc>
          <w:tcPr>
            <w:tcW w:w="2268" w:type="dxa"/>
            <w:tcBorders>
              <w:top w:val="single" w:sz="4" w:space="0" w:color="auto"/>
              <w:left w:val="nil"/>
              <w:bottom w:val="single" w:sz="4" w:space="0" w:color="auto"/>
              <w:right w:val="single" w:sz="4" w:space="0" w:color="auto"/>
            </w:tcBorders>
            <w:shd w:val="clear" w:color="auto" w:fill="auto"/>
          </w:tcPr>
          <w:p w14:paraId="2F147652"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29(2) read with 29(3) of SAST Regulations 2011</w:t>
            </w:r>
          </w:p>
        </w:tc>
        <w:tc>
          <w:tcPr>
            <w:tcW w:w="1275" w:type="dxa"/>
            <w:tcBorders>
              <w:top w:val="single" w:sz="4" w:space="0" w:color="auto"/>
              <w:left w:val="nil"/>
              <w:bottom w:val="single" w:sz="4" w:space="0" w:color="auto"/>
              <w:right w:val="single" w:sz="4" w:space="0" w:color="auto"/>
            </w:tcBorders>
            <w:shd w:val="clear" w:color="auto" w:fill="auto"/>
            <w:noWrap/>
          </w:tcPr>
          <w:p w14:paraId="3F0BE8E7"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2,00,000</w:t>
            </w:r>
          </w:p>
        </w:tc>
      </w:tr>
      <w:tr w:rsidR="000C3192" w:rsidRPr="000C3192" w14:paraId="0248236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8D0315D"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602A8D6"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7F13CA5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354773EE"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 xml:space="preserve">Adjudication </w:t>
            </w:r>
          </w:p>
        </w:tc>
        <w:tc>
          <w:tcPr>
            <w:tcW w:w="2127" w:type="dxa"/>
            <w:tcBorders>
              <w:top w:val="single" w:sz="4" w:space="0" w:color="auto"/>
              <w:left w:val="nil"/>
              <w:bottom w:val="single" w:sz="4" w:space="0" w:color="auto"/>
              <w:right w:val="single" w:sz="4" w:space="0" w:color="auto"/>
            </w:tcBorders>
            <w:shd w:val="clear" w:color="auto" w:fill="auto"/>
            <w:noWrap/>
          </w:tcPr>
          <w:p w14:paraId="11374E00"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Ms. Neha </w:t>
            </w:r>
            <w:proofErr w:type="spellStart"/>
            <w:r w:rsidRPr="000C3192">
              <w:rPr>
                <w:rFonts w:ascii="Garamond" w:eastAsia="Times New Roman" w:hAnsi="Garamond" w:cs="Calibri"/>
                <w:color w:val="000000"/>
                <w:sz w:val="22"/>
                <w:szCs w:val="22"/>
              </w:rPr>
              <w:t>Maloo</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11B815FE"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5E306965"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0DAF482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24830CD9"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2909FEC"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11540F55"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the BSE</w:t>
            </w:r>
          </w:p>
        </w:tc>
        <w:tc>
          <w:tcPr>
            <w:tcW w:w="1134" w:type="dxa"/>
            <w:tcBorders>
              <w:top w:val="single" w:sz="4" w:space="0" w:color="auto"/>
              <w:left w:val="nil"/>
              <w:bottom w:val="single" w:sz="4" w:space="0" w:color="auto"/>
              <w:right w:val="single" w:sz="4" w:space="0" w:color="auto"/>
            </w:tcBorders>
            <w:shd w:val="clear" w:color="auto" w:fill="auto"/>
            <w:noWrap/>
          </w:tcPr>
          <w:p w14:paraId="60DCE74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5A0650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Shiva  Polytubes  Private  Ltd.</w:t>
            </w:r>
          </w:p>
        </w:tc>
        <w:tc>
          <w:tcPr>
            <w:tcW w:w="2268" w:type="dxa"/>
            <w:tcBorders>
              <w:top w:val="single" w:sz="4" w:space="0" w:color="auto"/>
              <w:left w:val="nil"/>
              <w:bottom w:val="single" w:sz="4" w:space="0" w:color="auto"/>
              <w:right w:val="single" w:sz="4" w:space="0" w:color="auto"/>
            </w:tcBorders>
            <w:shd w:val="clear" w:color="auto" w:fill="auto"/>
          </w:tcPr>
          <w:p w14:paraId="454FC0A3"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1F9E0EEC"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610B045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870DB63"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9D342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75E708D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3B4C3624"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75C5E8E7"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Ms. Neha </w:t>
            </w:r>
            <w:proofErr w:type="spellStart"/>
            <w:r w:rsidRPr="000C3192">
              <w:rPr>
                <w:rFonts w:ascii="Garamond" w:eastAsia="Times New Roman" w:hAnsi="Garamond" w:cs="Calibri"/>
                <w:color w:val="000000"/>
                <w:sz w:val="22"/>
                <w:szCs w:val="22"/>
              </w:rPr>
              <w:t>Rathi</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4484E05A"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389FAF0B"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6CDB8E6F"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EB3A65F"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D02800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73F552A5"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Sanwariya</w:t>
            </w:r>
            <w:proofErr w:type="spellEnd"/>
            <w:r w:rsidRPr="000C3192">
              <w:rPr>
                <w:rFonts w:ascii="Garamond" w:eastAsia="Times New Roman" w:hAnsi="Garamond" w:cs="Calibri"/>
                <w:color w:val="000000"/>
                <w:sz w:val="22"/>
                <w:szCs w:val="22"/>
              </w:rPr>
              <w:t xml:space="preserve"> Consumer Ltd.</w:t>
            </w:r>
          </w:p>
        </w:tc>
        <w:tc>
          <w:tcPr>
            <w:tcW w:w="1134" w:type="dxa"/>
            <w:tcBorders>
              <w:top w:val="single" w:sz="4" w:space="0" w:color="auto"/>
              <w:left w:val="nil"/>
              <w:bottom w:val="single" w:sz="4" w:space="0" w:color="auto"/>
              <w:right w:val="single" w:sz="4" w:space="0" w:color="auto"/>
            </w:tcBorders>
            <w:shd w:val="clear" w:color="auto" w:fill="auto"/>
            <w:noWrap/>
          </w:tcPr>
          <w:p w14:paraId="25706B32"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64CD1C54"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Gulab</w:t>
            </w:r>
            <w:proofErr w:type="spellEnd"/>
            <w:r w:rsidRPr="000C3192">
              <w:rPr>
                <w:rFonts w:ascii="Garamond" w:eastAsia="Times New Roman" w:hAnsi="Garamond" w:cs="Calibri"/>
                <w:color w:val="000000"/>
                <w:sz w:val="22"/>
                <w:szCs w:val="22"/>
              </w:rPr>
              <w:t xml:space="preserve"> Chand Agrawal</w:t>
            </w:r>
          </w:p>
        </w:tc>
        <w:tc>
          <w:tcPr>
            <w:tcW w:w="2268" w:type="dxa"/>
            <w:tcBorders>
              <w:top w:val="single" w:sz="4" w:space="0" w:color="auto"/>
              <w:left w:val="nil"/>
              <w:bottom w:val="single" w:sz="4" w:space="0" w:color="auto"/>
              <w:right w:val="single" w:sz="4" w:space="0" w:color="auto"/>
            </w:tcBorders>
            <w:shd w:val="clear" w:color="auto" w:fill="auto"/>
          </w:tcPr>
          <w:p w14:paraId="2BC4A114"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7(2)(a) and clause 6 of the Code of Conduct read with regulation 9 (1) of the PIT Regulations</w:t>
            </w:r>
          </w:p>
        </w:tc>
        <w:tc>
          <w:tcPr>
            <w:tcW w:w="1275" w:type="dxa"/>
            <w:tcBorders>
              <w:top w:val="single" w:sz="4" w:space="0" w:color="auto"/>
              <w:left w:val="nil"/>
              <w:bottom w:val="single" w:sz="4" w:space="0" w:color="auto"/>
              <w:right w:val="single" w:sz="4" w:space="0" w:color="auto"/>
            </w:tcBorders>
            <w:shd w:val="clear" w:color="auto" w:fill="auto"/>
            <w:noWrap/>
          </w:tcPr>
          <w:p w14:paraId="31643896"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10,00,000</w:t>
            </w:r>
          </w:p>
        </w:tc>
      </w:tr>
      <w:tr w:rsidR="000C3192" w:rsidRPr="000C3192" w14:paraId="77BDC4E7"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DF41E27"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935925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773AE039"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Sanwariya</w:t>
            </w:r>
            <w:proofErr w:type="spellEnd"/>
            <w:r w:rsidRPr="000C3192">
              <w:rPr>
                <w:rFonts w:ascii="Garamond" w:eastAsia="Times New Roman" w:hAnsi="Garamond" w:cs="Calibri"/>
                <w:color w:val="000000"/>
                <w:sz w:val="22"/>
                <w:szCs w:val="22"/>
              </w:rPr>
              <w:t xml:space="preserve"> Consumer Ltd.</w:t>
            </w:r>
          </w:p>
        </w:tc>
        <w:tc>
          <w:tcPr>
            <w:tcW w:w="1134" w:type="dxa"/>
            <w:tcBorders>
              <w:top w:val="single" w:sz="4" w:space="0" w:color="auto"/>
              <w:left w:val="nil"/>
              <w:bottom w:val="single" w:sz="4" w:space="0" w:color="auto"/>
              <w:right w:val="single" w:sz="4" w:space="0" w:color="auto"/>
            </w:tcBorders>
            <w:shd w:val="clear" w:color="auto" w:fill="auto"/>
            <w:noWrap/>
          </w:tcPr>
          <w:p w14:paraId="28B8F0C1"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59F8F44D"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Ashok Dal &amp; Oil Mills</w:t>
            </w:r>
          </w:p>
        </w:tc>
        <w:tc>
          <w:tcPr>
            <w:tcW w:w="2268" w:type="dxa"/>
            <w:tcBorders>
              <w:top w:val="single" w:sz="4" w:space="0" w:color="auto"/>
              <w:left w:val="nil"/>
              <w:bottom w:val="single" w:sz="4" w:space="0" w:color="auto"/>
              <w:right w:val="single" w:sz="4" w:space="0" w:color="auto"/>
            </w:tcBorders>
            <w:shd w:val="clear" w:color="auto" w:fill="auto"/>
          </w:tcPr>
          <w:p w14:paraId="3EC12628"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Clause  6  of Code  of  Conduct read  with regulation 9 (1) of the PIT Regulations</w:t>
            </w:r>
          </w:p>
        </w:tc>
        <w:tc>
          <w:tcPr>
            <w:tcW w:w="1275" w:type="dxa"/>
            <w:tcBorders>
              <w:top w:val="single" w:sz="4" w:space="0" w:color="auto"/>
              <w:left w:val="nil"/>
              <w:bottom w:val="single" w:sz="4" w:space="0" w:color="auto"/>
              <w:right w:val="single" w:sz="4" w:space="0" w:color="auto"/>
            </w:tcBorders>
            <w:shd w:val="clear" w:color="auto" w:fill="auto"/>
            <w:noWrap/>
          </w:tcPr>
          <w:p w14:paraId="12E1B3DC"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270A7EC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637C4C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4851807"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60F7A98B"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single" w:sz="4" w:space="0" w:color="auto"/>
              <w:left w:val="nil"/>
              <w:bottom w:val="single" w:sz="4" w:space="0" w:color="auto"/>
              <w:right w:val="single" w:sz="4" w:space="0" w:color="auto"/>
            </w:tcBorders>
            <w:shd w:val="clear" w:color="auto" w:fill="auto"/>
            <w:noWrap/>
          </w:tcPr>
          <w:p w14:paraId="18303402"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0C47E38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Rajesh </w:t>
            </w:r>
            <w:proofErr w:type="spellStart"/>
            <w:r w:rsidRPr="000C3192">
              <w:rPr>
                <w:rFonts w:ascii="Garamond" w:eastAsia="Times New Roman" w:hAnsi="Garamond" w:cs="Calibri"/>
                <w:color w:val="000000"/>
                <w:sz w:val="22"/>
                <w:szCs w:val="22"/>
              </w:rPr>
              <w:t>Jajoo</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3CF091BA"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741364AF"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08F8FC03"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8AEF6E7"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89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B42EEDC"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61D239D3"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59012D91"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D3DEC5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Shweta </w:t>
            </w:r>
            <w:proofErr w:type="spellStart"/>
            <w:r w:rsidRPr="000C3192">
              <w:rPr>
                <w:rFonts w:ascii="Garamond" w:eastAsia="Times New Roman" w:hAnsi="Garamond" w:cs="Calibri"/>
                <w:color w:val="000000"/>
                <w:sz w:val="22"/>
                <w:szCs w:val="22"/>
              </w:rPr>
              <w:t>Garodia</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6B9FB4B1"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68E3DF43"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7B828426"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2E8BD6E"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5B80398"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3F6EC7D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17F66DD6"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63E06A94"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Shubhi</w:t>
            </w:r>
            <w:proofErr w:type="spellEnd"/>
            <w:r w:rsidRPr="000C3192">
              <w:rPr>
                <w:rFonts w:ascii="Garamond" w:eastAsia="Times New Roman" w:hAnsi="Garamond" w:cs="Calibri"/>
                <w:color w:val="000000"/>
                <w:sz w:val="22"/>
                <w:szCs w:val="22"/>
              </w:rPr>
              <w:t xml:space="preserve"> Bansal</w:t>
            </w:r>
          </w:p>
        </w:tc>
        <w:tc>
          <w:tcPr>
            <w:tcW w:w="2268" w:type="dxa"/>
            <w:tcBorders>
              <w:top w:val="single" w:sz="4" w:space="0" w:color="auto"/>
              <w:left w:val="nil"/>
              <w:bottom w:val="single" w:sz="4" w:space="0" w:color="auto"/>
              <w:right w:val="single" w:sz="4" w:space="0" w:color="auto"/>
            </w:tcBorders>
            <w:shd w:val="clear" w:color="auto" w:fill="auto"/>
          </w:tcPr>
          <w:p w14:paraId="3365A6AE"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5DB81ECD"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3DC1C2F2"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914924D"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91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53D6E6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20C19534"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single" w:sz="4" w:space="0" w:color="auto"/>
              <w:left w:val="nil"/>
              <w:bottom w:val="single" w:sz="4" w:space="0" w:color="auto"/>
              <w:right w:val="single" w:sz="4" w:space="0" w:color="auto"/>
            </w:tcBorders>
            <w:shd w:val="clear" w:color="auto" w:fill="auto"/>
            <w:noWrap/>
          </w:tcPr>
          <w:p w14:paraId="3D85A45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AFD6249"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Nimesh</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Doshi</w:t>
            </w:r>
            <w:proofErr w:type="spellEnd"/>
            <w:r w:rsidRPr="000C3192">
              <w:rPr>
                <w:rFonts w:ascii="Garamond" w:eastAsia="Times New Roman" w:hAnsi="Garamond" w:cs="Calibri"/>
                <w:color w:val="000000"/>
                <w:sz w:val="22"/>
                <w:szCs w:val="22"/>
              </w:rPr>
              <w:t xml:space="preserve"> HUF</w:t>
            </w:r>
          </w:p>
        </w:tc>
        <w:tc>
          <w:tcPr>
            <w:tcW w:w="2268" w:type="dxa"/>
            <w:tcBorders>
              <w:top w:val="single" w:sz="4" w:space="0" w:color="auto"/>
              <w:left w:val="nil"/>
              <w:bottom w:val="single" w:sz="4" w:space="0" w:color="auto"/>
              <w:right w:val="single" w:sz="4" w:space="0" w:color="auto"/>
            </w:tcBorders>
            <w:shd w:val="clear" w:color="auto" w:fill="auto"/>
          </w:tcPr>
          <w:p w14:paraId="75B06076"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0A7175D3"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02B853A2"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4D608698"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t>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B185668"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29/11/2021</w:t>
            </w:r>
          </w:p>
        </w:tc>
        <w:tc>
          <w:tcPr>
            <w:tcW w:w="1701" w:type="dxa"/>
            <w:tcBorders>
              <w:top w:val="single" w:sz="4" w:space="0" w:color="auto"/>
              <w:left w:val="nil"/>
              <w:bottom w:val="single" w:sz="4" w:space="0" w:color="auto"/>
              <w:right w:val="single" w:sz="4" w:space="0" w:color="auto"/>
            </w:tcBorders>
            <w:shd w:val="clear" w:color="auto" w:fill="auto"/>
            <w:noWrap/>
          </w:tcPr>
          <w:p w14:paraId="3FB77773"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7C6E3BEF"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2BFE32C4"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Aadarshini</w:t>
            </w:r>
            <w:proofErr w:type="spellEnd"/>
            <w:r w:rsidRPr="000C3192">
              <w:rPr>
                <w:rFonts w:ascii="Garamond" w:eastAsia="Times New Roman" w:hAnsi="Garamond" w:cs="Calibri"/>
                <w:color w:val="000000"/>
                <w:sz w:val="22"/>
                <w:szCs w:val="22"/>
              </w:rPr>
              <w:t xml:space="preserve"> Trading Company Private Ltd.</w:t>
            </w:r>
          </w:p>
        </w:tc>
        <w:tc>
          <w:tcPr>
            <w:tcW w:w="2268" w:type="dxa"/>
            <w:tcBorders>
              <w:top w:val="single" w:sz="4" w:space="0" w:color="auto"/>
              <w:left w:val="nil"/>
              <w:bottom w:val="single" w:sz="4" w:space="0" w:color="auto"/>
              <w:right w:val="single" w:sz="4" w:space="0" w:color="auto"/>
            </w:tcBorders>
            <w:shd w:val="clear" w:color="auto" w:fill="auto"/>
          </w:tcPr>
          <w:p w14:paraId="51EE5541"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3(a),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3F498677"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5,00,000</w:t>
            </w:r>
          </w:p>
        </w:tc>
      </w:tr>
      <w:tr w:rsidR="000C3192" w:rsidRPr="000C3192" w14:paraId="10AF9E80"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746D1D81" w14:textId="77777777" w:rsidR="000C3192" w:rsidRPr="000C3192" w:rsidRDefault="000C3192" w:rsidP="000C3192">
            <w:pPr>
              <w:jc w:val="both"/>
              <w:rPr>
                <w:rFonts w:ascii="Garamond" w:hAnsi="Garamond"/>
                <w:color w:val="000000"/>
                <w:sz w:val="22"/>
                <w:szCs w:val="22"/>
                <w:lang w:val="en-IN" w:eastAsia="en-IN" w:bidi="hi-IN"/>
              </w:rPr>
            </w:pPr>
            <w:r w:rsidRPr="000C3192">
              <w:rPr>
                <w:rFonts w:ascii="Garamond" w:hAnsi="Garamond"/>
                <w:color w:val="000000"/>
                <w:sz w:val="22"/>
                <w:szCs w:val="22"/>
                <w:lang w:val="en-IN" w:eastAsia="en-IN" w:bidi="hi-IN"/>
              </w:rPr>
              <w:lastRenderedPageBreak/>
              <w:t>93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911CBC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5AC3BA6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single" w:sz="4" w:space="0" w:color="auto"/>
              <w:left w:val="nil"/>
              <w:bottom w:val="single" w:sz="4" w:space="0" w:color="auto"/>
              <w:right w:val="single" w:sz="4" w:space="0" w:color="auto"/>
            </w:tcBorders>
            <w:shd w:val="clear" w:color="auto" w:fill="auto"/>
            <w:noWrap/>
          </w:tcPr>
          <w:p w14:paraId="21D30033"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36BB64E4"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Nirbhay</w:t>
            </w:r>
            <w:proofErr w:type="spellEnd"/>
            <w:r w:rsidRPr="000C3192">
              <w:rPr>
                <w:rFonts w:ascii="Garamond" w:eastAsia="Times New Roman" w:hAnsi="Garamond" w:cs="Calibri"/>
                <w:color w:val="000000"/>
                <w:sz w:val="22"/>
                <w:szCs w:val="22"/>
              </w:rPr>
              <w:t xml:space="preserve"> Agarwal</w:t>
            </w:r>
          </w:p>
        </w:tc>
        <w:tc>
          <w:tcPr>
            <w:tcW w:w="2268" w:type="dxa"/>
            <w:tcBorders>
              <w:top w:val="single" w:sz="4" w:space="0" w:color="auto"/>
              <w:left w:val="nil"/>
              <w:bottom w:val="single" w:sz="4" w:space="0" w:color="auto"/>
              <w:right w:val="single" w:sz="4" w:space="0" w:color="auto"/>
            </w:tcBorders>
            <w:shd w:val="clear" w:color="auto" w:fill="auto"/>
          </w:tcPr>
          <w:p w14:paraId="4E1A59CA"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63F387DA"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16264812"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C6041FB" w14:textId="77777777" w:rsidR="000C3192" w:rsidRPr="000C3192" w:rsidRDefault="00FD6E5F"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94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3D01DD6"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72158AE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GDR issue of Winsome Yarns Ltd</w:t>
            </w:r>
          </w:p>
        </w:tc>
        <w:tc>
          <w:tcPr>
            <w:tcW w:w="1134" w:type="dxa"/>
            <w:tcBorders>
              <w:top w:val="single" w:sz="4" w:space="0" w:color="auto"/>
              <w:left w:val="nil"/>
              <w:bottom w:val="single" w:sz="4" w:space="0" w:color="auto"/>
              <w:right w:val="single" w:sz="4" w:space="0" w:color="auto"/>
            </w:tcBorders>
            <w:shd w:val="clear" w:color="auto" w:fill="auto"/>
            <w:noWrap/>
          </w:tcPr>
          <w:p w14:paraId="3F7EE343"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01E15A49"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Ashish </w:t>
            </w:r>
            <w:proofErr w:type="spellStart"/>
            <w:r w:rsidRPr="000C3192">
              <w:rPr>
                <w:rFonts w:ascii="Garamond" w:eastAsia="Times New Roman" w:hAnsi="Garamond" w:cs="Calibri"/>
                <w:color w:val="000000"/>
                <w:sz w:val="22"/>
                <w:szCs w:val="22"/>
              </w:rPr>
              <w:t>Bagrodia</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3D5146EF"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Section 12A (a),(b),(c) of SEBI Act read with Regulation 3(a),(b),(c),(d) and Regulations 4(1) of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721B234D"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10,00,000</w:t>
            </w:r>
          </w:p>
        </w:tc>
      </w:tr>
      <w:tr w:rsidR="000C3192" w:rsidRPr="000C3192" w14:paraId="397565F1"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5A7A132" w14:textId="77777777" w:rsidR="000C3192" w:rsidRPr="000C3192" w:rsidRDefault="00FD6E5F"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95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ADFE005"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19A1E607"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the BSE</w:t>
            </w:r>
          </w:p>
        </w:tc>
        <w:tc>
          <w:tcPr>
            <w:tcW w:w="1134" w:type="dxa"/>
            <w:tcBorders>
              <w:top w:val="single" w:sz="4" w:space="0" w:color="auto"/>
              <w:left w:val="nil"/>
              <w:bottom w:val="single" w:sz="4" w:space="0" w:color="auto"/>
              <w:right w:val="single" w:sz="4" w:space="0" w:color="auto"/>
            </w:tcBorders>
            <w:shd w:val="clear" w:color="auto" w:fill="auto"/>
            <w:noWrap/>
          </w:tcPr>
          <w:p w14:paraId="73025595"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3B9A3A6D"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Renu</w:t>
            </w:r>
            <w:proofErr w:type="spellEnd"/>
            <w:r w:rsidRPr="000C3192">
              <w:rPr>
                <w:rFonts w:ascii="Garamond" w:eastAsia="Times New Roman" w:hAnsi="Garamond" w:cs="Calibri"/>
                <w:color w:val="000000"/>
                <w:sz w:val="22"/>
                <w:szCs w:val="22"/>
              </w:rPr>
              <w:t xml:space="preserve"> Goyal</w:t>
            </w:r>
          </w:p>
        </w:tc>
        <w:tc>
          <w:tcPr>
            <w:tcW w:w="2268" w:type="dxa"/>
            <w:tcBorders>
              <w:top w:val="single" w:sz="4" w:space="0" w:color="auto"/>
              <w:left w:val="nil"/>
              <w:bottom w:val="single" w:sz="4" w:space="0" w:color="auto"/>
              <w:right w:val="single" w:sz="4" w:space="0" w:color="auto"/>
            </w:tcBorders>
            <w:shd w:val="clear" w:color="auto" w:fill="auto"/>
          </w:tcPr>
          <w:p w14:paraId="26C046D5"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396A2E0C"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308C7A3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67D49162" w14:textId="77777777" w:rsidR="000C3192" w:rsidRPr="000C3192" w:rsidRDefault="00FD6E5F"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96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0DA5DB4"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34499AF5"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the BSE</w:t>
            </w:r>
          </w:p>
        </w:tc>
        <w:tc>
          <w:tcPr>
            <w:tcW w:w="1134" w:type="dxa"/>
            <w:tcBorders>
              <w:top w:val="single" w:sz="4" w:space="0" w:color="auto"/>
              <w:left w:val="nil"/>
              <w:bottom w:val="single" w:sz="4" w:space="0" w:color="auto"/>
              <w:right w:val="single" w:sz="4" w:space="0" w:color="auto"/>
            </w:tcBorders>
            <w:shd w:val="clear" w:color="auto" w:fill="auto"/>
            <w:noWrap/>
          </w:tcPr>
          <w:p w14:paraId="06CA774F"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204FBE0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Rajeev </w:t>
            </w:r>
            <w:proofErr w:type="spellStart"/>
            <w:r w:rsidRPr="000C3192">
              <w:rPr>
                <w:rFonts w:ascii="Garamond" w:eastAsia="Times New Roman" w:hAnsi="Garamond" w:cs="Calibri"/>
                <w:color w:val="000000"/>
                <w:sz w:val="22"/>
                <w:szCs w:val="22"/>
              </w:rPr>
              <w:t>Kansal</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2E3B0D4F"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2A7A4A98"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38A49B74"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8397762"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97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FA5B78D"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437F8AF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the BSE</w:t>
            </w:r>
          </w:p>
        </w:tc>
        <w:tc>
          <w:tcPr>
            <w:tcW w:w="1134" w:type="dxa"/>
            <w:tcBorders>
              <w:top w:val="single" w:sz="4" w:space="0" w:color="auto"/>
              <w:left w:val="nil"/>
              <w:bottom w:val="single" w:sz="4" w:space="0" w:color="auto"/>
              <w:right w:val="single" w:sz="4" w:space="0" w:color="auto"/>
            </w:tcBorders>
            <w:shd w:val="clear" w:color="auto" w:fill="auto"/>
            <w:noWrap/>
          </w:tcPr>
          <w:p w14:paraId="0F03118E"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03C536AD"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Shruti</w:t>
            </w:r>
            <w:proofErr w:type="spellEnd"/>
            <w:r w:rsidRPr="000C3192">
              <w:rPr>
                <w:rFonts w:ascii="Garamond" w:eastAsia="Times New Roman" w:hAnsi="Garamond" w:cs="Calibri"/>
                <w:color w:val="000000"/>
                <w:sz w:val="22"/>
                <w:szCs w:val="22"/>
              </w:rPr>
              <w:t xml:space="preserve"> Jain</w:t>
            </w:r>
          </w:p>
        </w:tc>
        <w:tc>
          <w:tcPr>
            <w:tcW w:w="2268" w:type="dxa"/>
            <w:tcBorders>
              <w:top w:val="single" w:sz="4" w:space="0" w:color="auto"/>
              <w:left w:val="nil"/>
              <w:bottom w:val="single" w:sz="4" w:space="0" w:color="auto"/>
              <w:right w:val="single" w:sz="4" w:space="0" w:color="auto"/>
            </w:tcBorders>
            <w:shd w:val="clear" w:color="auto" w:fill="auto"/>
          </w:tcPr>
          <w:p w14:paraId="3FCF4644"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0DC77A1E"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52577E8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DEC80B8"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98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12C293"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0BBF4FEE"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the BSE</w:t>
            </w:r>
          </w:p>
        </w:tc>
        <w:tc>
          <w:tcPr>
            <w:tcW w:w="1134" w:type="dxa"/>
            <w:tcBorders>
              <w:top w:val="single" w:sz="4" w:space="0" w:color="auto"/>
              <w:left w:val="nil"/>
              <w:bottom w:val="single" w:sz="4" w:space="0" w:color="auto"/>
              <w:right w:val="single" w:sz="4" w:space="0" w:color="auto"/>
            </w:tcBorders>
            <w:shd w:val="clear" w:color="auto" w:fill="auto"/>
            <w:noWrap/>
          </w:tcPr>
          <w:p w14:paraId="456A1EB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13298111"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Shubham</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Karnani</w:t>
            </w:r>
            <w:proofErr w:type="spellEnd"/>
            <w:r w:rsidRPr="000C3192">
              <w:rPr>
                <w:rFonts w:ascii="Garamond" w:eastAsia="Times New Roman" w:hAnsi="Garamond" w:cs="Calibri"/>
                <w:color w:val="000000"/>
                <w:sz w:val="22"/>
                <w:szCs w:val="22"/>
              </w:rPr>
              <w:t xml:space="preserve"> HUF</w:t>
            </w:r>
          </w:p>
        </w:tc>
        <w:tc>
          <w:tcPr>
            <w:tcW w:w="2268" w:type="dxa"/>
            <w:tcBorders>
              <w:top w:val="single" w:sz="4" w:space="0" w:color="auto"/>
              <w:left w:val="nil"/>
              <w:bottom w:val="single" w:sz="4" w:space="0" w:color="auto"/>
              <w:right w:val="single" w:sz="4" w:space="0" w:color="auto"/>
            </w:tcBorders>
            <w:shd w:val="clear" w:color="auto" w:fill="auto"/>
          </w:tcPr>
          <w:p w14:paraId="3A492532"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2324B599"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7D495635"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19DF9FB"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99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48BCC1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2221EAF3"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Dealings in Illiquid Stock Options at the BSE</w:t>
            </w:r>
          </w:p>
        </w:tc>
        <w:tc>
          <w:tcPr>
            <w:tcW w:w="1134" w:type="dxa"/>
            <w:tcBorders>
              <w:top w:val="single" w:sz="4" w:space="0" w:color="auto"/>
              <w:left w:val="nil"/>
              <w:bottom w:val="single" w:sz="4" w:space="0" w:color="auto"/>
              <w:right w:val="single" w:sz="4" w:space="0" w:color="auto"/>
            </w:tcBorders>
            <w:shd w:val="clear" w:color="auto" w:fill="auto"/>
            <w:noWrap/>
          </w:tcPr>
          <w:p w14:paraId="0A3F21A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32FB4D7D"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Ms. </w:t>
            </w:r>
            <w:proofErr w:type="spellStart"/>
            <w:r w:rsidRPr="000C3192">
              <w:rPr>
                <w:rFonts w:ascii="Garamond" w:eastAsia="Times New Roman" w:hAnsi="Garamond" w:cs="Calibri"/>
                <w:color w:val="000000"/>
                <w:sz w:val="22"/>
                <w:szCs w:val="22"/>
              </w:rPr>
              <w:t>Neetu</w:t>
            </w:r>
            <w:proofErr w:type="spellEnd"/>
            <w:r w:rsidRPr="000C3192">
              <w:rPr>
                <w:rFonts w:ascii="Garamond" w:eastAsia="Times New Roman" w:hAnsi="Garamond" w:cs="Calibri"/>
                <w:color w:val="000000"/>
                <w:sz w:val="22"/>
                <w:szCs w:val="22"/>
              </w:rPr>
              <w:t xml:space="preserve"> Yadav</w:t>
            </w:r>
          </w:p>
        </w:tc>
        <w:tc>
          <w:tcPr>
            <w:tcW w:w="2268" w:type="dxa"/>
            <w:tcBorders>
              <w:top w:val="single" w:sz="4" w:space="0" w:color="auto"/>
              <w:left w:val="nil"/>
              <w:bottom w:val="single" w:sz="4" w:space="0" w:color="auto"/>
              <w:right w:val="single" w:sz="4" w:space="0" w:color="auto"/>
            </w:tcBorders>
            <w:shd w:val="clear" w:color="auto" w:fill="auto"/>
          </w:tcPr>
          <w:p w14:paraId="6DD8849E"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26649F8B"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79646A72"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17D30BC"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AC34AF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712038E0"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Trading in Illiquid Stock Options on BSE</w:t>
            </w:r>
          </w:p>
        </w:tc>
        <w:tc>
          <w:tcPr>
            <w:tcW w:w="1134" w:type="dxa"/>
            <w:tcBorders>
              <w:top w:val="single" w:sz="4" w:space="0" w:color="auto"/>
              <w:left w:val="nil"/>
              <w:bottom w:val="single" w:sz="4" w:space="0" w:color="auto"/>
              <w:right w:val="single" w:sz="4" w:space="0" w:color="auto"/>
            </w:tcBorders>
            <w:shd w:val="clear" w:color="auto" w:fill="auto"/>
            <w:noWrap/>
          </w:tcPr>
          <w:p w14:paraId="7C32EFC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92639DA"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Nilliampathy</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Tracon</w:t>
            </w:r>
            <w:proofErr w:type="spellEnd"/>
            <w:r w:rsidRPr="000C3192">
              <w:rPr>
                <w:rFonts w:ascii="Garamond" w:eastAsia="Times New Roman" w:hAnsi="Garamond" w:cs="Calibri"/>
                <w:color w:val="000000"/>
                <w:sz w:val="22"/>
                <w:szCs w:val="22"/>
              </w:rPr>
              <w:t xml:space="preserve"> Pvt Ltd</w:t>
            </w:r>
          </w:p>
        </w:tc>
        <w:tc>
          <w:tcPr>
            <w:tcW w:w="2268" w:type="dxa"/>
            <w:tcBorders>
              <w:top w:val="single" w:sz="4" w:space="0" w:color="auto"/>
              <w:left w:val="nil"/>
              <w:bottom w:val="single" w:sz="4" w:space="0" w:color="auto"/>
              <w:right w:val="single" w:sz="4" w:space="0" w:color="auto"/>
            </w:tcBorders>
            <w:shd w:val="clear" w:color="auto" w:fill="auto"/>
          </w:tcPr>
          <w:p w14:paraId="5A864AD1"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3(a),  (b), (c), (d),   4(1)   and   4(2)(a)   of PFUTP Regulations, 2003</w:t>
            </w:r>
          </w:p>
        </w:tc>
        <w:tc>
          <w:tcPr>
            <w:tcW w:w="1275" w:type="dxa"/>
            <w:tcBorders>
              <w:top w:val="single" w:sz="4" w:space="0" w:color="auto"/>
              <w:left w:val="nil"/>
              <w:bottom w:val="single" w:sz="4" w:space="0" w:color="auto"/>
              <w:right w:val="single" w:sz="4" w:space="0" w:color="auto"/>
            </w:tcBorders>
            <w:shd w:val="clear" w:color="auto" w:fill="auto"/>
            <w:noWrap/>
          </w:tcPr>
          <w:p w14:paraId="6CF11FF8"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5E31F1FB"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C549346"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101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3A2A1A5"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41202024"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Crayon Capital Art Fund</w:t>
            </w:r>
          </w:p>
        </w:tc>
        <w:tc>
          <w:tcPr>
            <w:tcW w:w="1134" w:type="dxa"/>
            <w:tcBorders>
              <w:top w:val="single" w:sz="4" w:space="0" w:color="auto"/>
              <w:left w:val="nil"/>
              <w:bottom w:val="single" w:sz="4" w:space="0" w:color="auto"/>
              <w:right w:val="single" w:sz="4" w:space="0" w:color="auto"/>
            </w:tcBorders>
            <w:shd w:val="clear" w:color="auto" w:fill="auto"/>
            <w:noWrap/>
          </w:tcPr>
          <w:p w14:paraId="087DDFD2"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60002D7D"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Crayon  Capital  Art  Fund, Gaurav  Karan, Amit </w:t>
            </w:r>
            <w:proofErr w:type="spellStart"/>
            <w:r w:rsidRPr="000C3192">
              <w:rPr>
                <w:rFonts w:ascii="Garamond" w:eastAsia="Times New Roman" w:hAnsi="Garamond" w:cs="Calibri"/>
                <w:color w:val="000000"/>
                <w:sz w:val="22"/>
                <w:szCs w:val="22"/>
              </w:rPr>
              <w:t>Vadehra</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01DE0914"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Section 12 (1B) of the SEBI Act read with Regulation 3of the CIS Regulations.</w:t>
            </w:r>
          </w:p>
        </w:tc>
        <w:tc>
          <w:tcPr>
            <w:tcW w:w="1275" w:type="dxa"/>
            <w:tcBorders>
              <w:top w:val="single" w:sz="4" w:space="0" w:color="auto"/>
              <w:left w:val="nil"/>
              <w:bottom w:val="single" w:sz="4" w:space="0" w:color="auto"/>
              <w:right w:val="single" w:sz="4" w:space="0" w:color="auto"/>
            </w:tcBorders>
            <w:shd w:val="clear" w:color="auto" w:fill="auto"/>
            <w:noWrap/>
          </w:tcPr>
          <w:p w14:paraId="3E0EF0A0"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15,00,000</w:t>
            </w:r>
          </w:p>
        </w:tc>
      </w:tr>
      <w:tr w:rsidR="000C3192" w:rsidRPr="000C3192" w14:paraId="556B9AAD"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3D1D2272"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1BF3759"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3FBB1332"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06DC320B"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8789169"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Ambey</w:t>
            </w:r>
            <w:proofErr w:type="spellEnd"/>
            <w:r w:rsidRPr="000C3192">
              <w:rPr>
                <w:rFonts w:ascii="Garamond" w:eastAsia="Times New Roman" w:hAnsi="Garamond" w:cs="Calibri"/>
                <w:color w:val="000000"/>
                <w:sz w:val="22"/>
                <w:szCs w:val="22"/>
              </w:rPr>
              <w:t xml:space="preserve"> </w:t>
            </w:r>
            <w:proofErr w:type="spellStart"/>
            <w:r w:rsidRPr="000C3192">
              <w:rPr>
                <w:rFonts w:ascii="Garamond" w:eastAsia="Times New Roman" w:hAnsi="Garamond" w:cs="Calibri"/>
                <w:color w:val="000000"/>
                <w:sz w:val="22"/>
                <w:szCs w:val="22"/>
              </w:rPr>
              <w:t>Bhawani</w:t>
            </w:r>
            <w:proofErr w:type="spellEnd"/>
            <w:r w:rsidRPr="000C3192">
              <w:rPr>
                <w:rFonts w:ascii="Garamond" w:eastAsia="Times New Roman" w:hAnsi="Garamond" w:cs="Calibri"/>
                <w:color w:val="000000"/>
                <w:sz w:val="22"/>
                <w:szCs w:val="22"/>
              </w:rPr>
              <w:t xml:space="preserve"> Projects Private Ltd.</w:t>
            </w:r>
          </w:p>
        </w:tc>
        <w:tc>
          <w:tcPr>
            <w:tcW w:w="2268" w:type="dxa"/>
            <w:tcBorders>
              <w:top w:val="single" w:sz="4" w:space="0" w:color="auto"/>
              <w:left w:val="nil"/>
              <w:bottom w:val="single" w:sz="4" w:space="0" w:color="auto"/>
              <w:right w:val="single" w:sz="4" w:space="0" w:color="auto"/>
            </w:tcBorders>
            <w:shd w:val="clear" w:color="auto" w:fill="auto"/>
          </w:tcPr>
          <w:p w14:paraId="546F3293"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3(a),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48F40B8A" w14:textId="77777777" w:rsidR="000C3192" w:rsidRPr="000C3192" w:rsidRDefault="000C3192" w:rsidP="000C3192">
            <w:pPr>
              <w:jc w:val="right"/>
              <w:rPr>
                <w:rFonts w:ascii="Garamond" w:hAnsi="Garamond" w:cs="Calibri"/>
                <w:color w:val="000000"/>
                <w:sz w:val="22"/>
                <w:szCs w:val="22"/>
                <w:lang w:bidi="hi-IN"/>
              </w:rPr>
            </w:pPr>
            <w:r w:rsidRPr="000C3192">
              <w:rPr>
                <w:rFonts w:ascii="Garamond" w:eastAsia="Times New Roman" w:hAnsi="Garamond" w:cs="Calibri"/>
                <w:color w:val="000000"/>
                <w:sz w:val="22"/>
                <w:szCs w:val="22"/>
              </w:rPr>
              <w:t>5,00,000</w:t>
            </w:r>
          </w:p>
        </w:tc>
      </w:tr>
      <w:tr w:rsidR="000C3192" w:rsidRPr="000C3192" w14:paraId="7B8DD3D9"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1C19CE1E"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103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0524A0"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515ACBCA"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Dealing in illiquid stock options at BSE</w:t>
            </w:r>
          </w:p>
        </w:tc>
        <w:tc>
          <w:tcPr>
            <w:tcW w:w="1134" w:type="dxa"/>
            <w:tcBorders>
              <w:top w:val="single" w:sz="4" w:space="0" w:color="auto"/>
              <w:left w:val="nil"/>
              <w:bottom w:val="single" w:sz="4" w:space="0" w:color="auto"/>
              <w:right w:val="single" w:sz="4" w:space="0" w:color="auto"/>
            </w:tcBorders>
            <w:shd w:val="clear" w:color="auto" w:fill="auto"/>
            <w:noWrap/>
          </w:tcPr>
          <w:p w14:paraId="2348F108"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05381EB" w14:textId="77777777" w:rsidR="000C3192" w:rsidRPr="000C3192" w:rsidRDefault="000C3192" w:rsidP="000C3192">
            <w:pPr>
              <w:jc w:val="both"/>
              <w:rPr>
                <w:rFonts w:ascii="Garamond" w:eastAsia="Times New Roman" w:hAnsi="Garamond" w:cs="Calibri"/>
                <w:color w:val="000000"/>
                <w:sz w:val="22"/>
                <w:szCs w:val="22"/>
              </w:rPr>
            </w:pPr>
            <w:proofErr w:type="spellStart"/>
            <w:r w:rsidRPr="000C3192">
              <w:rPr>
                <w:rFonts w:ascii="Garamond" w:eastAsia="Times New Roman" w:hAnsi="Garamond" w:cs="Calibri"/>
                <w:color w:val="000000"/>
                <w:sz w:val="22"/>
                <w:szCs w:val="22"/>
              </w:rPr>
              <w:t>Abhideep</w:t>
            </w:r>
            <w:proofErr w:type="spellEnd"/>
            <w:r w:rsidRPr="000C3192">
              <w:rPr>
                <w:rFonts w:ascii="Garamond" w:eastAsia="Times New Roman" w:hAnsi="Garamond" w:cs="Calibri"/>
                <w:color w:val="000000"/>
                <w:sz w:val="22"/>
                <w:szCs w:val="22"/>
              </w:rPr>
              <w:t xml:space="preserve"> Global Finance Private Ltd.</w:t>
            </w:r>
          </w:p>
        </w:tc>
        <w:tc>
          <w:tcPr>
            <w:tcW w:w="2268" w:type="dxa"/>
            <w:tcBorders>
              <w:top w:val="single" w:sz="4" w:space="0" w:color="auto"/>
              <w:left w:val="nil"/>
              <w:bottom w:val="single" w:sz="4" w:space="0" w:color="auto"/>
              <w:right w:val="single" w:sz="4" w:space="0" w:color="auto"/>
            </w:tcBorders>
            <w:shd w:val="clear" w:color="auto" w:fill="auto"/>
          </w:tcPr>
          <w:p w14:paraId="5EABEF2F"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 3(a), 4(1) and 4(2) (a) of the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0503BD9D"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3,00,000</w:t>
            </w:r>
          </w:p>
        </w:tc>
      </w:tr>
      <w:tr w:rsidR="000C3192" w:rsidRPr="000C3192" w14:paraId="6705863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0B05254B"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F7472A7"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115F6AA8"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Paramount Print packaging Ltd.</w:t>
            </w:r>
          </w:p>
        </w:tc>
        <w:tc>
          <w:tcPr>
            <w:tcW w:w="1134" w:type="dxa"/>
            <w:tcBorders>
              <w:top w:val="single" w:sz="4" w:space="0" w:color="auto"/>
              <w:left w:val="nil"/>
              <w:bottom w:val="single" w:sz="4" w:space="0" w:color="auto"/>
              <w:right w:val="single" w:sz="4" w:space="0" w:color="auto"/>
            </w:tcBorders>
            <w:shd w:val="clear" w:color="auto" w:fill="auto"/>
            <w:noWrap/>
          </w:tcPr>
          <w:p w14:paraId="148B576C"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0A57A0A"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Mr. </w:t>
            </w:r>
            <w:proofErr w:type="spellStart"/>
            <w:r w:rsidRPr="000C3192">
              <w:rPr>
                <w:rFonts w:ascii="Garamond" w:eastAsia="Times New Roman" w:hAnsi="Garamond" w:cs="Calibri"/>
                <w:color w:val="000000"/>
                <w:sz w:val="22"/>
                <w:szCs w:val="22"/>
              </w:rPr>
              <w:t>Harshadbhai</w:t>
            </w:r>
            <w:proofErr w:type="spellEnd"/>
            <w:r w:rsidRPr="000C3192">
              <w:rPr>
                <w:rFonts w:ascii="Garamond" w:eastAsia="Times New Roman" w:hAnsi="Garamond" w:cs="Calibri"/>
                <w:color w:val="000000"/>
                <w:sz w:val="22"/>
                <w:szCs w:val="22"/>
              </w:rPr>
              <w:t xml:space="preserve"> Modi</w:t>
            </w:r>
          </w:p>
        </w:tc>
        <w:tc>
          <w:tcPr>
            <w:tcW w:w="2268" w:type="dxa"/>
            <w:tcBorders>
              <w:top w:val="single" w:sz="4" w:space="0" w:color="auto"/>
              <w:left w:val="nil"/>
              <w:bottom w:val="single" w:sz="4" w:space="0" w:color="auto"/>
              <w:right w:val="single" w:sz="4" w:space="0" w:color="auto"/>
            </w:tcBorders>
            <w:shd w:val="clear" w:color="auto" w:fill="auto"/>
          </w:tcPr>
          <w:p w14:paraId="2747A721"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 (b) (c) (d) of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02E35A22"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4,00,000</w:t>
            </w:r>
          </w:p>
        </w:tc>
      </w:tr>
      <w:tr w:rsidR="000C3192" w:rsidRPr="000C3192" w14:paraId="07E4BF88" w14:textId="77777777" w:rsidTr="008F182A">
        <w:trPr>
          <w:trHeight w:val="300"/>
        </w:trPr>
        <w:tc>
          <w:tcPr>
            <w:tcW w:w="568" w:type="dxa"/>
            <w:tcBorders>
              <w:top w:val="single" w:sz="4" w:space="0" w:color="auto"/>
              <w:left w:val="single" w:sz="4" w:space="0" w:color="auto"/>
              <w:bottom w:val="single" w:sz="4" w:space="0" w:color="auto"/>
              <w:right w:val="single" w:sz="4" w:space="0" w:color="auto"/>
            </w:tcBorders>
          </w:tcPr>
          <w:p w14:paraId="59FAF134" w14:textId="77777777" w:rsidR="000C3192" w:rsidRPr="000C3192" w:rsidRDefault="00582E86" w:rsidP="000C3192">
            <w:pPr>
              <w:jc w:val="both"/>
              <w:rPr>
                <w:rFonts w:ascii="Garamond" w:hAnsi="Garamond"/>
                <w:color w:val="000000"/>
                <w:sz w:val="22"/>
                <w:szCs w:val="22"/>
                <w:lang w:val="en-IN" w:eastAsia="en-IN" w:bidi="hi-IN"/>
              </w:rPr>
            </w:pPr>
            <w:r>
              <w:rPr>
                <w:rFonts w:ascii="Garamond" w:hAnsi="Garamond"/>
                <w:color w:val="000000"/>
                <w:sz w:val="22"/>
                <w:szCs w:val="22"/>
                <w:lang w:val="en-IN" w:eastAsia="en-IN" w:bidi="hi-IN"/>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B044716"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30/11/2021</w:t>
            </w:r>
          </w:p>
        </w:tc>
        <w:tc>
          <w:tcPr>
            <w:tcW w:w="1701" w:type="dxa"/>
            <w:tcBorders>
              <w:top w:val="single" w:sz="4" w:space="0" w:color="auto"/>
              <w:left w:val="nil"/>
              <w:bottom w:val="single" w:sz="4" w:space="0" w:color="auto"/>
              <w:right w:val="single" w:sz="4" w:space="0" w:color="auto"/>
            </w:tcBorders>
            <w:shd w:val="clear" w:color="auto" w:fill="auto"/>
            <w:noWrap/>
          </w:tcPr>
          <w:p w14:paraId="3E27DFBF"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Paramount Print packaging Ltd.</w:t>
            </w:r>
          </w:p>
        </w:tc>
        <w:tc>
          <w:tcPr>
            <w:tcW w:w="1134" w:type="dxa"/>
            <w:tcBorders>
              <w:top w:val="single" w:sz="4" w:space="0" w:color="auto"/>
              <w:left w:val="nil"/>
              <w:bottom w:val="single" w:sz="4" w:space="0" w:color="auto"/>
              <w:right w:val="single" w:sz="4" w:space="0" w:color="auto"/>
            </w:tcBorders>
            <w:shd w:val="clear" w:color="auto" w:fill="auto"/>
            <w:noWrap/>
          </w:tcPr>
          <w:p w14:paraId="1ABF8A8A" w14:textId="77777777" w:rsidR="000C3192" w:rsidRPr="000C3192" w:rsidRDefault="000C3192" w:rsidP="000C3192">
            <w:pPr>
              <w:jc w:val="both"/>
              <w:rPr>
                <w:rFonts w:ascii="Garamond" w:hAnsi="Garamond" w:cs="Calibri"/>
                <w:color w:val="000000"/>
                <w:sz w:val="22"/>
                <w:szCs w:val="22"/>
                <w:lang w:bidi="hi-IN"/>
              </w:rPr>
            </w:pPr>
            <w:r w:rsidRPr="000C3192">
              <w:rPr>
                <w:rFonts w:ascii="Garamond" w:hAnsi="Garamond" w:cs="Calibri"/>
                <w:color w:val="000000"/>
                <w:sz w:val="22"/>
                <w:szCs w:val="22"/>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14:paraId="4132960B" w14:textId="77777777" w:rsidR="000C3192" w:rsidRPr="000C3192" w:rsidRDefault="000C3192" w:rsidP="000C3192">
            <w:pPr>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 xml:space="preserve">Mr. Nitesh </w:t>
            </w:r>
            <w:proofErr w:type="spellStart"/>
            <w:r w:rsidRPr="000C3192">
              <w:rPr>
                <w:rFonts w:ascii="Garamond" w:eastAsia="Times New Roman" w:hAnsi="Garamond" w:cs="Calibri"/>
                <w:color w:val="000000"/>
                <w:sz w:val="22"/>
                <w:szCs w:val="22"/>
              </w:rPr>
              <w:t>Doshi</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4CB2E987" w14:textId="77777777" w:rsidR="000C3192" w:rsidRPr="000C3192" w:rsidRDefault="000C3192" w:rsidP="000C3192">
            <w:pPr>
              <w:shd w:val="clear" w:color="auto" w:fill="FFFFFF"/>
              <w:jc w:val="both"/>
              <w:rPr>
                <w:rFonts w:ascii="Garamond" w:eastAsia="Times New Roman" w:hAnsi="Garamond" w:cs="Calibri"/>
                <w:color w:val="000000"/>
                <w:sz w:val="22"/>
                <w:szCs w:val="22"/>
              </w:rPr>
            </w:pPr>
            <w:r w:rsidRPr="000C3192">
              <w:rPr>
                <w:rFonts w:ascii="Garamond" w:eastAsia="Times New Roman" w:hAnsi="Garamond" w:cs="Calibri"/>
                <w:color w:val="000000"/>
                <w:sz w:val="22"/>
                <w:szCs w:val="22"/>
              </w:rPr>
              <w:t>Regulations 3 (b) (c) (d) of PFUTP Regulations</w:t>
            </w:r>
          </w:p>
        </w:tc>
        <w:tc>
          <w:tcPr>
            <w:tcW w:w="1275" w:type="dxa"/>
            <w:tcBorders>
              <w:top w:val="single" w:sz="4" w:space="0" w:color="auto"/>
              <w:left w:val="nil"/>
              <w:bottom w:val="single" w:sz="4" w:space="0" w:color="auto"/>
              <w:right w:val="single" w:sz="4" w:space="0" w:color="auto"/>
            </w:tcBorders>
            <w:shd w:val="clear" w:color="auto" w:fill="auto"/>
            <w:noWrap/>
          </w:tcPr>
          <w:p w14:paraId="06B5CF77" w14:textId="77777777" w:rsidR="000C3192" w:rsidRPr="000C3192" w:rsidRDefault="000C3192" w:rsidP="000C3192">
            <w:pPr>
              <w:jc w:val="right"/>
              <w:rPr>
                <w:rFonts w:ascii="Garamond" w:hAnsi="Garamond" w:cs="Calibri"/>
                <w:color w:val="000000"/>
                <w:sz w:val="22"/>
                <w:szCs w:val="22"/>
                <w:lang w:bidi="hi-IN"/>
              </w:rPr>
            </w:pPr>
            <w:r w:rsidRPr="000C3192">
              <w:rPr>
                <w:rFonts w:ascii="Garamond" w:hAnsi="Garamond" w:cs="Calibri"/>
                <w:color w:val="000000"/>
                <w:sz w:val="22"/>
                <w:szCs w:val="22"/>
                <w:lang w:bidi="hi-IN"/>
              </w:rPr>
              <w:t>3,00,000</w:t>
            </w:r>
          </w:p>
        </w:tc>
      </w:tr>
    </w:tbl>
    <w:p w14:paraId="6D9479D4" w14:textId="77777777" w:rsidR="00956136" w:rsidRPr="002F4689" w:rsidRDefault="00956136" w:rsidP="00272724">
      <w:pPr>
        <w:rPr>
          <w:rFonts w:ascii="Garamond" w:hAnsi="Garamond"/>
          <w:b/>
        </w:rPr>
      </w:pPr>
    </w:p>
    <w:p w14:paraId="7412A768" w14:textId="77777777" w:rsidR="00956136" w:rsidRPr="002F4689" w:rsidRDefault="00956136" w:rsidP="00272724">
      <w:pPr>
        <w:rPr>
          <w:rFonts w:ascii="Garamond" w:hAnsi="Garamond"/>
          <w:b/>
        </w:rPr>
      </w:pPr>
    </w:p>
    <w:p w14:paraId="0AAD487B" w14:textId="77777777" w:rsidR="000C3192" w:rsidRDefault="00272724" w:rsidP="00250BB9">
      <w:pPr>
        <w:spacing w:after="120"/>
        <w:ind w:left="-709"/>
        <w:rPr>
          <w:rFonts w:ascii="Garamond" w:hAnsi="Garamond" w:cs="Arial"/>
          <w:i/>
          <w:sz w:val="22"/>
          <w:szCs w:val="22"/>
        </w:rPr>
      </w:pPr>
      <w:r w:rsidRPr="001D1888">
        <w:rPr>
          <w:rFonts w:ascii="Garamond" w:hAnsi="Garamond" w:cs="Arial"/>
          <w:i/>
          <w:sz w:val="22"/>
          <w:szCs w:val="22"/>
        </w:rPr>
        <w:t xml:space="preserve">Disclaimer: </w:t>
      </w:r>
      <w:r w:rsidR="00D22F0B" w:rsidRPr="001D1888">
        <w:rPr>
          <w:rFonts w:ascii="Garamond" w:hAnsi="Garamond" w:cs="Arial"/>
          <w:i/>
          <w:sz w:val="22"/>
          <w:szCs w:val="22"/>
        </w:rPr>
        <w:t xml:space="preserve">Regulatory actions consist of orders passed by Whole Time Member/Adjudication Officer.  Please refer SEBI website for exhaustive list.  </w:t>
      </w:r>
      <w:r w:rsidRPr="001D1888">
        <w:rPr>
          <w:rFonts w:ascii="Garamond" w:hAnsi="Garamond" w:cs="Arial"/>
          <w:i/>
          <w:sz w:val="22"/>
          <w:szCs w:val="22"/>
        </w:rPr>
        <w:t>The summary has been prepared for the convenience of readers. In case of any ambiguity, please refer to the original order.</w:t>
      </w:r>
    </w:p>
    <w:p w14:paraId="34C2485D" w14:textId="77777777" w:rsidR="00250BB9" w:rsidRPr="00250BB9" w:rsidRDefault="00250BB9" w:rsidP="00250BB9">
      <w:pPr>
        <w:spacing w:after="120"/>
        <w:ind w:left="-709"/>
        <w:rPr>
          <w:rFonts w:ascii="Garamond" w:hAnsi="Garamond" w:cs="Arial"/>
          <w:i/>
          <w:sz w:val="22"/>
          <w:szCs w:val="22"/>
        </w:rPr>
      </w:pPr>
    </w:p>
    <w:p w14:paraId="1C5EDBAC" w14:textId="77777777" w:rsidR="00E77B3E" w:rsidRPr="00C4512E" w:rsidRDefault="00E77B3E" w:rsidP="00E77B3E">
      <w:pPr>
        <w:spacing w:after="120"/>
        <w:ind w:left="-709"/>
        <w:jc w:val="center"/>
        <w:rPr>
          <w:rFonts w:ascii="Garamond" w:hAnsi="Garamond"/>
          <w:b/>
          <w:bCs/>
          <w:color w:val="1F4E79" w:themeColor="accent1" w:themeShade="80"/>
          <w:sz w:val="28"/>
          <w:szCs w:val="28"/>
        </w:rPr>
      </w:pPr>
      <w:r w:rsidRPr="00C4512E">
        <w:rPr>
          <w:rFonts w:ascii="Garamond" w:hAnsi="Garamond"/>
          <w:b/>
          <w:bCs/>
          <w:color w:val="1F4E79" w:themeColor="accent1" w:themeShade="80"/>
          <w:sz w:val="28"/>
          <w:szCs w:val="28"/>
        </w:rPr>
        <w:lastRenderedPageBreak/>
        <w:t>LATEST PUBLICATIONS</w:t>
      </w:r>
    </w:p>
    <w:p w14:paraId="7E1E1EB0" w14:textId="77777777" w:rsidR="00E77B3E" w:rsidRDefault="00E77B3E" w:rsidP="00E77B3E">
      <w:pPr>
        <w:spacing w:after="120"/>
        <w:ind w:left="-709"/>
        <w:jc w:val="center"/>
        <w:rPr>
          <w:rFonts w:ascii="Garamond" w:hAnsi="Garamond"/>
          <w:b/>
          <w:bCs/>
        </w:rPr>
      </w:pPr>
    </w:p>
    <w:p w14:paraId="648C3188" w14:textId="77777777" w:rsidR="00E77B3E" w:rsidRPr="00E77B3E" w:rsidRDefault="00E77B3E" w:rsidP="00E77B3E">
      <w:pPr>
        <w:spacing w:after="120"/>
        <w:ind w:left="-709"/>
        <w:jc w:val="center"/>
        <w:rPr>
          <w:rFonts w:ascii="Garamond" w:hAnsi="Garamond"/>
          <w:b/>
          <w:bCs/>
        </w:rPr>
      </w:pPr>
    </w:p>
    <w:p w14:paraId="71552850" w14:textId="77777777" w:rsidR="00E77B3E" w:rsidRPr="00E77B3E" w:rsidRDefault="00E77B3E" w:rsidP="00D6372C">
      <w:pPr>
        <w:spacing w:after="120"/>
        <w:ind w:left="720"/>
        <w:rPr>
          <w:rFonts w:ascii="Garamond" w:hAnsi="Garamond"/>
        </w:rPr>
      </w:pPr>
      <w:r w:rsidRPr="00E77B3E">
        <w:rPr>
          <w:rFonts w:ascii="Garamond" w:hAnsi="Garamond"/>
        </w:rPr>
        <w:t xml:space="preserve"> </w:t>
      </w:r>
      <w:r w:rsidR="00B522A6">
        <w:rPr>
          <w:rFonts w:ascii="Garamond" w:hAnsi="Garamond"/>
        </w:rPr>
        <w:t xml:space="preserve">1. SEBI Annual Report: </w:t>
      </w:r>
      <w:r w:rsidRPr="00E77B3E">
        <w:rPr>
          <w:rFonts w:ascii="Garamond" w:hAnsi="Garamond"/>
        </w:rPr>
        <w:t>2020-21</w:t>
      </w:r>
    </w:p>
    <w:p w14:paraId="6AF87334" w14:textId="77777777" w:rsidR="00E77B3E" w:rsidRPr="00E77B3E" w:rsidRDefault="00E77B3E" w:rsidP="00D6372C">
      <w:pPr>
        <w:spacing w:after="120"/>
        <w:ind w:left="720"/>
        <w:rPr>
          <w:rFonts w:ascii="Garamond" w:hAnsi="Garamond"/>
        </w:rPr>
      </w:pPr>
      <w:r w:rsidRPr="00E77B3E">
        <w:rPr>
          <w:rFonts w:ascii="Garamond" w:hAnsi="Garamond"/>
        </w:rPr>
        <w:t xml:space="preserve"> 2. Handbook of Statistics</w:t>
      </w:r>
      <w:r>
        <w:rPr>
          <w:rFonts w:ascii="Garamond" w:hAnsi="Garamond"/>
        </w:rPr>
        <w:t xml:space="preserve"> on Indian Securities Market:</w:t>
      </w:r>
      <w:r w:rsidRPr="00E77B3E">
        <w:rPr>
          <w:rFonts w:ascii="Garamond" w:hAnsi="Garamond"/>
        </w:rPr>
        <w:t xml:space="preserve"> 2020</w:t>
      </w:r>
    </w:p>
    <w:p w14:paraId="586892B1" w14:textId="77777777" w:rsidR="00E77B3E" w:rsidRPr="00E77B3E" w:rsidRDefault="00E77B3E" w:rsidP="00D6372C">
      <w:pPr>
        <w:spacing w:after="120"/>
        <w:ind w:left="720"/>
        <w:rPr>
          <w:rFonts w:ascii="Garamond" w:hAnsi="Garamond"/>
        </w:rPr>
      </w:pPr>
    </w:p>
    <w:p w14:paraId="3ED0736E" w14:textId="77777777" w:rsidR="00B522A6" w:rsidRDefault="00E77B3E" w:rsidP="00D6372C">
      <w:pPr>
        <w:spacing w:after="120"/>
        <w:ind w:left="720"/>
        <w:rPr>
          <w:rFonts w:ascii="Garamond" w:hAnsi="Garamond"/>
        </w:rPr>
      </w:pPr>
      <w:r w:rsidRPr="00E77B3E">
        <w:rPr>
          <w:rFonts w:ascii="Garamond" w:hAnsi="Garamond"/>
        </w:rPr>
        <w:t xml:space="preserve"> Please visit </w:t>
      </w:r>
      <w:r w:rsidR="00B522A6">
        <w:rPr>
          <w:rFonts w:ascii="Garamond" w:hAnsi="Garamond"/>
        </w:rPr>
        <w:t xml:space="preserve">SEBI website at the </w:t>
      </w:r>
      <w:r w:rsidRPr="00E77B3E">
        <w:rPr>
          <w:rFonts w:ascii="Garamond" w:hAnsi="Garamond"/>
        </w:rPr>
        <w:t xml:space="preserve">following URL to </w:t>
      </w:r>
      <w:r w:rsidR="00B522A6">
        <w:rPr>
          <w:rFonts w:ascii="Garamond" w:hAnsi="Garamond"/>
        </w:rPr>
        <w:t>refer/download</w:t>
      </w:r>
      <w:r w:rsidRPr="00E77B3E">
        <w:rPr>
          <w:rFonts w:ascii="Garamond" w:hAnsi="Garamond"/>
        </w:rPr>
        <w:t xml:space="preserve"> </w:t>
      </w:r>
      <w:r w:rsidR="00B522A6">
        <w:rPr>
          <w:rFonts w:ascii="Garamond" w:hAnsi="Garamond"/>
        </w:rPr>
        <w:t>the publications.</w:t>
      </w:r>
    </w:p>
    <w:p w14:paraId="5DE928B6" w14:textId="77777777" w:rsidR="00E77B3E" w:rsidRDefault="00B522A6" w:rsidP="00D6372C">
      <w:pPr>
        <w:spacing w:after="120"/>
        <w:ind w:left="720"/>
        <w:rPr>
          <w:rFonts w:ascii="Palatino Linotype" w:hAnsi="Palatino Linotype"/>
          <w:bCs/>
          <w:sz w:val="22"/>
          <w:szCs w:val="22"/>
        </w:rPr>
      </w:pPr>
      <w:r>
        <w:rPr>
          <w:rFonts w:ascii="Garamond" w:hAnsi="Garamond"/>
        </w:rPr>
        <w:t xml:space="preserve"> </w:t>
      </w:r>
      <w:hyperlink r:id="rId39" w:history="1">
        <w:r w:rsidRPr="00385DA6">
          <w:rPr>
            <w:rStyle w:val="Hyperlink"/>
            <w:rFonts w:ascii="Palatino Linotype" w:hAnsi="Palatino Linotype"/>
            <w:bCs/>
            <w:sz w:val="22"/>
            <w:szCs w:val="22"/>
          </w:rPr>
          <w:t>https://www.sebi.gov.in/reports-and-statistics.html</w:t>
        </w:r>
      </w:hyperlink>
    </w:p>
    <w:p w14:paraId="54CBC195" w14:textId="77777777" w:rsidR="00B522A6" w:rsidRPr="00E77B3E" w:rsidRDefault="00B522A6" w:rsidP="00E77B3E">
      <w:pPr>
        <w:spacing w:after="120"/>
        <w:ind w:left="-709"/>
        <w:rPr>
          <w:rFonts w:ascii="Garamond" w:hAnsi="Garamond"/>
        </w:rPr>
      </w:pPr>
    </w:p>
    <w:sectPr w:rsidR="00B522A6" w:rsidRPr="00E77B3E" w:rsidSect="00332F86">
      <w:headerReference w:type="even" r:id="rId40"/>
      <w:headerReference w:type="default" r:id="rId41"/>
      <w:footerReference w:type="even" r:id="rId42"/>
      <w:footerReference w:type="default" r:id="rId43"/>
      <w:pgSz w:w="11906" w:h="16838" w:code="9"/>
      <w:pgMar w:top="578" w:right="1009" w:bottom="578" w:left="1009"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4986" w14:textId="77777777" w:rsidR="004E7123" w:rsidRDefault="004E7123" w:rsidP="00E07645">
      <w:r>
        <w:separator/>
      </w:r>
    </w:p>
  </w:endnote>
  <w:endnote w:type="continuationSeparator" w:id="0">
    <w:p w14:paraId="30EE6F15" w14:textId="77777777" w:rsidR="004E7123" w:rsidRDefault="004E7123"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AD88" w14:textId="77777777" w:rsidR="004E7123" w:rsidRDefault="004E7123">
    <w:pPr>
      <w:pStyle w:val="Footer"/>
    </w:pPr>
  </w:p>
  <w:p w14:paraId="40383896" w14:textId="77777777" w:rsidR="004E7123" w:rsidRDefault="004E7123"/>
  <w:p w14:paraId="47DFA7D6" w14:textId="77777777" w:rsidR="004E7123" w:rsidRDefault="004E7123"/>
  <w:p w14:paraId="6A36924F" w14:textId="77777777" w:rsidR="004E7123" w:rsidRDefault="004E71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14:paraId="3C5A3518" w14:textId="2E1C5C6F" w:rsidR="004E7123" w:rsidRDefault="004E71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0FFC">
          <w:rPr>
            <w:noProof/>
          </w:rPr>
          <w:t>21</w:t>
        </w:r>
        <w:r>
          <w:rPr>
            <w:noProof/>
          </w:rPr>
          <w:fldChar w:fldCharType="end"/>
        </w:r>
        <w:r>
          <w:t xml:space="preserve"> | </w:t>
        </w:r>
        <w:r>
          <w:rPr>
            <w:color w:val="7F7F7F" w:themeColor="background1" w:themeShade="7F"/>
            <w:spacing w:val="60"/>
          </w:rPr>
          <w:t>Page</w:t>
        </w:r>
      </w:p>
    </w:sdtContent>
  </w:sdt>
  <w:p w14:paraId="6BB3B8F3" w14:textId="77777777" w:rsidR="004E7123" w:rsidRDefault="004E7123">
    <w:pPr>
      <w:pStyle w:val="Footer"/>
    </w:pPr>
  </w:p>
  <w:p w14:paraId="68CB3D4F" w14:textId="77777777" w:rsidR="004E7123" w:rsidRDefault="004E7123"/>
  <w:p w14:paraId="57FBE36D" w14:textId="77777777" w:rsidR="004E7123" w:rsidRDefault="004E7123"/>
  <w:p w14:paraId="7550C3BB" w14:textId="77777777" w:rsidR="004E7123" w:rsidRDefault="004E71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7610" w14:textId="77777777" w:rsidR="004E7123" w:rsidRDefault="004E7123" w:rsidP="00E07645">
      <w:r>
        <w:separator/>
      </w:r>
    </w:p>
  </w:footnote>
  <w:footnote w:type="continuationSeparator" w:id="0">
    <w:p w14:paraId="570A8BDF" w14:textId="77777777" w:rsidR="004E7123" w:rsidRDefault="004E7123" w:rsidP="00E07645">
      <w:r>
        <w:continuationSeparator/>
      </w:r>
    </w:p>
  </w:footnote>
  <w:footnote w:id="1">
    <w:p w14:paraId="1AA95AF1" w14:textId="77777777" w:rsidR="004E7123" w:rsidRPr="0027707D" w:rsidRDefault="004E7123" w:rsidP="0027707D">
      <w:pPr>
        <w:shd w:val="clear" w:color="auto" w:fill="FFFFFF"/>
        <w:rPr>
          <w:rFonts w:ascii="Garamond" w:eastAsia="Times New Roman" w:hAnsi="Garamond" w:cs="Arial"/>
          <w:i/>
          <w:iCs/>
          <w:lang w:val="en-US" w:bidi="hi-IN"/>
        </w:rPr>
      </w:pPr>
      <w:r>
        <w:rPr>
          <w:rStyle w:val="FootnoteReference"/>
        </w:rPr>
        <w:footnoteRef/>
      </w:r>
      <w:r>
        <w:t xml:space="preserve"> </w:t>
      </w:r>
      <w:r w:rsidRPr="00FC4F93">
        <w:rPr>
          <w:rFonts w:ascii="Garamond" w:eastAsia="Times New Roman" w:hAnsi="Garamond" w:cs="Arial"/>
          <w:i/>
          <w:iCs/>
          <w:lang w:val="en-US" w:bidi="hi-IN"/>
        </w:rPr>
        <w:t>Address at India International Trade Fair –2021 on November 14, 2021.</w:t>
      </w:r>
    </w:p>
    <w:p w14:paraId="6E129B4D" w14:textId="77777777" w:rsidR="004E7123" w:rsidRPr="0027707D" w:rsidRDefault="004E7123" w:rsidP="0027707D">
      <w:pPr>
        <w:pStyle w:val="FootnoteText"/>
        <w:rPr>
          <w:i/>
          <w:iCs/>
        </w:rPr>
      </w:pPr>
    </w:p>
  </w:footnote>
  <w:footnote w:id="2">
    <w:p w14:paraId="5ADCCB50" w14:textId="77777777" w:rsidR="004E7123" w:rsidRPr="0027707D" w:rsidRDefault="004E7123" w:rsidP="00D0348E">
      <w:pPr>
        <w:shd w:val="clear" w:color="auto" w:fill="FFFFFF"/>
        <w:rPr>
          <w:rFonts w:ascii="Garamond" w:eastAsia="Times New Roman" w:hAnsi="Garamond" w:cs="Arial"/>
          <w:i/>
          <w:iCs/>
          <w:sz w:val="22"/>
          <w:szCs w:val="22"/>
          <w:lang w:val="en-US" w:bidi="hi-IN"/>
        </w:rPr>
      </w:pPr>
      <w:r w:rsidRPr="00FC4F93">
        <w:rPr>
          <w:rStyle w:val="FootnoteReference"/>
        </w:rPr>
        <w:footnoteRef/>
      </w:r>
      <w:r w:rsidRPr="00FC4F93">
        <w:t xml:space="preserve"> </w:t>
      </w:r>
      <w:r w:rsidRPr="00FC4F93">
        <w:rPr>
          <w:rFonts w:ascii="Garamond" w:eastAsia="Times New Roman" w:hAnsi="Garamond" w:cs="Arial"/>
          <w:i/>
          <w:iCs/>
          <w:sz w:val="22"/>
          <w:szCs w:val="22"/>
          <w:lang w:val="en-US" w:bidi="hi-IN"/>
        </w:rPr>
        <w:t>Address at FICCI’s event on November 10, 2021.</w:t>
      </w:r>
    </w:p>
    <w:p w14:paraId="63709D18" w14:textId="77777777" w:rsidR="004E7123" w:rsidRPr="00D0348E" w:rsidRDefault="004E7123" w:rsidP="00D0348E">
      <w:pPr>
        <w:shd w:val="clear" w:color="auto" w:fill="FFFFFF"/>
        <w:rPr>
          <w:rFonts w:ascii="Garamond" w:eastAsia="Times New Roman" w:hAnsi="Garamond" w:cs="Arial"/>
          <w:sz w:val="22"/>
          <w:szCs w:val="22"/>
          <w:lang w:val="en-US" w:bidi="hi-IN"/>
        </w:rPr>
      </w:pPr>
    </w:p>
    <w:p w14:paraId="7247842C" w14:textId="77777777" w:rsidR="004E7123" w:rsidRPr="00563987" w:rsidRDefault="004E7123" w:rsidP="00563987">
      <w:pPr>
        <w:shd w:val="clear" w:color="auto" w:fill="FFFFFF"/>
        <w:rPr>
          <w:rFonts w:ascii="Garamond" w:eastAsia="Times New Roman" w:hAnsi="Garamond" w:cs="Arial"/>
          <w:sz w:val="22"/>
          <w:szCs w:val="22"/>
          <w:lang w:val="en-US" w:bidi="hi-IN"/>
        </w:rPr>
      </w:pPr>
    </w:p>
    <w:p w14:paraId="3CA67FC0" w14:textId="77777777" w:rsidR="004E7123" w:rsidRDefault="004E7123">
      <w:pPr>
        <w:pStyle w:val="FootnoteText"/>
      </w:pPr>
    </w:p>
  </w:footnote>
  <w:footnote w:id="3">
    <w:p w14:paraId="5A7FB4A7" w14:textId="77777777" w:rsidR="004E7123" w:rsidRPr="005B5517" w:rsidRDefault="004E7123" w:rsidP="00091ECA">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4">
    <w:p w14:paraId="70424494" w14:textId="77777777" w:rsidR="004E7123" w:rsidRDefault="004E7123" w:rsidP="0065614A">
      <w:pPr>
        <w:pStyle w:val="FootnoteText"/>
      </w:pPr>
      <w:r>
        <w:rPr>
          <w:rStyle w:val="FootnoteReference"/>
        </w:rPr>
        <w:footnoteRef/>
      </w:r>
      <w:r>
        <w:t xml:space="preserve"> </w:t>
      </w:r>
      <w:r w:rsidRPr="000D159E">
        <w:t>USA, USA, France, Germany, UK, Hong Kong</w:t>
      </w:r>
      <w:r>
        <w:t>, South Korea, Japan, Singapore and</w:t>
      </w:r>
      <w:r w:rsidRPr="000D159E">
        <w:t xml:space="preserve"> Taiwan</w:t>
      </w:r>
    </w:p>
  </w:footnote>
  <w:footnote w:id="5">
    <w:p w14:paraId="394DE0C5" w14:textId="77777777" w:rsidR="004E7123" w:rsidRPr="00FD6E5F" w:rsidRDefault="004E7123" w:rsidP="0065614A">
      <w:pPr>
        <w:pStyle w:val="FootnoteText"/>
        <w:rPr>
          <w:rFonts w:ascii="Garamond" w:hAnsi="Garamond"/>
        </w:rPr>
      </w:pPr>
      <w:r w:rsidRPr="00FD6E5F">
        <w:rPr>
          <w:rStyle w:val="FootnoteReference"/>
          <w:rFonts w:ascii="Garamond" w:hAnsi="Garamond"/>
        </w:rPr>
        <w:footnoteRef/>
      </w:r>
      <w:r w:rsidRPr="00FD6E5F">
        <w:rPr>
          <w:rFonts w:ascii="Garamond" w:hAnsi="Garamond"/>
        </w:rPr>
        <w:t xml:space="preserve"> US, UK, Germany, Spain, Japan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7C1F" w14:textId="77777777" w:rsidR="004E7123" w:rsidRDefault="004E7123">
    <w:pPr>
      <w:pStyle w:val="Header"/>
    </w:pPr>
  </w:p>
  <w:p w14:paraId="54FD7FEF" w14:textId="77777777" w:rsidR="004E7123" w:rsidRDefault="004E7123"/>
  <w:p w14:paraId="1C21E964" w14:textId="77777777" w:rsidR="004E7123" w:rsidRDefault="004E7123"/>
  <w:p w14:paraId="5C035494" w14:textId="77777777" w:rsidR="004E7123" w:rsidRDefault="004E71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FAF3" w14:textId="77777777" w:rsidR="004E7123" w:rsidRDefault="004E7123">
    <w:pPr>
      <w:pStyle w:val="Header"/>
    </w:pPr>
  </w:p>
  <w:p w14:paraId="4063E304" w14:textId="77777777" w:rsidR="004E7123" w:rsidRDefault="004E7123"/>
  <w:p w14:paraId="5308E6C5" w14:textId="77777777" w:rsidR="004E7123" w:rsidRDefault="004E7123"/>
  <w:p w14:paraId="1789F700" w14:textId="77777777" w:rsidR="004E7123" w:rsidRDefault="004E71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11368B8"/>
    <w:multiLevelType w:val="hybridMultilevel"/>
    <w:tmpl w:val="80BE70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5CC0AEE"/>
    <w:multiLevelType w:val="hybridMultilevel"/>
    <w:tmpl w:val="ADCC02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E94C1A"/>
    <w:multiLevelType w:val="hybridMultilevel"/>
    <w:tmpl w:val="9D66DAD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C078F"/>
    <w:multiLevelType w:val="hybridMultilevel"/>
    <w:tmpl w:val="3D44BBC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0E340A6A"/>
    <w:multiLevelType w:val="hybridMultilevel"/>
    <w:tmpl w:val="700E2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0F5E4487"/>
    <w:multiLevelType w:val="hybridMultilevel"/>
    <w:tmpl w:val="55E0C8EA"/>
    <w:lvl w:ilvl="0" w:tplc="01DCCD40">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0E755B"/>
    <w:multiLevelType w:val="hybridMultilevel"/>
    <w:tmpl w:val="00DEB74E"/>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3" w15:restartNumberingAfterBreak="0">
    <w:nsid w:val="18680348"/>
    <w:multiLevelType w:val="hybridMultilevel"/>
    <w:tmpl w:val="735E7E8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DC12AEF"/>
    <w:multiLevelType w:val="hybridMultilevel"/>
    <w:tmpl w:val="870C785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15:restartNumberingAfterBreak="0">
    <w:nsid w:val="21033932"/>
    <w:multiLevelType w:val="hybridMultilevel"/>
    <w:tmpl w:val="FBCAF68C"/>
    <w:lvl w:ilvl="0" w:tplc="01DCCD40">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426874"/>
    <w:multiLevelType w:val="multilevel"/>
    <w:tmpl w:val="D058536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D11FD8"/>
    <w:multiLevelType w:val="hybridMultilevel"/>
    <w:tmpl w:val="57442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C4891"/>
    <w:multiLevelType w:val="hybridMultilevel"/>
    <w:tmpl w:val="6AA48FBA"/>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2" w15:restartNumberingAfterBreak="0">
    <w:nsid w:val="376B4FDB"/>
    <w:multiLevelType w:val="hybridMultilevel"/>
    <w:tmpl w:val="96B4152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39CF6A57"/>
    <w:multiLevelType w:val="multilevel"/>
    <w:tmpl w:val="31342868"/>
    <w:lvl w:ilvl="0">
      <w:start w:val="4"/>
      <w:numFmt w:val="upperRoman"/>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b w:val="0"/>
      </w:rPr>
    </w:lvl>
    <w:lvl w:ilvl="4">
      <w:start w:val="1"/>
      <w:numFmt w:val="decimal"/>
      <w:lvlText w:val="%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CE288F"/>
    <w:multiLevelType w:val="hybridMultilevel"/>
    <w:tmpl w:val="CABAC76E"/>
    <w:lvl w:ilvl="0" w:tplc="E890722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D4D06B3"/>
    <w:multiLevelType w:val="hybridMultilevel"/>
    <w:tmpl w:val="F8E8A95A"/>
    <w:lvl w:ilvl="0" w:tplc="E95E5C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3FC226E2"/>
    <w:multiLevelType w:val="hybridMultilevel"/>
    <w:tmpl w:val="CEFE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B2B2C"/>
    <w:multiLevelType w:val="hybridMultilevel"/>
    <w:tmpl w:val="E24C06F4"/>
    <w:lvl w:ilvl="0" w:tplc="281E74C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01991"/>
    <w:multiLevelType w:val="multilevel"/>
    <w:tmpl w:val="0F9AD6D0"/>
    <w:lvl w:ilvl="0">
      <w:start w:val="3"/>
      <w:numFmt w:val="upperRoman"/>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b w:val="0"/>
      </w:rPr>
    </w:lvl>
    <w:lvl w:ilvl="4">
      <w:start w:val="1"/>
      <w:numFmt w:val="decimal"/>
      <w:lvlText w:val="%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6F0E12"/>
    <w:multiLevelType w:val="hybridMultilevel"/>
    <w:tmpl w:val="EEAE40C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60E50A8"/>
    <w:multiLevelType w:val="hybridMultilevel"/>
    <w:tmpl w:val="DFAC72CE"/>
    <w:lvl w:ilvl="0" w:tplc="A342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A5BCE"/>
    <w:multiLevelType w:val="hybridMultilevel"/>
    <w:tmpl w:val="96B075F6"/>
    <w:lvl w:ilvl="0" w:tplc="9CC4768E">
      <w:start w:val="1"/>
      <w:numFmt w:val="lowerLetter"/>
      <w:lvlText w:val="%1."/>
      <w:lvlJc w:val="left"/>
      <w:pPr>
        <w:ind w:left="1320" w:hanging="360"/>
      </w:pPr>
      <w:rPr>
        <w:rFonts w:asciiTheme="minorHAnsi" w:hAnsiTheme="minorHAnsi" w:hint="default"/>
        <w:b w:val="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50644AED"/>
    <w:multiLevelType w:val="hybridMultilevel"/>
    <w:tmpl w:val="735E7E8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7380D"/>
    <w:multiLevelType w:val="hybridMultilevel"/>
    <w:tmpl w:val="2A6CE9AE"/>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CD93A9A"/>
    <w:multiLevelType w:val="hybridMultilevel"/>
    <w:tmpl w:val="69C41EA2"/>
    <w:lvl w:ilvl="0" w:tplc="44B8BF3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F4E711A"/>
    <w:multiLevelType w:val="multilevel"/>
    <w:tmpl w:val="A6741A6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225236"/>
    <w:multiLevelType w:val="hybridMultilevel"/>
    <w:tmpl w:val="431033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75A12A7"/>
    <w:multiLevelType w:val="hybridMultilevel"/>
    <w:tmpl w:val="7562A7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7B05D50"/>
    <w:multiLevelType w:val="hybridMultilevel"/>
    <w:tmpl w:val="FC10A20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7A8210A3"/>
    <w:multiLevelType w:val="hybridMultilevel"/>
    <w:tmpl w:val="D91454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7A9903F6"/>
    <w:multiLevelType w:val="hybridMultilevel"/>
    <w:tmpl w:val="2CCC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11"/>
  </w:num>
  <w:num w:numId="4">
    <w:abstractNumId w:val="18"/>
  </w:num>
  <w:num w:numId="5">
    <w:abstractNumId w:val="15"/>
  </w:num>
  <w:num w:numId="6">
    <w:abstractNumId w:val="34"/>
  </w:num>
  <w:num w:numId="7">
    <w:abstractNumId w:val="1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9"/>
  </w:num>
  <w:num w:numId="14">
    <w:abstractNumId w:val="5"/>
  </w:num>
  <w:num w:numId="15">
    <w:abstractNumId w:val="8"/>
  </w:num>
  <w:num w:numId="16">
    <w:abstractNumId w:val="33"/>
  </w:num>
  <w:num w:numId="17">
    <w:abstractNumId w:val="4"/>
  </w:num>
  <w:num w:numId="18">
    <w:abstractNumId w:val="39"/>
  </w:num>
  <w:num w:numId="19">
    <w:abstractNumId w:val="16"/>
  </w:num>
  <w:num w:numId="20">
    <w:abstractNumId w:val="19"/>
    <w:lvlOverride w:ilvl="0">
      <w:lvl w:ilvl="0">
        <w:start w:val="1"/>
        <w:numFmt w:val="upperRoman"/>
        <w:lvlText w:val="%1."/>
        <w:lvlJc w:val="left"/>
        <w:pPr>
          <w:ind w:left="360" w:hanging="360"/>
        </w:pPr>
        <w:rPr>
          <w:rFonts w:hint="default"/>
          <w:b/>
          <w:bCs/>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2.%3."/>
        <w:lvlJc w:val="left"/>
        <w:pPr>
          <w:ind w:left="1224" w:hanging="504"/>
        </w:pPr>
        <w:rPr>
          <w:rFonts w:hint="default"/>
        </w:rPr>
      </w:lvl>
    </w:lvlOverride>
    <w:lvlOverride w:ilvl="3">
      <w:lvl w:ilvl="3">
        <w:start w:val="1"/>
        <w:numFmt w:val="decimal"/>
        <w:lvlText w:val="%2.%3.%4."/>
        <w:lvlJc w:val="left"/>
        <w:pPr>
          <w:ind w:left="1728" w:hanging="648"/>
        </w:pPr>
        <w:rPr>
          <w:rFonts w:hint="default"/>
          <w:b w:val="0"/>
        </w:rPr>
      </w:lvl>
    </w:lvlOverride>
    <w:lvlOverride w:ilvl="4">
      <w:lvl w:ilvl="4">
        <w:start w:val="1"/>
        <w:numFmt w:val="decimal"/>
        <w:lvlText w:val="%2.%3.%4.%5."/>
        <w:lvlJc w:val="left"/>
        <w:pPr>
          <w:ind w:left="2232" w:hanging="792"/>
        </w:pPr>
        <w:rPr>
          <w:rFonts w:hint="default"/>
          <w:b w:val="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8"/>
  </w:num>
  <w:num w:numId="22">
    <w:abstractNumId w:val="12"/>
  </w:num>
  <w:num w:numId="23">
    <w:abstractNumId w:val="37"/>
  </w:num>
  <w:num w:numId="24">
    <w:abstractNumId w:val="29"/>
  </w:num>
  <w:num w:numId="25">
    <w:abstractNumId w:val="23"/>
  </w:num>
  <w:num w:numId="26">
    <w:abstractNumId w:val="40"/>
  </w:num>
  <w:num w:numId="27">
    <w:abstractNumId w:val="17"/>
  </w:num>
  <w:num w:numId="28">
    <w:abstractNumId w:val="24"/>
  </w:num>
  <w:num w:numId="29">
    <w:abstractNumId w:val="25"/>
  </w:num>
  <w:num w:numId="30">
    <w:abstractNumId w:val="35"/>
  </w:num>
  <w:num w:numId="31">
    <w:abstractNumId w:val="10"/>
  </w:num>
  <w:num w:numId="32">
    <w:abstractNumId w:val="38"/>
  </w:num>
  <w:num w:numId="33">
    <w:abstractNumId w:val="31"/>
  </w:num>
  <w:num w:numId="34">
    <w:abstractNumId w:val="21"/>
  </w:num>
  <w:num w:numId="35">
    <w:abstractNumId w:val="27"/>
  </w:num>
  <w:num w:numId="36">
    <w:abstractNumId w:val="1"/>
  </w:num>
  <w:num w:numId="37">
    <w:abstractNumId w:val="13"/>
  </w:num>
  <w:num w:numId="38">
    <w:abstractNumId w:val="30"/>
  </w:num>
  <w:num w:numId="39">
    <w:abstractNumId w:val="32"/>
  </w:num>
  <w:num w:numId="40">
    <w:abstractNumId w:val="20"/>
  </w:num>
  <w:num w:numId="41">
    <w:abstractNumId w:val="41"/>
  </w:num>
  <w:num w:numId="42">
    <w:abstractNumId w:val="26"/>
  </w:num>
  <w:num w:numId="43">
    <w:abstractNumId w:val="22"/>
  </w:num>
  <w:num w:numId="44">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52BB"/>
    <w:rsid w:val="00005830"/>
    <w:rsid w:val="00011F8C"/>
    <w:rsid w:val="000129F5"/>
    <w:rsid w:val="00012FAA"/>
    <w:rsid w:val="000133EA"/>
    <w:rsid w:val="00013A01"/>
    <w:rsid w:val="00013BA3"/>
    <w:rsid w:val="000145C6"/>
    <w:rsid w:val="000161B3"/>
    <w:rsid w:val="000174DC"/>
    <w:rsid w:val="000211A2"/>
    <w:rsid w:val="000216DD"/>
    <w:rsid w:val="00022868"/>
    <w:rsid w:val="000243DB"/>
    <w:rsid w:val="000243E1"/>
    <w:rsid w:val="000254CD"/>
    <w:rsid w:val="000256C7"/>
    <w:rsid w:val="00026D29"/>
    <w:rsid w:val="0003061B"/>
    <w:rsid w:val="000346B6"/>
    <w:rsid w:val="00034DE0"/>
    <w:rsid w:val="00035307"/>
    <w:rsid w:val="00035948"/>
    <w:rsid w:val="00035951"/>
    <w:rsid w:val="00035F8D"/>
    <w:rsid w:val="0003625D"/>
    <w:rsid w:val="00041691"/>
    <w:rsid w:val="00041693"/>
    <w:rsid w:val="00043C9A"/>
    <w:rsid w:val="00043F40"/>
    <w:rsid w:val="00045903"/>
    <w:rsid w:val="00045B3E"/>
    <w:rsid w:val="00046401"/>
    <w:rsid w:val="00046A06"/>
    <w:rsid w:val="00047581"/>
    <w:rsid w:val="000475E7"/>
    <w:rsid w:val="00047715"/>
    <w:rsid w:val="000507E2"/>
    <w:rsid w:val="00050DB7"/>
    <w:rsid w:val="00053B79"/>
    <w:rsid w:val="00055162"/>
    <w:rsid w:val="000556EC"/>
    <w:rsid w:val="000577B9"/>
    <w:rsid w:val="00057D3C"/>
    <w:rsid w:val="00062D7C"/>
    <w:rsid w:val="00062F4A"/>
    <w:rsid w:val="00063FF5"/>
    <w:rsid w:val="00064961"/>
    <w:rsid w:val="00065CF0"/>
    <w:rsid w:val="00065E8C"/>
    <w:rsid w:val="00066531"/>
    <w:rsid w:val="000702D1"/>
    <w:rsid w:val="00071658"/>
    <w:rsid w:val="0007274D"/>
    <w:rsid w:val="000730EC"/>
    <w:rsid w:val="0007312C"/>
    <w:rsid w:val="00073DF2"/>
    <w:rsid w:val="00074803"/>
    <w:rsid w:val="00074BD8"/>
    <w:rsid w:val="00075391"/>
    <w:rsid w:val="000753FE"/>
    <w:rsid w:val="0007759D"/>
    <w:rsid w:val="00077C1C"/>
    <w:rsid w:val="00080500"/>
    <w:rsid w:val="00081D7A"/>
    <w:rsid w:val="00082028"/>
    <w:rsid w:val="00082CA8"/>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1ECA"/>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B0A37"/>
    <w:rsid w:val="000B0DD6"/>
    <w:rsid w:val="000B27CD"/>
    <w:rsid w:val="000B2BC5"/>
    <w:rsid w:val="000B4450"/>
    <w:rsid w:val="000B5449"/>
    <w:rsid w:val="000B5935"/>
    <w:rsid w:val="000B6B00"/>
    <w:rsid w:val="000B7BC0"/>
    <w:rsid w:val="000B7FBD"/>
    <w:rsid w:val="000C02A3"/>
    <w:rsid w:val="000C0C5B"/>
    <w:rsid w:val="000C1CD7"/>
    <w:rsid w:val="000C1D79"/>
    <w:rsid w:val="000C1EA0"/>
    <w:rsid w:val="000C2077"/>
    <w:rsid w:val="000C23CE"/>
    <w:rsid w:val="000C3192"/>
    <w:rsid w:val="000C3C7D"/>
    <w:rsid w:val="000C5949"/>
    <w:rsid w:val="000C5AA9"/>
    <w:rsid w:val="000C5CF4"/>
    <w:rsid w:val="000C6063"/>
    <w:rsid w:val="000C677F"/>
    <w:rsid w:val="000C69C1"/>
    <w:rsid w:val="000C6BCB"/>
    <w:rsid w:val="000D1A21"/>
    <w:rsid w:val="000D2FD5"/>
    <w:rsid w:val="000D4C7F"/>
    <w:rsid w:val="000D66B0"/>
    <w:rsid w:val="000E03A6"/>
    <w:rsid w:val="000E0833"/>
    <w:rsid w:val="000E0D86"/>
    <w:rsid w:val="000E125F"/>
    <w:rsid w:val="000E184C"/>
    <w:rsid w:val="000E1FA1"/>
    <w:rsid w:val="000E2A6E"/>
    <w:rsid w:val="000E33A1"/>
    <w:rsid w:val="000E3746"/>
    <w:rsid w:val="000E3A95"/>
    <w:rsid w:val="000E46BB"/>
    <w:rsid w:val="000E4795"/>
    <w:rsid w:val="000E4C9B"/>
    <w:rsid w:val="000E7329"/>
    <w:rsid w:val="000E76D0"/>
    <w:rsid w:val="000E76FF"/>
    <w:rsid w:val="000E777A"/>
    <w:rsid w:val="000E7AC9"/>
    <w:rsid w:val="000F02FB"/>
    <w:rsid w:val="000F0612"/>
    <w:rsid w:val="000F0BF4"/>
    <w:rsid w:val="000F17E5"/>
    <w:rsid w:val="000F236F"/>
    <w:rsid w:val="000F28BC"/>
    <w:rsid w:val="000F3F0C"/>
    <w:rsid w:val="000F4124"/>
    <w:rsid w:val="000F464D"/>
    <w:rsid w:val="000F55A8"/>
    <w:rsid w:val="000F5A2B"/>
    <w:rsid w:val="000F5AAF"/>
    <w:rsid w:val="000F6775"/>
    <w:rsid w:val="000F6B02"/>
    <w:rsid w:val="000F7372"/>
    <w:rsid w:val="000F7C8D"/>
    <w:rsid w:val="000F7F35"/>
    <w:rsid w:val="00100264"/>
    <w:rsid w:val="00100331"/>
    <w:rsid w:val="00100655"/>
    <w:rsid w:val="00100F24"/>
    <w:rsid w:val="00102392"/>
    <w:rsid w:val="001032F6"/>
    <w:rsid w:val="00104045"/>
    <w:rsid w:val="001041E6"/>
    <w:rsid w:val="0010444E"/>
    <w:rsid w:val="001048AC"/>
    <w:rsid w:val="0010536E"/>
    <w:rsid w:val="00106806"/>
    <w:rsid w:val="00107440"/>
    <w:rsid w:val="00107643"/>
    <w:rsid w:val="0011004C"/>
    <w:rsid w:val="0011033C"/>
    <w:rsid w:val="00110766"/>
    <w:rsid w:val="001109EA"/>
    <w:rsid w:val="00112036"/>
    <w:rsid w:val="00112407"/>
    <w:rsid w:val="00112B87"/>
    <w:rsid w:val="00113363"/>
    <w:rsid w:val="00113380"/>
    <w:rsid w:val="00114AC5"/>
    <w:rsid w:val="00114B6F"/>
    <w:rsid w:val="00114C90"/>
    <w:rsid w:val="001155EB"/>
    <w:rsid w:val="001164CA"/>
    <w:rsid w:val="0011654B"/>
    <w:rsid w:val="00121293"/>
    <w:rsid w:val="001212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72F6"/>
    <w:rsid w:val="001376EC"/>
    <w:rsid w:val="00137E4B"/>
    <w:rsid w:val="00140090"/>
    <w:rsid w:val="001404C9"/>
    <w:rsid w:val="00141FC6"/>
    <w:rsid w:val="00142329"/>
    <w:rsid w:val="00143013"/>
    <w:rsid w:val="00143E99"/>
    <w:rsid w:val="001450AE"/>
    <w:rsid w:val="00146A22"/>
    <w:rsid w:val="00146B24"/>
    <w:rsid w:val="00146D0E"/>
    <w:rsid w:val="00150006"/>
    <w:rsid w:val="0015021B"/>
    <w:rsid w:val="00151C67"/>
    <w:rsid w:val="001523E1"/>
    <w:rsid w:val="00153CF4"/>
    <w:rsid w:val="00154F31"/>
    <w:rsid w:val="00160183"/>
    <w:rsid w:val="001602E0"/>
    <w:rsid w:val="00160768"/>
    <w:rsid w:val="00160DEC"/>
    <w:rsid w:val="00160E47"/>
    <w:rsid w:val="0016116C"/>
    <w:rsid w:val="0016171E"/>
    <w:rsid w:val="00161BEF"/>
    <w:rsid w:val="00162443"/>
    <w:rsid w:val="00163595"/>
    <w:rsid w:val="00164B80"/>
    <w:rsid w:val="00164F38"/>
    <w:rsid w:val="001662DE"/>
    <w:rsid w:val="0016654B"/>
    <w:rsid w:val="001667BE"/>
    <w:rsid w:val="00166B5E"/>
    <w:rsid w:val="00166FE1"/>
    <w:rsid w:val="00170534"/>
    <w:rsid w:val="0017198F"/>
    <w:rsid w:val="001720CD"/>
    <w:rsid w:val="0017288A"/>
    <w:rsid w:val="001734FF"/>
    <w:rsid w:val="00175031"/>
    <w:rsid w:val="001755DE"/>
    <w:rsid w:val="00175977"/>
    <w:rsid w:val="00175A49"/>
    <w:rsid w:val="00175C02"/>
    <w:rsid w:val="00177824"/>
    <w:rsid w:val="00177BD1"/>
    <w:rsid w:val="00177C4A"/>
    <w:rsid w:val="0018049A"/>
    <w:rsid w:val="001816BF"/>
    <w:rsid w:val="0018197C"/>
    <w:rsid w:val="0018293F"/>
    <w:rsid w:val="00182965"/>
    <w:rsid w:val="0018378C"/>
    <w:rsid w:val="00183E80"/>
    <w:rsid w:val="001846C4"/>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87A"/>
    <w:rsid w:val="00197CCB"/>
    <w:rsid w:val="001A054F"/>
    <w:rsid w:val="001A0B06"/>
    <w:rsid w:val="001A2361"/>
    <w:rsid w:val="001A3018"/>
    <w:rsid w:val="001A3156"/>
    <w:rsid w:val="001A375B"/>
    <w:rsid w:val="001A42AC"/>
    <w:rsid w:val="001A5A37"/>
    <w:rsid w:val="001A5E17"/>
    <w:rsid w:val="001A61B6"/>
    <w:rsid w:val="001A6439"/>
    <w:rsid w:val="001A697A"/>
    <w:rsid w:val="001A7518"/>
    <w:rsid w:val="001A7D69"/>
    <w:rsid w:val="001A7DC2"/>
    <w:rsid w:val="001B1D3E"/>
    <w:rsid w:val="001B2693"/>
    <w:rsid w:val="001B279D"/>
    <w:rsid w:val="001B44E2"/>
    <w:rsid w:val="001B4C10"/>
    <w:rsid w:val="001B5B2F"/>
    <w:rsid w:val="001B5BFF"/>
    <w:rsid w:val="001B7218"/>
    <w:rsid w:val="001B7FD3"/>
    <w:rsid w:val="001C0933"/>
    <w:rsid w:val="001C0BB1"/>
    <w:rsid w:val="001C0BDA"/>
    <w:rsid w:val="001C2149"/>
    <w:rsid w:val="001C2441"/>
    <w:rsid w:val="001C3230"/>
    <w:rsid w:val="001C4EE9"/>
    <w:rsid w:val="001C5DA4"/>
    <w:rsid w:val="001C637A"/>
    <w:rsid w:val="001C7B26"/>
    <w:rsid w:val="001C7B28"/>
    <w:rsid w:val="001D04F5"/>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A24"/>
    <w:rsid w:val="001E3F5F"/>
    <w:rsid w:val="001E4032"/>
    <w:rsid w:val="001E4F7E"/>
    <w:rsid w:val="001E5152"/>
    <w:rsid w:val="001E51C8"/>
    <w:rsid w:val="001E722D"/>
    <w:rsid w:val="001E79D3"/>
    <w:rsid w:val="001E7A6D"/>
    <w:rsid w:val="001F078D"/>
    <w:rsid w:val="001F19F8"/>
    <w:rsid w:val="001F3CB6"/>
    <w:rsid w:val="001F45DC"/>
    <w:rsid w:val="001F4744"/>
    <w:rsid w:val="001F4F5A"/>
    <w:rsid w:val="001F5922"/>
    <w:rsid w:val="001F68DE"/>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40C5"/>
    <w:rsid w:val="00214741"/>
    <w:rsid w:val="0021539B"/>
    <w:rsid w:val="00217822"/>
    <w:rsid w:val="0022096F"/>
    <w:rsid w:val="00220AB1"/>
    <w:rsid w:val="00220C24"/>
    <w:rsid w:val="00220D54"/>
    <w:rsid w:val="00222713"/>
    <w:rsid w:val="00223671"/>
    <w:rsid w:val="002240ED"/>
    <w:rsid w:val="002245EC"/>
    <w:rsid w:val="00224764"/>
    <w:rsid w:val="00224F9F"/>
    <w:rsid w:val="002252C5"/>
    <w:rsid w:val="00225F3F"/>
    <w:rsid w:val="0022662A"/>
    <w:rsid w:val="00226BF6"/>
    <w:rsid w:val="002271C2"/>
    <w:rsid w:val="00227328"/>
    <w:rsid w:val="00227721"/>
    <w:rsid w:val="00227EA4"/>
    <w:rsid w:val="0023129A"/>
    <w:rsid w:val="002319FF"/>
    <w:rsid w:val="002322F9"/>
    <w:rsid w:val="002325B0"/>
    <w:rsid w:val="002334AB"/>
    <w:rsid w:val="00233575"/>
    <w:rsid w:val="00233585"/>
    <w:rsid w:val="00234E67"/>
    <w:rsid w:val="002354B2"/>
    <w:rsid w:val="00235B23"/>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67B3"/>
    <w:rsid w:val="002468DB"/>
    <w:rsid w:val="00247214"/>
    <w:rsid w:val="002479A0"/>
    <w:rsid w:val="00247B4A"/>
    <w:rsid w:val="00250BB9"/>
    <w:rsid w:val="00250D94"/>
    <w:rsid w:val="00250FFA"/>
    <w:rsid w:val="00251FF1"/>
    <w:rsid w:val="002520EA"/>
    <w:rsid w:val="002541C6"/>
    <w:rsid w:val="0025439E"/>
    <w:rsid w:val="00255D90"/>
    <w:rsid w:val="00256242"/>
    <w:rsid w:val="002576F1"/>
    <w:rsid w:val="00261986"/>
    <w:rsid w:val="002647AE"/>
    <w:rsid w:val="00265CA8"/>
    <w:rsid w:val="00265D83"/>
    <w:rsid w:val="002664D0"/>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707D"/>
    <w:rsid w:val="002770A6"/>
    <w:rsid w:val="002776BE"/>
    <w:rsid w:val="00280CFD"/>
    <w:rsid w:val="00280EFA"/>
    <w:rsid w:val="002818A0"/>
    <w:rsid w:val="002818B2"/>
    <w:rsid w:val="002819FF"/>
    <w:rsid w:val="00283974"/>
    <w:rsid w:val="00284BC2"/>
    <w:rsid w:val="00284E34"/>
    <w:rsid w:val="002852AB"/>
    <w:rsid w:val="002853A4"/>
    <w:rsid w:val="00285F0C"/>
    <w:rsid w:val="00286614"/>
    <w:rsid w:val="00287B4A"/>
    <w:rsid w:val="002911AB"/>
    <w:rsid w:val="00291F28"/>
    <w:rsid w:val="00294843"/>
    <w:rsid w:val="00294B3E"/>
    <w:rsid w:val="002959F3"/>
    <w:rsid w:val="00295C58"/>
    <w:rsid w:val="00295F4F"/>
    <w:rsid w:val="00296BD4"/>
    <w:rsid w:val="00297ABE"/>
    <w:rsid w:val="002A0261"/>
    <w:rsid w:val="002A1CAB"/>
    <w:rsid w:val="002A25B6"/>
    <w:rsid w:val="002A2BB0"/>
    <w:rsid w:val="002A44A0"/>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FED"/>
    <w:rsid w:val="002B402D"/>
    <w:rsid w:val="002B6143"/>
    <w:rsid w:val="002B769A"/>
    <w:rsid w:val="002C0082"/>
    <w:rsid w:val="002C0CF3"/>
    <w:rsid w:val="002C1128"/>
    <w:rsid w:val="002C1136"/>
    <w:rsid w:val="002C1200"/>
    <w:rsid w:val="002C2400"/>
    <w:rsid w:val="002C2CFE"/>
    <w:rsid w:val="002C3645"/>
    <w:rsid w:val="002C4936"/>
    <w:rsid w:val="002C4D20"/>
    <w:rsid w:val="002C4ED2"/>
    <w:rsid w:val="002C54CA"/>
    <w:rsid w:val="002C6429"/>
    <w:rsid w:val="002C6CCB"/>
    <w:rsid w:val="002C6FCE"/>
    <w:rsid w:val="002C7385"/>
    <w:rsid w:val="002C7A76"/>
    <w:rsid w:val="002C7D3D"/>
    <w:rsid w:val="002C7F2D"/>
    <w:rsid w:val="002D09D6"/>
    <w:rsid w:val="002D0AE7"/>
    <w:rsid w:val="002D2DC8"/>
    <w:rsid w:val="002D3E7C"/>
    <w:rsid w:val="002D42CB"/>
    <w:rsid w:val="002D432D"/>
    <w:rsid w:val="002D4D99"/>
    <w:rsid w:val="002D6708"/>
    <w:rsid w:val="002D724A"/>
    <w:rsid w:val="002D7E99"/>
    <w:rsid w:val="002E006D"/>
    <w:rsid w:val="002E0432"/>
    <w:rsid w:val="002E0F21"/>
    <w:rsid w:val="002E1041"/>
    <w:rsid w:val="002E11AF"/>
    <w:rsid w:val="002E1534"/>
    <w:rsid w:val="002E154E"/>
    <w:rsid w:val="002E1620"/>
    <w:rsid w:val="002E18B1"/>
    <w:rsid w:val="002E20EC"/>
    <w:rsid w:val="002E2589"/>
    <w:rsid w:val="002E26CF"/>
    <w:rsid w:val="002E2C31"/>
    <w:rsid w:val="002E3090"/>
    <w:rsid w:val="002E41FF"/>
    <w:rsid w:val="002E4D3E"/>
    <w:rsid w:val="002E627C"/>
    <w:rsid w:val="002E687D"/>
    <w:rsid w:val="002E7C98"/>
    <w:rsid w:val="002E7F52"/>
    <w:rsid w:val="002F2903"/>
    <w:rsid w:val="002F2984"/>
    <w:rsid w:val="002F2F21"/>
    <w:rsid w:val="002F3796"/>
    <w:rsid w:val="002F3AF7"/>
    <w:rsid w:val="002F41CD"/>
    <w:rsid w:val="002F4689"/>
    <w:rsid w:val="002F70EB"/>
    <w:rsid w:val="002F71DF"/>
    <w:rsid w:val="0030004F"/>
    <w:rsid w:val="00300262"/>
    <w:rsid w:val="00301C6A"/>
    <w:rsid w:val="0030208E"/>
    <w:rsid w:val="00302629"/>
    <w:rsid w:val="00302A9D"/>
    <w:rsid w:val="0030426F"/>
    <w:rsid w:val="00304C7D"/>
    <w:rsid w:val="00305062"/>
    <w:rsid w:val="0030548A"/>
    <w:rsid w:val="00305806"/>
    <w:rsid w:val="003064C4"/>
    <w:rsid w:val="00306646"/>
    <w:rsid w:val="00310322"/>
    <w:rsid w:val="003103C6"/>
    <w:rsid w:val="00310A33"/>
    <w:rsid w:val="00310D4F"/>
    <w:rsid w:val="00312489"/>
    <w:rsid w:val="00312D42"/>
    <w:rsid w:val="0031379C"/>
    <w:rsid w:val="00313F0E"/>
    <w:rsid w:val="00314402"/>
    <w:rsid w:val="00314E26"/>
    <w:rsid w:val="00314ED5"/>
    <w:rsid w:val="00315CB7"/>
    <w:rsid w:val="0031610E"/>
    <w:rsid w:val="003162C3"/>
    <w:rsid w:val="00316405"/>
    <w:rsid w:val="00317634"/>
    <w:rsid w:val="00317D01"/>
    <w:rsid w:val="0032036A"/>
    <w:rsid w:val="00321324"/>
    <w:rsid w:val="003219BE"/>
    <w:rsid w:val="0032394B"/>
    <w:rsid w:val="00325395"/>
    <w:rsid w:val="0032692D"/>
    <w:rsid w:val="00326A7E"/>
    <w:rsid w:val="0033096F"/>
    <w:rsid w:val="00331382"/>
    <w:rsid w:val="00332050"/>
    <w:rsid w:val="00332124"/>
    <w:rsid w:val="003321CF"/>
    <w:rsid w:val="003323BA"/>
    <w:rsid w:val="003323D9"/>
    <w:rsid w:val="003327D8"/>
    <w:rsid w:val="00332F86"/>
    <w:rsid w:val="00333281"/>
    <w:rsid w:val="00334455"/>
    <w:rsid w:val="00334516"/>
    <w:rsid w:val="00334B83"/>
    <w:rsid w:val="00334DDB"/>
    <w:rsid w:val="00335F32"/>
    <w:rsid w:val="003364B9"/>
    <w:rsid w:val="00336FC3"/>
    <w:rsid w:val="0034014E"/>
    <w:rsid w:val="00341FCF"/>
    <w:rsid w:val="003423FE"/>
    <w:rsid w:val="00342BD1"/>
    <w:rsid w:val="0034368F"/>
    <w:rsid w:val="0034385B"/>
    <w:rsid w:val="003456FD"/>
    <w:rsid w:val="00345A4F"/>
    <w:rsid w:val="00346D6C"/>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71F5"/>
    <w:rsid w:val="00371E4B"/>
    <w:rsid w:val="00372242"/>
    <w:rsid w:val="00373978"/>
    <w:rsid w:val="00373B39"/>
    <w:rsid w:val="0037442E"/>
    <w:rsid w:val="003745A0"/>
    <w:rsid w:val="00374E1A"/>
    <w:rsid w:val="00375172"/>
    <w:rsid w:val="003755CB"/>
    <w:rsid w:val="003761AC"/>
    <w:rsid w:val="003769B7"/>
    <w:rsid w:val="00376E21"/>
    <w:rsid w:val="00381D19"/>
    <w:rsid w:val="00383DBF"/>
    <w:rsid w:val="00383FFB"/>
    <w:rsid w:val="00384E16"/>
    <w:rsid w:val="00385837"/>
    <w:rsid w:val="0038592C"/>
    <w:rsid w:val="00387126"/>
    <w:rsid w:val="003873FD"/>
    <w:rsid w:val="00387426"/>
    <w:rsid w:val="0038777E"/>
    <w:rsid w:val="003903F3"/>
    <w:rsid w:val="003909F6"/>
    <w:rsid w:val="00390F23"/>
    <w:rsid w:val="003913C8"/>
    <w:rsid w:val="00391EC4"/>
    <w:rsid w:val="00391F48"/>
    <w:rsid w:val="0039243F"/>
    <w:rsid w:val="00395300"/>
    <w:rsid w:val="003959B8"/>
    <w:rsid w:val="00395B40"/>
    <w:rsid w:val="00396038"/>
    <w:rsid w:val="00396049"/>
    <w:rsid w:val="00396457"/>
    <w:rsid w:val="0039654D"/>
    <w:rsid w:val="00397135"/>
    <w:rsid w:val="0039732B"/>
    <w:rsid w:val="003976DA"/>
    <w:rsid w:val="00397E98"/>
    <w:rsid w:val="003A028D"/>
    <w:rsid w:val="003A17FF"/>
    <w:rsid w:val="003A21E5"/>
    <w:rsid w:val="003A273B"/>
    <w:rsid w:val="003A297D"/>
    <w:rsid w:val="003A2BF9"/>
    <w:rsid w:val="003A30F8"/>
    <w:rsid w:val="003A331B"/>
    <w:rsid w:val="003A3BEA"/>
    <w:rsid w:val="003A48C5"/>
    <w:rsid w:val="003A4AC6"/>
    <w:rsid w:val="003A4BE3"/>
    <w:rsid w:val="003A5FB5"/>
    <w:rsid w:val="003B0112"/>
    <w:rsid w:val="003B0D0B"/>
    <w:rsid w:val="003B1065"/>
    <w:rsid w:val="003B166C"/>
    <w:rsid w:val="003B16D2"/>
    <w:rsid w:val="003B1DAD"/>
    <w:rsid w:val="003B1F08"/>
    <w:rsid w:val="003B2AA2"/>
    <w:rsid w:val="003B2FD2"/>
    <w:rsid w:val="003B453C"/>
    <w:rsid w:val="003B5D3E"/>
    <w:rsid w:val="003B6169"/>
    <w:rsid w:val="003B6B7F"/>
    <w:rsid w:val="003B6CA4"/>
    <w:rsid w:val="003B7137"/>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70B1"/>
    <w:rsid w:val="003C728F"/>
    <w:rsid w:val="003D15FC"/>
    <w:rsid w:val="003D192D"/>
    <w:rsid w:val="003D1C08"/>
    <w:rsid w:val="003D1EB4"/>
    <w:rsid w:val="003D2B66"/>
    <w:rsid w:val="003D2D6D"/>
    <w:rsid w:val="003D31FD"/>
    <w:rsid w:val="003D3C28"/>
    <w:rsid w:val="003D3F72"/>
    <w:rsid w:val="003D42E3"/>
    <w:rsid w:val="003D4466"/>
    <w:rsid w:val="003D5C27"/>
    <w:rsid w:val="003D77FA"/>
    <w:rsid w:val="003D7F47"/>
    <w:rsid w:val="003E0B11"/>
    <w:rsid w:val="003E0D79"/>
    <w:rsid w:val="003E0F9F"/>
    <w:rsid w:val="003E14ED"/>
    <w:rsid w:val="003E1821"/>
    <w:rsid w:val="003E1929"/>
    <w:rsid w:val="003E5A8A"/>
    <w:rsid w:val="003E5D13"/>
    <w:rsid w:val="003E61D3"/>
    <w:rsid w:val="003E63F8"/>
    <w:rsid w:val="003E6B8D"/>
    <w:rsid w:val="003E70CB"/>
    <w:rsid w:val="003E71C8"/>
    <w:rsid w:val="003F0D78"/>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B61"/>
    <w:rsid w:val="003F6E33"/>
    <w:rsid w:val="003F71F4"/>
    <w:rsid w:val="00400590"/>
    <w:rsid w:val="00400691"/>
    <w:rsid w:val="00400A9A"/>
    <w:rsid w:val="004018C7"/>
    <w:rsid w:val="00401C57"/>
    <w:rsid w:val="004026E0"/>
    <w:rsid w:val="004028D9"/>
    <w:rsid w:val="00404CDD"/>
    <w:rsid w:val="00404F7C"/>
    <w:rsid w:val="004066A2"/>
    <w:rsid w:val="00406C29"/>
    <w:rsid w:val="00406CA1"/>
    <w:rsid w:val="0041013E"/>
    <w:rsid w:val="00410C67"/>
    <w:rsid w:val="0041126A"/>
    <w:rsid w:val="00411783"/>
    <w:rsid w:val="00411A91"/>
    <w:rsid w:val="004127A2"/>
    <w:rsid w:val="0041286F"/>
    <w:rsid w:val="004139A3"/>
    <w:rsid w:val="00413BE4"/>
    <w:rsid w:val="0041405E"/>
    <w:rsid w:val="0041477F"/>
    <w:rsid w:val="0041487F"/>
    <w:rsid w:val="00414991"/>
    <w:rsid w:val="00414E7A"/>
    <w:rsid w:val="00416135"/>
    <w:rsid w:val="00416ED9"/>
    <w:rsid w:val="004173B2"/>
    <w:rsid w:val="004205AB"/>
    <w:rsid w:val="00421135"/>
    <w:rsid w:val="00421794"/>
    <w:rsid w:val="004225E9"/>
    <w:rsid w:val="00423D86"/>
    <w:rsid w:val="004241FD"/>
    <w:rsid w:val="00424C9E"/>
    <w:rsid w:val="004255B6"/>
    <w:rsid w:val="0042605C"/>
    <w:rsid w:val="00427912"/>
    <w:rsid w:val="00430234"/>
    <w:rsid w:val="00430948"/>
    <w:rsid w:val="004312D0"/>
    <w:rsid w:val="00431AF3"/>
    <w:rsid w:val="00432A89"/>
    <w:rsid w:val="00432CD0"/>
    <w:rsid w:val="004333ED"/>
    <w:rsid w:val="004338FC"/>
    <w:rsid w:val="00433C37"/>
    <w:rsid w:val="0043444E"/>
    <w:rsid w:val="00434487"/>
    <w:rsid w:val="004354AF"/>
    <w:rsid w:val="00436B07"/>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6F4D"/>
    <w:rsid w:val="00457A73"/>
    <w:rsid w:val="00460B5A"/>
    <w:rsid w:val="00461079"/>
    <w:rsid w:val="00461811"/>
    <w:rsid w:val="00462BB7"/>
    <w:rsid w:val="0046376B"/>
    <w:rsid w:val="00465207"/>
    <w:rsid w:val="0046520C"/>
    <w:rsid w:val="00465BEA"/>
    <w:rsid w:val="00467125"/>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388"/>
    <w:rsid w:val="00481554"/>
    <w:rsid w:val="00481AE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0C2B"/>
    <w:rsid w:val="004A1B8E"/>
    <w:rsid w:val="004A2B0F"/>
    <w:rsid w:val="004A2F1E"/>
    <w:rsid w:val="004A4106"/>
    <w:rsid w:val="004A4D62"/>
    <w:rsid w:val="004A5473"/>
    <w:rsid w:val="004A5CBC"/>
    <w:rsid w:val="004A77AF"/>
    <w:rsid w:val="004B1561"/>
    <w:rsid w:val="004B37FD"/>
    <w:rsid w:val="004B44C0"/>
    <w:rsid w:val="004B50FF"/>
    <w:rsid w:val="004B52CF"/>
    <w:rsid w:val="004B58D5"/>
    <w:rsid w:val="004B68FB"/>
    <w:rsid w:val="004B74FC"/>
    <w:rsid w:val="004B75B3"/>
    <w:rsid w:val="004B7B6E"/>
    <w:rsid w:val="004B7DF7"/>
    <w:rsid w:val="004B7E75"/>
    <w:rsid w:val="004C06B8"/>
    <w:rsid w:val="004C1507"/>
    <w:rsid w:val="004C342F"/>
    <w:rsid w:val="004C41AD"/>
    <w:rsid w:val="004C5AAA"/>
    <w:rsid w:val="004C5B13"/>
    <w:rsid w:val="004C5CDD"/>
    <w:rsid w:val="004C671E"/>
    <w:rsid w:val="004C6C55"/>
    <w:rsid w:val="004C755E"/>
    <w:rsid w:val="004C7FE7"/>
    <w:rsid w:val="004D03BA"/>
    <w:rsid w:val="004D10FC"/>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123"/>
    <w:rsid w:val="004E76E0"/>
    <w:rsid w:val="004F092E"/>
    <w:rsid w:val="004F0E2C"/>
    <w:rsid w:val="004F1BBB"/>
    <w:rsid w:val="004F328A"/>
    <w:rsid w:val="004F4B1D"/>
    <w:rsid w:val="004F4FDA"/>
    <w:rsid w:val="004F560A"/>
    <w:rsid w:val="004F6E2D"/>
    <w:rsid w:val="004F754E"/>
    <w:rsid w:val="00500AEE"/>
    <w:rsid w:val="00501CB2"/>
    <w:rsid w:val="005021A7"/>
    <w:rsid w:val="005023F9"/>
    <w:rsid w:val="005029BF"/>
    <w:rsid w:val="00503572"/>
    <w:rsid w:val="00503C46"/>
    <w:rsid w:val="00506ADA"/>
    <w:rsid w:val="00506DC6"/>
    <w:rsid w:val="0051010F"/>
    <w:rsid w:val="0051191E"/>
    <w:rsid w:val="00512441"/>
    <w:rsid w:val="00512785"/>
    <w:rsid w:val="00512839"/>
    <w:rsid w:val="00513E19"/>
    <w:rsid w:val="00514244"/>
    <w:rsid w:val="0051508B"/>
    <w:rsid w:val="005156DA"/>
    <w:rsid w:val="00515FF5"/>
    <w:rsid w:val="005179F5"/>
    <w:rsid w:val="00517AB4"/>
    <w:rsid w:val="00520349"/>
    <w:rsid w:val="005209F9"/>
    <w:rsid w:val="00522769"/>
    <w:rsid w:val="005228CE"/>
    <w:rsid w:val="00522CF8"/>
    <w:rsid w:val="00523195"/>
    <w:rsid w:val="0052378B"/>
    <w:rsid w:val="00523C6B"/>
    <w:rsid w:val="00523DB5"/>
    <w:rsid w:val="0052445F"/>
    <w:rsid w:val="00526A07"/>
    <w:rsid w:val="00527C0B"/>
    <w:rsid w:val="00530099"/>
    <w:rsid w:val="005308BB"/>
    <w:rsid w:val="00530909"/>
    <w:rsid w:val="00531BA9"/>
    <w:rsid w:val="00532DCC"/>
    <w:rsid w:val="0053331A"/>
    <w:rsid w:val="00533B8C"/>
    <w:rsid w:val="00533DA0"/>
    <w:rsid w:val="00534667"/>
    <w:rsid w:val="00536359"/>
    <w:rsid w:val="005363D6"/>
    <w:rsid w:val="005364CA"/>
    <w:rsid w:val="0053744E"/>
    <w:rsid w:val="00537FE9"/>
    <w:rsid w:val="00540E3D"/>
    <w:rsid w:val="00540F6D"/>
    <w:rsid w:val="005430DE"/>
    <w:rsid w:val="00543616"/>
    <w:rsid w:val="0054408A"/>
    <w:rsid w:val="00544A10"/>
    <w:rsid w:val="00544EE7"/>
    <w:rsid w:val="005456C0"/>
    <w:rsid w:val="005459F8"/>
    <w:rsid w:val="00545C71"/>
    <w:rsid w:val="00546F34"/>
    <w:rsid w:val="005473DC"/>
    <w:rsid w:val="00547CB1"/>
    <w:rsid w:val="00550718"/>
    <w:rsid w:val="00550730"/>
    <w:rsid w:val="005508F9"/>
    <w:rsid w:val="00550AAC"/>
    <w:rsid w:val="0055100E"/>
    <w:rsid w:val="005511B9"/>
    <w:rsid w:val="005512F9"/>
    <w:rsid w:val="00551F25"/>
    <w:rsid w:val="0055272B"/>
    <w:rsid w:val="00553199"/>
    <w:rsid w:val="005537D2"/>
    <w:rsid w:val="00553A93"/>
    <w:rsid w:val="00554852"/>
    <w:rsid w:val="00554FE9"/>
    <w:rsid w:val="005553B4"/>
    <w:rsid w:val="005553E9"/>
    <w:rsid w:val="005560D4"/>
    <w:rsid w:val="0055674D"/>
    <w:rsid w:val="00556A8C"/>
    <w:rsid w:val="00557075"/>
    <w:rsid w:val="00557F61"/>
    <w:rsid w:val="005609FB"/>
    <w:rsid w:val="00561B4E"/>
    <w:rsid w:val="00561BB9"/>
    <w:rsid w:val="00562052"/>
    <w:rsid w:val="00562448"/>
    <w:rsid w:val="00562529"/>
    <w:rsid w:val="005628AE"/>
    <w:rsid w:val="00562BBD"/>
    <w:rsid w:val="00563987"/>
    <w:rsid w:val="00563C6B"/>
    <w:rsid w:val="00564999"/>
    <w:rsid w:val="00566E49"/>
    <w:rsid w:val="00566F45"/>
    <w:rsid w:val="005675F7"/>
    <w:rsid w:val="005676F5"/>
    <w:rsid w:val="005678B7"/>
    <w:rsid w:val="00567B61"/>
    <w:rsid w:val="00570AC0"/>
    <w:rsid w:val="00571F07"/>
    <w:rsid w:val="00573059"/>
    <w:rsid w:val="00574D67"/>
    <w:rsid w:val="00575F0D"/>
    <w:rsid w:val="005762E0"/>
    <w:rsid w:val="00576EC5"/>
    <w:rsid w:val="0058047E"/>
    <w:rsid w:val="00580563"/>
    <w:rsid w:val="005805C0"/>
    <w:rsid w:val="00580980"/>
    <w:rsid w:val="00580E45"/>
    <w:rsid w:val="0058176C"/>
    <w:rsid w:val="00581BF7"/>
    <w:rsid w:val="00582027"/>
    <w:rsid w:val="005822ED"/>
    <w:rsid w:val="00582803"/>
    <w:rsid w:val="00582E86"/>
    <w:rsid w:val="0058376D"/>
    <w:rsid w:val="00583ADF"/>
    <w:rsid w:val="00583B02"/>
    <w:rsid w:val="00584C53"/>
    <w:rsid w:val="00586AF5"/>
    <w:rsid w:val="00586C1B"/>
    <w:rsid w:val="00586E40"/>
    <w:rsid w:val="00586FDC"/>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704"/>
    <w:rsid w:val="005A1BA3"/>
    <w:rsid w:val="005A1FFE"/>
    <w:rsid w:val="005A282D"/>
    <w:rsid w:val="005A3028"/>
    <w:rsid w:val="005A3CBE"/>
    <w:rsid w:val="005A3F7D"/>
    <w:rsid w:val="005A40A3"/>
    <w:rsid w:val="005A4316"/>
    <w:rsid w:val="005A4D17"/>
    <w:rsid w:val="005A55E3"/>
    <w:rsid w:val="005A5AC8"/>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BF1"/>
    <w:rsid w:val="005B5C45"/>
    <w:rsid w:val="005B7799"/>
    <w:rsid w:val="005C0936"/>
    <w:rsid w:val="005C0C45"/>
    <w:rsid w:val="005C1A9B"/>
    <w:rsid w:val="005C1AF4"/>
    <w:rsid w:val="005C375D"/>
    <w:rsid w:val="005C4914"/>
    <w:rsid w:val="005C5303"/>
    <w:rsid w:val="005C5499"/>
    <w:rsid w:val="005C6219"/>
    <w:rsid w:val="005C6540"/>
    <w:rsid w:val="005C7FB6"/>
    <w:rsid w:val="005D07CE"/>
    <w:rsid w:val="005D10C7"/>
    <w:rsid w:val="005D397F"/>
    <w:rsid w:val="005D4ABD"/>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27D6"/>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37D2"/>
    <w:rsid w:val="00605018"/>
    <w:rsid w:val="006056C6"/>
    <w:rsid w:val="00605A24"/>
    <w:rsid w:val="00605DA3"/>
    <w:rsid w:val="00605DD2"/>
    <w:rsid w:val="0060602C"/>
    <w:rsid w:val="006061BA"/>
    <w:rsid w:val="00606689"/>
    <w:rsid w:val="00606E35"/>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20035"/>
    <w:rsid w:val="00620BE6"/>
    <w:rsid w:val="00620D83"/>
    <w:rsid w:val="006212DC"/>
    <w:rsid w:val="00621E66"/>
    <w:rsid w:val="00622F71"/>
    <w:rsid w:val="0062348C"/>
    <w:rsid w:val="00623736"/>
    <w:rsid w:val="00623D21"/>
    <w:rsid w:val="006250FD"/>
    <w:rsid w:val="0062626C"/>
    <w:rsid w:val="00627C67"/>
    <w:rsid w:val="00630583"/>
    <w:rsid w:val="00630831"/>
    <w:rsid w:val="00631936"/>
    <w:rsid w:val="00634228"/>
    <w:rsid w:val="006346B2"/>
    <w:rsid w:val="00634B83"/>
    <w:rsid w:val="00635443"/>
    <w:rsid w:val="006356F7"/>
    <w:rsid w:val="006371D1"/>
    <w:rsid w:val="006372C3"/>
    <w:rsid w:val="006374DA"/>
    <w:rsid w:val="00637931"/>
    <w:rsid w:val="0064028C"/>
    <w:rsid w:val="00640D34"/>
    <w:rsid w:val="0064110C"/>
    <w:rsid w:val="006411A7"/>
    <w:rsid w:val="00641DEA"/>
    <w:rsid w:val="00642EB0"/>
    <w:rsid w:val="00642FAF"/>
    <w:rsid w:val="00643350"/>
    <w:rsid w:val="0064380B"/>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614A"/>
    <w:rsid w:val="0065637B"/>
    <w:rsid w:val="00657483"/>
    <w:rsid w:val="00657566"/>
    <w:rsid w:val="006609BA"/>
    <w:rsid w:val="00660B5A"/>
    <w:rsid w:val="00660BB8"/>
    <w:rsid w:val="0066206E"/>
    <w:rsid w:val="006638F1"/>
    <w:rsid w:val="006639C3"/>
    <w:rsid w:val="00665D17"/>
    <w:rsid w:val="0066762D"/>
    <w:rsid w:val="006677F4"/>
    <w:rsid w:val="0067060D"/>
    <w:rsid w:val="00671E15"/>
    <w:rsid w:val="0067306A"/>
    <w:rsid w:val="00673377"/>
    <w:rsid w:val="006746EC"/>
    <w:rsid w:val="006747B6"/>
    <w:rsid w:val="006752EC"/>
    <w:rsid w:val="00675669"/>
    <w:rsid w:val="00675CCB"/>
    <w:rsid w:val="006764C5"/>
    <w:rsid w:val="00676C0A"/>
    <w:rsid w:val="006770F9"/>
    <w:rsid w:val="006772CA"/>
    <w:rsid w:val="00677A80"/>
    <w:rsid w:val="00677E70"/>
    <w:rsid w:val="00681704"/>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5284"/>
    <w:rsid w:val="0069528D"/>
    <w:rsid w:val="00695903"/>
    <w:rsid w:val="00697250"/>
    <w:rsid w:val="00697927"/>
    <w:rsid w:val="006A0BB3"/>
    <w:rsid w:val="006A2022"/>
    <w:rsid w:val="006A2452"/>
    <w:rsid w:val="006A285B"/>
    <w:rsid w:val="006A2996"/>
    <w:rsid w:val="006A3B50"/>
    <w:rsid w:val="006A3E37"/>
    <w:rsid w:val="006A4AE7"/>
    <w:rsid w:val="006A4BB9"/>
    <w:rsid w:val="006A5020"/>
    <w:rsid w:val="006A566F"/>
    <w:rsid w:val="006A5E7D"/>
    <w:rsid w:val="006A5F6D"/>
    <w:rsid w:val="006A6CB3"/>
    <w:rsid w:val="006B0DF3"/>
    <w:rsid w:val="006B2C0E"/>
    <w:rsid w:val="006B2C93"/>
    <w:rsid w:val="006B31E6"/>
    <w:rsid w:val="006B35F9"/>
    <w:rsid w:val="006B3750"/>
    <w:rsid w:val="006B3DAF"/>
    <w:rsid w:val="006B43CF"/>
    <w:rsid w:val="006B52CA"/>
    <w:rsid w:val="006B57F9"/>
    <w:rsid w:val="006B6A93"/>
    <w:rsid w:val="006B6B1A"/>
    <w:rsid w:val="006B717C"/>
    <w:rsid w:val="006B79C9"/>
    <w:rsid w:val="006C03D7"/>
    <w:rsid w:val="006C055D"/>
    <w:rsid w:val="006C0F90"/>
    <w:rsid w:val="006C2A89"/>
    <w:rsid w:val="006C2C41"/>
    <w:rsid w:val="006C37B5"/>
    <w:rsid w:val="006C3DFF"/>
    <w:rsid w:val="006C50BF"/>
    <w:rsid w:val="006C59F0"/>
    <w:rsid w:val="006C78AC"/>
    <w:rsid w:val="006D0305"/>
    <w:rsid w:val="006D1732"/>
    <w:rsid w:val="006D2165"/>
    <w:rsid w:val="006D3E43"/>
    <w:rsid w:val="006D430E"/>
    <w:rsid w:val="006D4CE3"/>
    <w:rsid w:val="006D681F"/>
    <w:rsid w:val="006D6E35"/>
    <w:rsid w:val="006D7B46"/>
    <w:rsid w:val="006E0546"/>
    <w:rsid w:val="006E0F44"/>
    <w:rsid w:val="006E5698"/>
    <w:rsid w:val="006E6B1B"/>
    <w:rsid w:val="006E6B6C"/>
    <w:rsid w:val="006E776E"/>
    <w:rsid w:val="006F00FA"/>
    <w:rsid w:val="006F0227"/>
    <w:rsid w:val="006F06C7"/>
    <w:rsid w:val="006F11EB"/>
    <w:rsid w:val="006F2F06"/>
    <w:rsid w:val="006F32FA"/>
    <w:rsid w:val="006F5696"/>
    <w:rsid w:val="006F587F"/>
    <w:rsid w:val="006F6807"/>
    <w:rsid w:val="006F730C"/>
    <w:rsid w:val="007040D9"/>
    <w:rsid w:val="00705B35"/>
    <w:rsid w:val="00706036"/>
    <w:rsid w:val="00706CB2"/>
    <w:rsid w:val="00707D06"/>
    <w:rsid w:val="007105B1"/>
    <w:rsid w:val="00711718"/>
    <w:rsid w:val="00712DBE"/>
    <w:rsid w:val="00713267"/>
    <w:rsid w:val="00713E40"/>
    <w:rsid w:val="00714120"/>
    <w:rsid w:val="00714637"/>
    <w:rsid w:val="007147ED"/>
    <w:rsid w:val="00715C48"/>
    <w:rsid w:val="00715FE7"/>
    <w:rsid w:val="00717204"/>
    <w:rsid w:val="00720132"/>
    <w:rsid w:val="00720C83"/>
    <w:rsid w:val="007218DE"/>
    <w:rsid w:val="007225EE"/>
    <w:rsid w:val="00722972"/>
    <w:rsid w:val="007251BD"/>
    <w:rsid w:val="0072521F"/>
    <w:rsid w:val="00726493"/>
    <w:rsid w:val="00726C7B"/>
    <w:rsid w:val="007272D4"/>
    <w:rsid w:val="007273B9"/>
    <w:rsid w:val="00730127"/>
    <w:rsid w:val="00730CAE"/>
    <w:rsid w:val="0073287C"/>
    <w:rsid w:val="00732A5D"/>
    <w:rsid w:val="0073327C"/>
    <w:rsid w:val="0073377B"/>
    <w:rsid w:val="0073382E"/>
    <w:rsid w:val="00734548"/>
    <w:rsid w:val="00734664"/>
    <w:rsid w:val="00736735"/>
    <w:rsid w:val="00737ED0"/>
    <w:rsid w:val="007402CA"/>
    <w:rsid w:val="00740743"/>
    <w:rsid w:val="00740F0D"/>
    <w:rsid w:val="00740FD6"/>
    <w:rsid w:val="00741CA3"/>
    <w:rsid w:val="0074212F"/>
    <w:rsid w:val="007442FA"/>
    <w:rsid w:val="007448A6"/>
    <w:rsid w:val="00747660"/>
    <w:rsid w:val="00747B17"/>
    <w:rsid w:val="00747D9D"/>
    <w:rsid w:val="007500D2"/>
    <w:rsid w:val="007502EA"/>
    <w:rsid w:val="007509C8"/>
    <w:rsid w:val="00750E6E"/>
    <w:rsid w:val="0075135A"/>
    <w:rsid w:val="007518D6"/>
    <w:rsid w:val="007522E5"/>
    <w:rsid w:val="0075259F"/>
    <w:rsid w:val="00753513"/>
    <w:rsid w:val="007547DA"/>
    <w:rsid w:val="00754CFA"/>
    <w:rsid w:val="007550EC"/>
    <w:rsid w:val="00756ED6"/>
    <w:rsid w:val="00757F21"/>
    <w:rsid w:val="0076135C"/>
    <w:rsid w:val="007617CE"/>
    <w:rsid w:val="00762299"/>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77D27"/>
    <w:rsid w:val="007806EA"/>
    <w:rsid w:val="00780D32"/>
    <w:rsid w:val="00781A7D"/>
    <w:rsid w:val="00781E09"/>
    <w:rsid w:val="00782843"/>
    <w:rsid w:val="0078373D"/>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C1C"/>
    <w:rsid w:val="007B4F50"/>
    <w:rsid w:val="007B50BE"/>
    <w:rsid w:val="007B58B1"/>
    <w:rsid w:val="007B5CBD"/>
    <w:rsid w:val="007B6607"/>
    <w:rsid w:val="007B72B2"/>
    <w:rsid w:val="007B735E"/>
    <w:rsid w:val="007B7F5A"/>
    <w:rsid w:val="007C02AF"/>
    <w:rsid w:val="007C1332"/>
    <w:rsid w:val="007C18BF"/>
    <w:rsid w:val="007C2581"/>
    <w:rsid w:val="007C27EF"/>
    <w:rsid w:val="007C2931"/>
    <w:rsid w:val="007C2E4F"/>
    <w:rsid w:val="007C32C5"/>
    <w:rsid w:val="007C372B"/>
    <w:rsid w:val="007C52EA"/>
    <w:rsid w:val="007C5387"/>
    <w:rsid w:val="007C554C"/>
    <w:rsid w:val="007C67D6"/>
    <w:rsid w:val="007C6D7E"/>
    <w:rsid w:val="007C7A52"/>
    <w:rsid w:val="007C7C20"/>
    <w:rsid w:val="007D0F24"/>
    <w:rsid w:val="007D1402"/>
    <w:rsid w:val="007D2ED4"/>
    <w:rsid w:val="007D32EC"/>
    <w:rsid w:val="007D475A"/>
    <w:rsid w:val="007D4F15"/>
    <w:rsid w:val="007D5106"/>
    <w:rsid w:val="007D53A7"/>
    <w:rsid w:val="007D5625"/>
    <w:rsid w:val="007D6375"/>
    <w:rsid w:val="007D685F"/>
    <w:rsid w:val="007D7450"/>
    <w:rsid w:val="007D7570"/>
    <w:rsid w:val="007D7650"/>
    <w:rsid w:val="007E0531"/>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7AF3"/>
    <w:rsid w:val="007F7DAE"/>
    <w:rsid w:val="00800A00"/>
    <w:rsid w:val="0080386F"/>
    <w:rsid w:val="0080448E"/>
    <w:rsid w:val="008056A1"/>
    <w:rsid w:val="00806B1F"/>
    <w:rsid w:val="0081125C"/>
    <w:rsid w:val="00811DCD"/>
    <w:rsid w:val="00811E9F"/>
    <w:rsid w:val="00812A19"/>
    <w:rsid w:val="00813310"/>
    <w:rsid w:val="00813410"/>
    <w:rsid w:val="008136E3"/>
    <w:rsid w:val="00814BBD"/>
    <w:rsid w:val="00815E00"/>
    <w:rsid w:val="00816081"/>
    <w:rsid w:val="0081622D"/>
    <w:rsid w:val="00816DF3"/>
    <w:rsid w:val="00816E4C"/>
    <w:rsid w:val="00817E79"/>
    <w:rsid w:val="00817F15"/>
    <w:rsid w:val="008204D8"/>
    <w:rsid w:val="00820DE7"/>
    <w:rsid w:val="008217CF"/>
    <w:rsid w:val="0082197C"/>
    <w:rsid w:val="00821A1D"/>
    <w:rsid w:val="00824E56"/>
    <w:rsid w:val="0082554C"/>
    <w:rsid w:val="00826550"/>
    <w:rsid w:val="0082750D"/>
    <w:rsid w:val="00827CC3"/>
    <w:rsid w:val="008304EC"/>
    <w:rsid w:val="00830BBE"/>
    <w:rsid w:val="00831200"/>
    <w:rsid w:val="008316D5"/>
    <w:rsid w:val="00831989"/>
    <w:rsid w:val="00831AFC"/>
    <w:rsid w:val="0083315B"/>
    <w:rsid w:val="00833CDB"/>
    <w:rsid w:val="00834B17"/>
    <w:rsid w:val="00835294"/>
    <w:rsid w:val="00836C04"/>
    <w:rsid w:val="00836FD4"/>
    <w:rsid w:val="008376B3"/>
    <w:rsid w:val="0083773A"/>
    <w:rsid w:val="00837D47"/>
    <w:rsid w:val="00837E30"/>
    <w:rsid w:val="00840D65"/>
    <w:rsid w:val="00841A33"/>
    <w:rsid w:val="00842902"/>
    <w:rsid w:val="00847245"/>
    <w:rsid w:val="00847777"/>
    <w:rsid w:val="008477BF"/>
    <w:rsid w:val="0085178D"/>
    <w:rsid w:val="00852362"/>
    <w:rsid w:val="008528B5"/>
    <w:rsid w:val="00852F62"/>
    <w:rsid w:val="00854774"/>
    <w:rsid w:val="008558A9"/>
    <w:rsid w:val="00855DD0"/>
    <w:rsid w:val="00856CD9"/>
    <w:rsid w:val="00857A1C"/>
    <w:rsid w:val="0086086A"/>
    <w:rsid w:val="00860BB0"/>
    <w:rsid w:val="00861EC4"/>
    <w:rsid w:val="0086293C"/>
    <w:rsid w:val="00862F07"/>
    <w:rsid w:val="0086339A"/>
    <w:rsid w:val="008641C4"/>
    <w:rsid w:val="00864D1B"/>
    <w:rsid w:val="00864DA5"/>
    <w:rsid w:val="008668BB"/>
    <w:rsid w:val="00867558"/>
    <w:rsid w:val="008705B0"/>
    <w:rsid w:val="008714AA"/>
    <w:rsid w:val="00871B96"/>
    <w:rsid w:val="008745B5"/>
    <w:rsid w:val="00875D41"/>
    <w:rsid w:val="00876AA6"/>
    <w:rsid w:val="00876FF4"/>
    <w:rsid w:val="0087713E"/>
    <w:rsid w:val="00882232"/>
    <w:rsid w:val="0088276F"/>
    <w:rsid w:val="008835A9"/>
    <w:rsid w:val="008846F1"/>
    <w:rsid w:val="0088537A"/>
    <w:rsid w:val="0088584C"/>
    <w:rsid w:val="00885A65"/>
    <w:rsid w:val="00886A5D"/>
    <w:rsid w:val="00886AD0"/>
    <w:rsid w:val="0089038E"/>
    <w:rsid w:val="008904AD"/>
    <w:rsid w:val="00891AF0"/>
    <w:rsid w:val="00892E7D"/>
    <w:rsid w:val="00892FAD"/>
    <w:rsid w:val="008933EF"/>
    <w:rsid w:val="00893AB5"/>
    <w:rsid w:val="00895BEF"/>
    <w:rsid w:val="00895DB7"/>
    <w:rsid w:val="00896A80"/>
    <w:rsid w:val="00897679"/>
    <w:rsid w:val="008A3113"/>
    <w:rsid w:val="008A3A6D"/>
    <w:rsid w:val="008A4C21"/>
    <w:rsid w:val="008A54E3"/>
    <w:rsid w:val="008A7497"/>
    <w:rsid w:val="008B0622"/>
    <w:rsid w:val="008B0809"/>
    <w:rsid w:val="008B1B74"/>
    <w:rsid w:val="008B20BD"/>
    <w:rsid w:val="008B3E9B"/>
    <w:rsid w:val="008B4C82"/>
    <w:rsid w:val="008B60BD"/>
    <w:rsid w:val="008B6B2A"/>
    <w:rsid w:val="008B7013"/>
    <w:rsid w:val="008B7895"/>
    <w:rsid w:val="008C186E"/>
    <w:rsid w:val="008C28B7"/>
    <w:rsid w:val="008C2C3F"/>
    <w:rsid w:val="008C3145"/>
    <w:rsid w:val="008C425E"/>
    <w:rsid w:val="008C4646"/>
    <w:rsid w:val="008C4815"/>
    <w:rsid w:val="008C4CC6"/>
    <w:rsid w:val="008C4F81"/>
    <w:rsid w:val="008C522C"/>
    <w:rsid w:val="008C52EE"/>
    <w:rsid w:val="008C571E"/>
    <w:rsid w:val="008C70C7"/>
    <w:rsid w:val="008C772E"/>
    <w:rsid w:val="008C7C0B"/>
    <w:rsid w:val="008C7CE1"/>
    <w:rsid w:val="008D067B"/>
    <w:rsid w:val="008D1225"/>
    <w:rsid w:val="008D1D0E"/>
    <w:rsid w:val="008D1E7F"/>
    <w:rsid w:val="008D1F15"/>
    <w:rsid w:val="008D1F2B"/>
    <w:rsid w:val="008D3B96"/>
    <w:rsid w:val="008D3CB7"/>
    <w:rsid w:val="008D5210"/>
    <w:rsid w:val="008D5FC4"/>
    <w:rsid w:val="008D6416"/>
    <w:rsid w:val="008D652C"/>
    <w:rsid w:val="008D7F6B"/>
    <w:rsid w:val="008E05E9"/>
    <w:rsid w:val="008E0D37"/>
    <w:rsid w:val="008E2D53"/>
    <w:rsid w:val="008E4208"/>
    <w:rsid w:val="008E4467"/>
    <w:rsid w:val="008E4CD7"/>
    <w:rsid w:val="008E58FC"/>
    <w:rsid w:val="008E641D"/>
    <w:rsid w:val="008E64DA"/>
    <w:rsid w:val="008E660D"/>
    <w:rsid w:val="008E66E5"/>
    <w:rsid w:val="008E7DD4"/>
    <w:rsid w:val="008F056F"/>
    <w:rsid w:val="008F137D"/>
    <w:rsid w:val="008F182A"/>
    <w:rsid w:val="008F21C1"/>
    <w:rsid w:val="008F305A"/>
    <w:rsid w:val="008F3154"/>
    <w:rsid w:val="008F3465"/>
    <w:rsid w:val="008F3512"/>
    <w:rsid w:val="008F371C"/>
    <w:rsid w:val="008F3D5F"/>
    <w:rsid w:val="008F438E"/>
    <w:rsid w:val="008F66BA"/>
    <w:rsid w:val="008F7D54"/>
    <w:rsid w:val="008F7DD2"/>
    <w:rsid w:val="009004F9"/>
    <w:rsid w:val="00901509"/>
    <w:rsid w:val="0090344A"/>
    <w:rsid w:val="0090383C"/>
    <w:rsid w:val="00904041"/>
    <w:rsid w:val="0090561B"/>
    <w:rsid w:val="009070E0"/>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2E82"/>
    <w:rsid w:val="00926673"/>
    <w:rsid w:val="00926FCA"/>
    <w:rsid w:val="009271A2"/>
    <w:rsid w:val="0093027F"/>
    <w:rsid w:val="0093151B"/>
    <w:rsid w:val="00931738"/>
    <w:rsid w:val="009319FC"/>
    <w:rsid w:val="00931B31"/>
    <w:rsid w:val="009325AE"/>
    <w:rsid w:val="00932FDF"/>
    <w:rsid w:val="009346E0"/>
    <w:rsid w:val="009349B5"/>
    <w:rsid w:val="0093602A"/>
    <w:rsid w:val="00940224"/>
    <w:rsid w:val="009402E0"/>
    <w:rsid w:val="009425A7"/>
    <w:rsid w:val="0094265B"/>
    <w:rsid w:val="00942CF7"/>
    <w:rsid w:val="00942E4C"/>
    <w:rsid w:val="00944900"/>
    <w:rsid w:val="00944C91"/>
    <w:rsid w:val="00944EA3"/>
    <w:rsid w:val="0094583D"/>
    <w:rsid w:val="00945BCE"/>
    <w:rsid w:val="009466DD"/>
    <w:rsid w:val="009474C1"/>
    <w:rsid w:val="00950947"/>
    <w:rsid w:val="009509BD"/>
    <w:rsid w:val="00950C0B"/>
    <w:rsid w:val="00951984"/>
    <w:rsid w:val="00951E87"/>
    <w:rsid w:val="00952732"/>
    <w:rsid w:val="0095439B"/>
    <w:rsid w:val="00954EC8"/>
    <w:rsid w:val="009553FC"/>
    <w:rsid w:val="009554DD"/>
    <w:rsid w:val="00956136"/>
    <w:rsid w:val="0095681C"/>
    <w:rsid w:val="00957E5D"/>
    <w:rsid w:val="0096009C"/>
    <w:rsid w:val="009624C2"/>
    <w:rsid w:val="0096374D"/>
    <w:rsid w:val="00966DA4"/>
    <w:rsid w:val="00970201"/>
    <w:rsid w:val="00971402"/>
    <w:rsid w:val="00971744"/>
    <w:rsid w:val="00971830"/>
    <w:rsid w:val="00971A5A"/>
    <w:rsid w:val="00972C2E"/>
    <w:rsid w:val="00972EB6"/>
    <w:rsid w:val="009735F2"/>
    <w:rsid w:val="0097707B"/>
    <w:rsid w:val="009774AE"/>
    <w:rsid w:val="00980A15"/>
    <w:rsid w:val="00980C9E"/>
    <w:rsid w:val="009846CF"/>
    <w:rsid w:val="00984BF8"/>
    <w:rsid w:val="009850BA"/>
    <w:rsid w:val="00985D75"/>
    <w:rsid w:val="00986146"/>
    <w:rsid w:val="00987534"/>
    <w:rsid w:val="00990E20"/>
    <w:rsid w:val="00990ED9"/>
    <w:rsid w:val="00992514"/>
    <w:rsid w:val="00992888"/>
    <w:rsid w:val="00992AA9"/>
    <w:rsid w:val="009947F1"/>
    <w:rsid w:val="009949CE"/>
    <w:rsid w:val="00994F03"/>
    <w:rsid w:val="009972B4"/>
    <w:rsid w:val="009A01F1"/>
    <w:rsid w:val="009A045C"/>
    <w:rsid w:val="009A081F"/>
    <w:rsid w:val="009A0EB3"/>
    <w:rsid w:val="009A0F19"/>
    <w:rsid w:val="009A1D3C"/>
    <w:rsid w:val="009A1E77"/>
    <w:rsid w:val="009A2123"/>
    <w:rsid w:val="009A43E6"/>
    <w:rsid w:val="009A47F0"/>
    <w:rsid w:val="009A5D78"/>
    <w:rsid w:val="009A6127"/>
    <w:rsid w:val="009A6C1F"/>
    <w:rsid w:val="009A77F3"/>
    <w:rsid w:val="009A7B25"/>
    <w:rsid w:val="009B05A6"/>
    <w:rsid w:val="009B0BA2"/>
    <w:rsid w:val="009B1322"/>
    <w:rsid w:val="009B2029"/>
    <w:rsid w:val="009B27DF"/>
    <w:rsid w:val="009B2ABB"/>
    <w:rsid w:val="009B3429"/>
    <w:rsid w:val="009B387F"/>
    <w:rsid w:val="009B5848"/>
    <w:rsid w:val="009B6103"/>
    <w:rsid w:val="009B6310"/>
    <w:rsid w:val="009B64AA"/>
    <w:rsid w:val="009B6859"/>
    <w:rsid w:val="009B6E90"/>
    <w:rsid w:val="009B7E61"/>
    <w:rsid w:val="009C0395"/>
    <w:rsid w:val="009C0670"/>
    <w:rsid w:val="009C0DB6"/>
    <w:rsid w:val="009C2D4D"/>
    <w:rsid w:val="009C3F50"/>
    <w:rsid w:val="009C4DDA"/>
    <w:rsid w:val="009C56B9"/>
    <w:rsid w:val="009C60FB"/>
    <w:rsid w:val="009C61D4"/>
    <w:rsid w:val="009C6A99"/>
    <w:rsid w:val="009C6D41"/>
    <w:rsid w:val="009C7432"/>
    <w:rsid w:val="009C750F"/>
    <w:rsid w:val="009C796D"/>
    <w:rsid w:val="009C7CB5"/>
    <w:rsid w:val="009D18C6"/>
    <w:rsid w:val="009D1DA9"/>
    <w:rsid w:val="009D3922"/>
    <w:rsid w:val="009D4471"/>
    <w:rsid w:val="009D4775"/>
    <w:rsid w:val="009D4AE0"/>
    <w:rsid w:val="009D56BB"/>
    <w:rsid w:val="009D5D54"/>
    <w:rsid w:val="009D6DFE"/>
    <w:rsid w:val="009D771F"/>
    <w:rsid w:val="009E191B"/>
    <w:rsid w:val="009E2771"/>
    <w:rsid w:val="009E322F"/>
    <w:rsid w:val="009E4300"/>
    <w:rsid w:val="009E4DF6"/>
    <w:rsid w:val="009E58C7"/>
    <w:rsid w:val="009E6334"/>
    <w:rsid w:val="009E6E52"/>
    <w:rsid w:val="009E705F"/>
    <w:rsid w:val="009E7251"/>
    <w:rsid w:val="009E7A57"/>
    <w:rsid w:val="009E7EE6"/>
    <w:rsid w:val="009F1542"/>
    <w:rsid w:val="009F1734"/>
    <w:rsid w:val="009F2E83"/>
    <w:rsid w:val="009F3B03"/>
    <w:rsid w:val="009F4E51"/>
    <w:rsid w:val="009F652E"/>
    <w:rsid w:val="009F669E"/>
    <w:rsid w:val="009F6C96"/>
    <w:rsid w:val="009F6ED1"/>
    <w:rsid w:val="009F7467"/>
    <w:rsid w:val="00A00155"/>
    <w:rsid w:val="00A01043"/>
    <w:rsid w:val="00A0126B"/>
    <w:rsid w:val="00A01720"/>
    <w:rsid w:val="00A02446"/>
    <w:rsid w:val="00A02454"/>
    <w:rsid w:val="00A02548"/>
    <w:rsid w:val="00A02D52"/>
    <w:rsid w:val="00A03A7D"/>
    <w:rsid w:val="00A03B4A"/>
    <w:rsid w:val="00A048CA"/>
    <w:rsid w:val="00A04AA5"/>
    <w:rsid w:val="00A072C1"/>
    <w:rsid w:val="00A07B14"/>
    <w:rsid w:val="00A113B3"/>
    <w:rsid w:val="00A11694"/>
    <w:rsid w:val="00A12A17"/>
    <w:rsid w:val="00A12F12"/>
    <w:rsid w:val="00A134B2"/>
    <w:rsid w:val="00A139E6"/>
    <w:rsid w:val="00A13AE9"/>
    <w:rsid w:val="00A14C28"/>
    <w:rsid w:val="00A16061"/>
    <w:rsid w:val="00A16582"/>
    <w:rsid w:val="00A16772"/>
    <w:rsid w:val="00A16E83"/>
    <w:rsid w:val="00A17085"/>
    <w:rsid w:val="00A2036F"/>
    <w:rsid w:val="00A20B1A"/>
    <w:rsid w:val="00A21509"/>
    <w:rsid w:val="00A22BC9"/>
    <w:rsid w:val="00A24769"/>
    <w:rsid w:val="00A250DA"/>
    <w:rsid w:val="00A25620"/>
    <w:rsid w:val="00A2662F"/>
    <w:rsid w:val="00A26E55"/>
    <w:rsid w:val="00A27D3E"/>
    <w:rsid w:val="00A31EA1"/>
    <w:rsid w:val="00A31ED2"/>
    <w:rsid w:val="00A31F1F"/>
    <w:rsid w:val="00A32146"/>
    <w:rsid w:val="00A331B3"/>
    <w:rsid w:val="00A33C7F"/>
    <w:rsid w:val="00A33FE0"/>
    <w:rsid w:val="00A35768"/>
    <w:rsid w:val="00A36146"/>
    <w:rsid w:val="00A36D05"/>
    <w:rsid w:val="00A377EF"/>
    <w:rsid w:val="00A379E0"/>
    <w:rsid w:val="00A4117D"/>
    <w:rsid w:val="00A42017"/>
    <w:rsid w:val="00A425A6"/>
    <w:rsid w:val="00A4272C"/>
    <w:rsid w:val="00A428EA"/>
    <w:rsid w:val="00A429C0"/>
    <w:rsid w:val="00A43172"/>
    <w:rsid w:val="00A43A21"/>
    <w:rsid w:val="00A43B00"/>
    <w:rsid w:val="00A446B7"/>
    <w:rsid w:val="00A45306"/>
    <w:rsid w:val="00A45A73"/>
    <w:rsid w:val="00A46106"/>
    <w:rsid w:val="00A47E87"/>
    <w:rsid w:val="00A47ED7"/>
    <w:rsid w:val="00A47F97"/>
    <w:rsid w:val="00A5258C"/>
    <w:rsid w:val="00A526BF"/>
    <w:rsid w:val="00A538EB"/>
    <w:rsid w:val="00A541BE"/>
    <w:rsid w:val="00A57180"/>
    <w:rsid w:val="00A6060F"/>
    <w:rsid w:val="00A60BE4"/>
    <w:rsid w:val="00A6169A"/>
    <w:rsid w:val="00A628ED"/>
    <w:rsid w:val="00A64011"/>
    <w:rsid w:val="00A65364"/>
    <w:rsid w:val="00A654C1"/>
    <w:rsid w:val="00A65A24"/>
    <w:rsid w:val="00A66322"/>
    <w:rsid w:val="00A6632D"/>
    <w:rsid w:val="00A67605"/>
    <w:rsid w:val="00A67CA0"/>
    <w:rsid w:val="00A70308"/>
    <w:rsid w:val="00A7097C"/>
    <w:rsid w:val="00A712FA"/>
    <w:rsid w:val="00A71A85"/>
    <w:rsid w:val="00A72138"/>
    <w:rsid w:val="00A7271F"/>
    <w:rsid w:val="00A7430F"/>
    <w:rsid w:val="00A756FC"/>
    <w:rsid w:val="00A763B2"/>
    <w:rsid w:val="00A77112"/>
    <w:rsid w:val="00A77A56"/>
    <w:rsid w:val="00A80317"/>
    <w:rsid w:val="00A80438"/>
    <w:rsid w:val="00A818B5"/>
    <w:rsid w:val="00A81BA4"/>
    <w:rsid w:val="00A824FF"/>
    <w:rsid w:val="00A82EC3"/>
    <w:rsid w:val="00A82FDB"/>
    <w:rsid w:val="00A839BC"/>
    <w:rsid w:val="00A841EE"/>
    <w:rsid w:val="00A843ED"/>
    <w:rsid w:val="00A85A0C"/>
    <w:rsid w:val="00A866D6"/>
    <w:rsid w:val="00A867D8"/>
    <w:rsid w:val="00A90878"/>
    <w:rsid w:val="00A92684"/>
    <w:rsid w:val="00A93C69"/>
    <w:rsid w:val="00A93EE1"/>
    <w:rsid w:val="00A94509"/>
    <w:rsid w:val="00A947BE"/>
    <w:rsid w:val="00A948B1"/>
    <w:rsid w:val="00A95790"/>
    <w:rsid w:val="00A969DE"/>
    <w:rsid w:val="00A97396"/>
    <w:rsid w:val="00A97565"/>
    <w:rsid w:val="00AA0D88"/>
    <w:rsid w:val="00AA1E13"/>
    <w:rsid w:val="00AA1FEB"/>
    <w:rsid w:val="00AA24CB"/>
    <w:rsid w:val="00AA4832"/>
    <w:rsid w:val="00AA52B4"/>
    <w:rsid w:val="00AA5A2D"/>
    <w:rsid w:val="00AA7982"/>
    <w:rsid w:val="00AB14E0"/>
    <w:rsid w:val="00AB1985"/>
    <w:rsid w:val="00AB1FF4"/>
    <w:rsid w:val="00AB3527"/>
    <w:rsid w:val="00AB38CA"/>
    <w:rsid w:val="00AB511C"/>
    <w:rsid w:val="00AB60E2"/>
    <w:rsid w:val="00AB6456"/>
    <w:rsid w:val="00AB6AEF"/>
    <w:rsid w:val="00AB7107"/>
    <w:rsid w:val="00AB7139"/>
    <w:rsid w:val="00AB7C34"/>
    <w:rsid w:val="00AC14D1"/>
    <w:rsid w:val="00AC22A0"/>
    <w:rsid w:val="00AC244F"/>
    <w:rsid w:val="00AC392D"/>
    <w:rsid w:val="00AC3C2E"/>
    <w:rsid w:val="00AC488B"/>
    <w:rsid w:val="00AC4CC9"/>
    <w:rsid w:val="00AC5D60"/>
    <w:rsid w:val="00AC6957"/>
    <w:rsid w:val="00AC76F5"/>
    <w:rsid w:val="00AD0C19"/>
    <w:rsid w:val="00AD2869"/>
    <w:rsid w:val="00AD2B96"/>
    <w:rsid w:val="00AD478B"/>
    <w:rsid w:val="00AD5A34"/>
    <w:rsid w:val="00AD5F18"/>
    <w:rsid w:val="00AE0F11"/>
    <w:rsid w:val="00AE1C47"/>
    <w:rsid w:val="00AE1E2E"/>
    <w:rsid w:val="00AE2057"/>
    <w:rsid w:val="00AE2820"/>
    <w:rsid w:val="00AE2BAB"/>
    <w:rsid w:val="00AE33ED"/>
    <w:rsid w:val="00AE5BDE"/>
    <w:rsid w:val="00AE7510"/>
    <w:rsid w:val="00AF044A"/>
    <w:rsid w:val="00AF0FF7"/>
    <w:rsid w:val="00AF1F2F"/>
    <w:rsid w:val="00AF2E25"/>
    <w:rsid w:val="00AF42FD"/>
    <w:rsid w:val="00AF59E7"/>
    <w:rsid w:val="00AF6265"/>
    <w:rsid w:val="00AF6BB4"/>
    <w:rsid w:val="00AF6BDD"/>
    <w:rsid w:val="00AF7523"/>
    <w:rsid w:val="00B00383"/>
    <w:rsid w:val="00B0098D"/>
    <w:rsid w:val="00B018BC"/>
    <w:rsid w:val="00B0260E"/>
    <w:rsid w:val="00B02A35"/>
    <w:rsid w:val="00B04C55"/>
    <w:rsid w:val="00B05581"/>
    <w:rsid w:val="00B0682B"/>
    <w:rsid w:val="00B07CDD"/>
    <w:rsid w:val="00B07E11"/>
    <w:rsid w:val="00B10547"/>
    <w:rsid w:val="00B113CC"/>
    <w:rsid w:val="00B11456"/>
    <w:rsid w:val="00B114A3"/>
    <w:rsid w:val="00B1195C"/>
    <w:rsid w:val="00B11981"/>
    <w:rsid w:val="00B11A9E"/>
    <w:rsid w:val="00B12D4D"/>
    <w:rsid w:val="00B13220"/>
    <w:rsid w:val="00B1431D"/>
    <w:rsid w:val="00B1679C"/>
    <w:rsid w:val="00B16EAB"/>
    <w:rsid w:val="00B16F27"/>
    <w:rsid w:val="00B1771C"/>
    <w:rsid w:val="00B17B88"/>
    <w:rsid w:val="00B20597"/>
    <w:rsid w:val="00B20ADD"/>
    <w:rsid w:val="00B20B1F"/>
    <w:rsid w:val="00B21A44"/>
    <w:rsid w:val="00B21A9F"/>
    <w:rsid w:val="00B21BF0"/>
    <w:rsid w:val="00B21BF2"/>
    <w:rsid w:val="00B227CC"/>
    <w:rsid w:val="00B22BCD"/>
    <w:rsid w:val="00B239FA"/>
    <w:rsid w:val="00B23A59"/>
    <w:rsid w:val="00B23BDF"/>
    <w:rsid w:val="00B25705"/>
    <w:rsid w:val="00B25807"/>
    <w:rsid w:val="00B25DA6"/>
    <w:rsid w:val="00B25E64"/>
    <w:rsid w:val="00B26EA4"/>
    <w:rsid w:val="00B31643"/>
    <w:rsid w:val="00B35742"/>
    <w:rsid w:val="00B35D64"/>
    <w:rsid w:val="00B3628F"/>
    <w:rsid w:val="00B36379"/>
    <w:rsid w:val="00B363FB"/>
    <w:rsid w:val="00B364E8"/>
    <w:rsid w:val="00B372D9"/>
    <w:rsid w:val="00B37E5E"/>
    <w:rsid w:val="00B407F7"/>
    <w:rsid w:val="00B40CCB"/>
    <w:rsid w:val="00B41CF3"/>
    <w:rsid w:val="00B42A7F"/>
    <w:rsid w:val="00B42B1C"/>
    <w:rsid w:val="00B43812"/>
    <w:rsid w:val="00B43842"/>
    <w:rsid w:val="00B43F5D"/>
    <w:rsid w:val="00B44032"/>
    <w:rsid w:val="00B45E12"/>
    <w:rsid w:val="00B468AF"/>
    <w:rsid w:val="00B519C5"/>
    <w:rsid w:val="00B51B78"/>
    <w:rsid w:val="00B522A6"/>
    <w:rsid w:val="00B528CF"/>
    <w:rsid w:val="00B53C22"/>
    <w:rsid w:val="00B53F3F"/>
    <w:rsid w:val="00B540E7"/>
    <w:rsid w:val="00B541B9"/>
    <w:rsid w:val="00B54834"/>
    <w:rsid w:val="00B55791"/>
    <w:rsid w:val="00B55BBD"/>
    <w:rsid w:val="00B56AC9"/>
    <w:rsid w:val="00B600D9"/>
    <w:rsid w:val="00B61465"/>
    <w:rsid w:val="00B636BE"/>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A7D"/>
    <w:rsid w:val="00B77D1D"/>
    <w:rsid w:val="00B80104"/>
    <w:rsid w:val="00B805E4"/>
    <w:rsid w:val="00B80DAE"/>
    <w:rsid w:val="00B811D6"/>
    <w:rsid w:val="00B814E7"/>
    <w:rsid w:val="00B82039"/>
    <w:rsid w:val="00B82698"/>
    <w:rsid w:val="00B8272E"/>
    <w:rsid w:val="00B833BF"/>
    <w:rsid w:val="00B83623"/>
    <w:rsid w:val="00B84302"/>
    <w:rsid w:val="00B84B85"/>
    <w:rsid w:val="00B84C76"/>
    <w:rsid w:val="00B84DDC"/>
    <w:rsid w:val="00B853DA"/>
    <w:rsid w:val="00B86576"/>
    <w:rsid w:val="00B86DCD"/>
    <w:rsid w:val="00B876A5"/>
    <w:rsid w:val="00B87BF6"/>
    <w:rsid w:val="00B87DCC"/>
    <w:rsid w:val="00B907DF"/>
    <w:rsid w:val="00B90804"/>
    <w:rsid w:val="00B92080"/>
    <w:rsid w:val="00B932C4"/>
    <w:rsid w:val="00B93856"/>
    <w:rsid w:val="00B94394"/>
    <w:rsid w:val="00B950AD"/>
    <w:rsid w:val="00B9607F"/>
    <w:rsid w:val="00B9731F"/>
    <w:rsid w:val="00BA0346"/>
    <w:rsid w:val="00BA0CCD"/>
    <w:rsid w:val="00BA18FE"/>
    <w:rsid w:val="00BA1DE7"/>
    <w:rsid w:val="00BA2435"/>
    <w:rsid w:val="00BA2473"/>
    <w:rsid w:val="00BA3742"/>
    <w:rsid w:val="00BA525E"/>
    <w:rsid w:val="00BA55C5"/>
    <w:rsid w:val="00BA6CC7"/>
    <w:rsid w:val="00BA6FDB"/>
    <w:rsid w:val="00BA7021"/>
    <w:rsid w:val="00BA7C2B"/>
    <w:rsid w:val="00BA7DA0"/>
    <w:rsid w:val="00BA7EC6"/>
    <w:rsid w:val="00BB0945"/>
    <w:rsid w:val="00BB43D3"/>
    <w:rsid w:val="00BB4A5F"/>
    <w:rsid w:val="00BB4D31"/>
    <w:rsid w:val="00BB662B"/>
    <w:rsid w:val="00BB7097"/>
    <w:rsid w:val="00BB7392"/>
    <w:rsid w:val="00BB7396"/>
    <w:rsid w:val="00BB7EF4"/>
    <w:rsid w:val="00BC079B"/>
    <w:rsid w:val="00BC1D50"/>
    <w:rsid w:val="00BC2298"/>
    <w:rsid w:val="00BC4B77"/>
    <w:rsid w:val="00BC4EB6"/>
    <w:rsid w:val="00BC4FB5"/>
    <w:rsid w:val="00BC7F8B"/>
    <w:rsid w:val="00BD0271"/>
    <w:rsid w:val="00BD13D6"/>
    <w:rsid w:val="00BD158F"/>
    <w:rsid w:val="00BD17AA"/>
    <w:rsid w:val="00BD1804"/>
    <w:rsid w:val="00BD21F3"/>
    <w:rsid w:val="00BD2401"/>
    <w:rsid w:val="00BD2932"/>
    <w:rsid w:val="00BD294F"/>
    <w:rsid w:val="00BD3A58"/>
    <w:rsid w:val="00BD3C74"/>
    <w:rsid w:val="00BD3EDC"/>
    <w:rsid w:val="00BD5205"/>
    <w:rsid w:val="00BD67C7"/>
    <w:rsid w:val="00BD739D"/>
    <w:rsid w:val="00BE0246"/>
    <w:rsid w:val="00BE10DD"/>
    <w:rsid w:val="00BE1824"/>
    <w:rsid w:val="00BE3B85"/>
    <w:rsid w:val="00BE423B"/>
    <w:rsid w:val="00BE465C"/>
    <w:rsid w:val="00BE4990"/>
    <w:rsid w:val="00BE5A04"/>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3C"/>
    <w:rsid w:val="00C10AB7"/>
    <w:rsid w:val="00C10FFC"/>
    <w:rsid w:val="00C1124D"/>
    <w:rsid w:val="00C118B3"/>
    <w:rsid w:val="00C122C6"/>
    <w:rsid w:val="00C133E4"/>
    <w:rsid w:val="00C133E7"/>
    <w:rsid w:val="00C13BE5"/>
    <w:rsid w:val="00C15A80"/>
    <w:rsid w:val="00C16962"/>
    <w:rsid w:val="00C16C27"/>
    <w:rsid w:val="00C1753B"/>
    <w:rsid w:val="00C20017"/>
    <w:rsid w:val="00C20615"/>
    <w:rsid w:val="00C21F0D"/>
    <w:rsid w:val="00C22B47"/>
    <w:rsid w:val="00C22F62"/>
    <w:rsid w:val="00C23589"/>
    <w:rsid w:val="00C24C68"/>
    <w:rsid w:val="00C24F14"/>
    <w:rsid w:val="00C251B7"/>
    <w:rsid w:val="00C256D7"/>
    <w:rsid w:val="00C26BF6"/>
    <w:rsid w:val="00C27038"/>
    <w:rsid w:val="00C30349"/>
    <w:rsid w:val="00C31BA5"/>
    <w:rsid w:val="00C3214A"/>
    <w:rsid w:val="00C32AA5"/>
    <w:rsid w:val="00C33426"/>
    <w:rsid w:val="00C34633"/>
    <w:rsid w:val="00C349E8"/>
    <w:rsid w:val="00C352EC"/>
    <w:rsid w:val="00C35459"/>
    <w:rsid w:val="00C36621"/>
    <w:rsid w:val="00C36E9C"/>
    <w:rsid w:val="00C40F2B"/>
    <w:rsid w:val="00C42257"/>
    <w:rsid w:val="00C4247A"/>
    <w:rsid w:val="00C42505"/>
    <w:rsid w:val="00C42ADB"/>
    <w:rsid w:val="00C4396C"/>
    <w:rsid w:val="00C44691"/>
    <w:rsid w:val="00C4512E"/>
    <w:rsid w:val="00C46101"/>
    <w:rsid w:val="00C46231"/>
    <w:rsid w:val="00C46887"/>
    <w:rsid w:val="00C47F3D"/>
    <w:rsid w:val="00C5255D"/>
    <w:rsid w:val="00C5270F"/>
    <w:rsid w:val="00C538C1"/>
    <w:rsid w:val="00C53BC6"/>
    <w:rsid w:val="00C54416"/>
    <w:rsid w:val="00C54DA6"/>
    <w:rsid w:val="00C55787"/>
    <w:rsid w:val="00C57059"/>
    <w:rsid w:val="00C609A5"/>
    <w:rsid w:val="00C61F15"/>
    <w:rsid w:val="00C620F4"/>
    <w:rsid w:val="00C6257D"/>
    <w:rsid w:val="00C62769"/>
    <w:rsid w:val="00C632A2"/>
    <w:rsid w:val="00C6374C"/>
    <w:rsid w:val="00C63808"/>
    <w:rsid w:val="00C64A64"/>
    <w:rsid w:val="00C64FC7"/>
    <w:rsid w:val="00C654B8"/>
    <w:rsid w:val="00C655A8"/>
    <w:rsid w:val="00C660A0"/>
    <w:rsid w:val="00C66134"/>
    <w:rsid w:val="00C66464"/>
    <w:rsid w:val="00C66FEF"/>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2D4"/>
    <w:rsid w:val="00C8560B"/>
    <w:rsid w:val="00C87E2D"/>
    <w:rsid w:val="00C908AE"/>
    <w:rsid w:val="00C909C0"/>
    <w:rsid w:val="00C90DAF"/>
    <w:rsid w:val="00C90EA8"/>
    <w:rsid w:val="00C916B4"/>
    <w:rsid w:val="00C91BD8"/>
    <w:rsid w:val="00C92252"/>
    <w:rsid w:val="00C92613"/>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2742"/>
    <w:rsid w:val="00CB307D"/>
    <w:rsid w:val="00CB36B3"/>
    <w:rsid w:val="00CB387F"/>
    <w:rsid w:val="00CB5F69"/>
    <w:rsid w:val="00CB763B"/>
    <w:rsid w:val="00CC08EE"/>
    <w:rsid w:val="00CC08F1"/>
    <w:rsid w:val="00CC0C2F"/>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D7058"/>
    <w:rsid w:val="00CE02B0"/>
    <w:rsid w:val="00CE03CA"/>
    <w:rsid w:val="00CE0764"/>
    <w:rsid w:val="00CE1721"/>
    <w:rsid w:val="00CE2E5E"/>
    <w:rsid w:val="00CE3670"/>
    <w:rsid w:val="00CE3921"/>
    <w:rsid w:val="00CE3F98"/>
    <w:rsid w:val="00CE4665"/>
    <w:rsid w:val="00CE4A4A"/>
    <w:rsid w:val="00CE4B31"/>
    <w:rsid w:val="00CE53DD"/>
    <w:rsid w:val="00CE57A6"/>
    <w:rsid w:val="00CE5886"/>
    <w:rsid w:val="00CE67FD"/>
    <w:rsid w:val="00CE701B"/>
    <w:rsid w:val="00CE7331"/>
    <w:rsid w:val="00CE7473"/>
    <w:rsid w:val="00CF0732"/>
    <w:rsid w:val="00CF1126"/>
    <w:rsid w:val="00CF24AD"/>
    <w:rsid w:val="00CF2FEF"/>
    <w:rsid w:val="00CF4273"/>
    <w:rsid w:val="00CF49C3"/>
    <w:rsid w:val="00CF5FBE"/>
    <w:rsid w:val="00CF6275"/>
    <w:rsid w:val="00CF7606"/>
    <w:rsid w:val="00CF77D6"/>
    <w:rsid w:val="00D00889"/>
    <w:rsid w:val="00D01238"/>
    <w:rsid w:val="00D01E89"/>
    <w:rsid w:val="00D0202D"/>
    <w:rsid w:val="00D028C3"/>
    <w:rsid w:val="00D0348E"/>
    <w:rsid w:val="00D03781"/>
    <w:rsid w:val="00D0385D"/>
    <w:rsid w:val="00D0450A"/>
    <w:rsid w:val="00D062B9"/>
    <w:rsid w:val="00D065DA"/>
    <w:rsid w:val="00D06E1E"/>
    <w:rsid w:val="00D1018B"/>
    <w:rsid w:val="00D10A04"/>
    <w:rsid w:val="00D128D7"/>
    <w:rsid w:val="00D131E9"/>
    <w:rsid w:val="00D1471A"/>
    <w:rsid w:val="00D152D9"/>
    <w:rsid w:val="00D15BC3"/>
    <w:rsid w:val="00D16328"/>
    <w:rsid w:val="00D1692E"/>
    <w:rsid w:val="00D16FF9"/>
    <w:rsid w:val="00D17D88"/>
    <w:rsid w:val="00D17DF9"/>
    <w:rsid w:val="00D2167C"/>
    <w:rsid w:val="00D2282C"/>
    <w:rsid w:val="00D22F0B"/>
    <w:rsid w:val="00D23D1F"/>
    <w:rsid w:val="00D23F20"/>
    <w:rsid w:val="00D24C21"/>
    <w:rsid w:val="00D26BBF"/>
    <w:rsid w:val="00D26E9C"/>
    <w:rsid w:val="00D27BC8"/>
    <w:rsid w:val="00D316FE"/>
    <w:rsid w:val="00D3262D"/>
    <w:rsid w:val="00D32A6A"/>
    <w:rsid w:val="00D33F7C"/>
    <w:rsid w:val="00D34976"/>
    <w:rsid w:val="00D35EDA"/>
    <w:rsid w:val="00D36D16"/>
    <w:rsid w:val="00D379DA"/>
    <w:rsid w:val="00D41955"/>
    <w:rsid w:val="00D41CEF"/>
    <w:rsid w:val="00D41F15"/>
    <w:rsid w:val="00D428DD"/>
    <w:rsid w:val="00D42A9B"/>
    <w:rsid w:val="00D436B0"/>
    <w:rsid w:val="00D43EC5"/>
    <w:rsid w:val="00D44378"/>
    <w:rsid w:val="00D44C7A"/>
    <w:rsid w:val="00D44E9F"/>
    <w:rsid w:val="00D46528"/>
    <w:rsid w:val="00D47ADA"/>
    <w:rsid w:val="00D47EDA"/>
    <w:rsid w:val="00D507E7"/>
    <w:rsid w:val="00D50FD9"/>
    <w:rsid w:val="00D516BE"/>
    <w:rsid w:val="00D521CB"/>
    <w:rsid w:val="00D522E9"/>
    <w:rsid w:val="00D52596"/>
    <w:rsid w:val="00D53811"/>
    <w:rsid w:val="00D53DAE"/>
    <w:rsid w:val="00D543C1"/>
    <w:rsid w:val="00D54667"/>
    <w:rsid w:val="00D54699"/>
    <w:rsid w:val="00D5516F"/>
    <w:rsid w:val="00D554B6"/>
    <w:rsid w:val="00D564A7"/>
    <w:rsid w:val="00D566D4"/>
    <w:rsid w:val="00D604C1"/>
    <w:rsid w:val="00D62698"/>
    <w:rsid w:val="00D62831"/>
    <w:rsid w:val="00D62DC1"/>
    <w:rsid w:val="00D6372C"/>
    <w:rsid w:val="00D641AA"/>
    <w:rsid w:val="00D64AD2"/>
    <w:rsid w:val="00D65F6E"/>
    <w:rsid w:val="00D702D2"/>
    <w:rsid w:val="00D7034F"/>
    <w:rsid w:val="00D70AD3"/>
    <w:rsid w:val="00D70DF4"/>
    <w:rsid w:val="00D71A09"/>
    <w:rsid w:val="00D71FD0"/>
    <w:rsid w:val="00D72D6A"/>
    <w:rsid w:val="00D73337"/>
    <w:rsid w:val="00D733A1"/>
    <w:rsid w:val="00D74300"/>
    <w:rsid w:val="00D75A3C"/>
    <w:rsid w:val="00D76680"/>
    <w:rsid w:val="00D802C2"/>
    <w:rsid w:val="00D80350"/>
    <w:rsid w:val="00D803BC"/>
    <w:rsid w:val="00D80A78"/>
    <w:rsid w:val="00D81D55"/>
    <w:rsid w:val="00D81F28"/>
    <w:rsid w:val="00D8253A"/>
    <w:rsid w:val="00D82FC4"/>
    <w:rsid w:val="00D83FF9"/>
    <w:rsid w:val="00D849C0"/>
    <w:rsid w:val="00D84CCA"/>
    <w:rsid w:val="00D84DBD"/>
    <w:rsid w:val="00D85988"/>
    <w:rsid w:val="00D860A8"/>
    <w:rsid w:val="00D86166"/>
    <w:rsid w:val="00D86C8B"/>
    <w:rsid w:val="00D8737F"/>
    <w:rsid w:val="00D87764"/>
    <w:rsid w:val="00D87E25"/>
    <w:rsid w:val="00D90E79"/>
    <w:rsid w:val="00D91B4B"/>
    <w:rsid w:val="00D92B64"/>
    <w:rsid w:val="00D934CE"/>
    <w:rsid w:val="00D93567"/>
    <w:rsid w:val="00D93E39"/>
    <w:rsid w:val="00D940CE"/>
    <w:rsid w:val="00D94C20"/>
    <w:rsid w:val="00D95A74"/>
    <w:rsid w:val="00D96803"/>
    <w:rsid w:val="00D96A40"/>
    <w:rsid w:val="00D96B14"/>
    <w:rsid w:val="00D96F38"/>
    <w:rsid w:val="00D97978"/>
    <w:rsid w:val="00D97F13"/>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4416"/>
    <w:rsid w:val="00DB5405"/>
    <w:rsid w:val="00DB548B"/>
    <w:rsid w:val="00DB59BA"/>
    <w:rsid w:val="00DB689E"/>
    <w:rsid w:val="00DB751D"/>
    <w:rsid w:val="00DC0491"/>
    <w:rsid w:val="00DC09E2"/>
    <w:rsid w:val="00DC22FE"/>
    <w:rsid w:val="00DC23E3"/>
    <w:rsid w:val="00DC34EF"/>
    <w:rsid w:val="00DC3596"/>
    <w:rsid w:val="00DC5559"/>
    <w:rsid w:val="00DC5BE7"/>
    <w:rsid w:val="00DC5EAF"/>
    <w:rsid w:val="00DD19FE"/>
    <w:rsid w:val="00DD203D"/>
    <w:rsid w:val="00DD216E"/>
    <w:rsid w:val="00DD2D22"/>
    <w:rsid w:val="00DD3FF1"/>
    <w:rsid w:val="00DD463B"/>
    <w:rsid w:val="00DD5E88"/>
    <w:rsid w:val="00DD6531"/>
    <w:rsid w:val="00DD68D0"/>
    <w:rsid w:val="00DD7BA3"/>
    <w:rsid w:val="00DE0003"/>
    <w:rsid w:val="00DE0119"/>
    <w:rsid w:val="00DE05C2"/>
    <w:rsid w:val="00DE0E79"/>
    <w:rsid w:val="00DE1CCB"/>
    <w:rsid w:val="00DE2AF3"/>
    <w:rsid w:val="00DE33BF"/>
    <w:rsid w:val="00DE3591"/>
    <w:rsid w:val="00DE4335"/>
    <w:rsid w:val="00DE4B3D"/>
    <w:rsid w:val="00DE7027"/>
    <w:rsid w:val="00DE7B3D"/>
    <w:rsid w:val="00DF252D"/>
    <w:rsid w:val="00DF2C51"/>
    <w:rsid w:val="00DF4282"/>
    <w:rsid w:val="00DF4DB1"/>
    <w:rsid w:val="00DF4F75"/>
    <w:rsid w:val="00DF61AF"/>
    <w:rsid w:val="00DF6F41"/>
    <w:rsid w:val="00DF79C0"/>
    <w:rsid w:val="00DF7E39"/>
    <w:rsid w:val="00E00787"/>
    <w:rsid w:val="00E00B96"/>
    <w:rsid w:val="00E010D2"/>
    <w:rsid w:val="00E021D8"/>
    <w:rsid w:val="00E0264D"/>
    <w:rsid w:val="00E03B3D"/>
    <w:rsid w:val="00E04240"/>
    <w:rsid w:val="00E05C6B"/>
    <w:rsid w:val="00E07645"/>
    <w:rsid w:val="00E10C48"/>
    <w:rsid w:val="00E10EB8"/>
    <w:rsid w:val="00E11027"/>
    <w:rsid w:val="00E118E0"/>
    <w:rsid w:val="00E12966"/>
    <w:rsid w:val="00E129DE"/>
    <w:rsid w:val="00E13C8B"/>
    <w:rsid w:val="00E14292"/>
    <w:rsid w:val="00E14BDC"/>
    <w:rsid w:val="00E14E4F"/>
    <w:rsid w:val="00E150CB"/>
    <w:rsid w:val="00E15476"/>
    <w:rsid w:val="00E15592"/>
    <w:rsid w:val="00E1563B"/>
    <w:rsid w:val="00E15721"/>
    <w:rsid w:val="00E15C7D"/>
    <w:rsid w:val="00E15ED5"/>
    <w:rsid w:val="00E16038"/>
    <w:rsid w:val="00E1633B"/>
    <w:rsid w:val="00E167E1"/>
    <w:rsid w:val="00E17832"/>
    <w:rsid w:val="00E213CE"/>
    <w:rsid w:val="00E21C48"/>
    <w:rsid w:val="00E23764"/>
    <w:rsid w:val="00E25497"/>
    <w:rsid w:val="00E25BD9"/>
    <w:rsid w:val="00E26147"/>
    <w:rsid w:val="00E263F0"/>
    <w:rsid w:val="00E2730C"/>
    <w:rsid w:val="00E3022F"/>
    <w:rsid w:val="00E3101C"/>
    <w:rsid w:val="00E3131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BE8"/>
    <w:rsid w:val="00E41D55"/>
    <w:rsid w:val="00E43350"/>
    <w:rsid w:val="00E43737"/>
    <w:rsid w:val="00E43C55"/>
    <w:rsid w:val="00E441FD"/>
    <w:rsid w:val="00E4439E"/>
    <w:rsid w:val="00E463F0"/>
    <w:rsid w:val="00E46542"/>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2521"/>
    <w:rsid w:val="00E637E6"/>
    <w:rsid w:val="00E63C9C"/>
    <w:rsid w:val="00E63DEB"/>
    <w:rsid w:val="00E6408C"/>
    <w:rsid w:val="00E64841"/>
    <w:rsid w:val="00E64BDE"/>
    <w:rsid w:val="00E667F5"/>
    <w:rsid w:val="00E66862"/>
    <w:rsid w:val="00E675E5"/>
    <w:rsid w:val="00E67B51"/>
    <w:rsid w:val="00E70588"/>
    <w:rsid w:val="00E70C9E"/>
    <w:rsid w:val="00E71481"/>
    <w:rsid w:val="00E7279F"/>
    <w:rsid w:val="00E736B1"/>
    <w:rsid w:val="00E74803"/>
    <w:rsid w:val="00E74C42"/>
    <w:rsid w:val="00E74C7F"/>
    <w:rsid w:val="00E75332"/>
    <w:rsid w:val="00E7624D"/>
    <w:rsid w:val="00E77B3E"/>
    <w:rsid w:val="00E8001E"/>
    <w:rsid w:val="00E808D0"/>
    <w:rsid w:val="00E80A7D"/>
    <w:rsid w:val="00E8251D"/>
    <w:rsid w:val="00E8490D"/>
    <w:rsid w:val="00E85B1B"/>
    <w:rsid w:val="00E86676"/>
    <w:rsid w:val="00E86EA2"/>
    <w:rsid w:val="00E87E37"/>
    <w:rsid w:val="00E90138"/>
    <w:rsid w:val="00E92CFD"/>
    <w:rsid w:val="00E933DC"/>
    <w:rsid w:val="00E940C3"/>
    <w:rsid w:val="00E94C05"/>
    <w:rsid w:val="00E94CA0"/>
    <w:rsid w:val="00E94FBB"/>
    <w:rsid w:val="00E9668E"/>
    <w:rsid w:val="00E97268"/>
    <w:rsid w:val="00E9744A"/>
    <w:rsid w:val="00E974CF"/>
    <w:rsid w:val="00E97AE2"/>
    <w:rsid w:val="00EA169B"/>
    <w:rsid w:val="00EA1CEF"/>
    <w:rsid w:val="00EA2012"/>
    <w:rsid w:val="00EA26A1"/>
    <w:rsid w:val="00EA32C3"/>
    <w:rsid w:val="00EA4711"/>
    <w:rsid w:val="00EA538F"/>
    <w:rsid w:val="00EA5938"/>
    <w:rsid w:val="00EA5A39"/>
    <w:rsid w:val="00EA5B35"/>
    <w:rsid w:val="00EA5BCF"/>
    <w:rsid w:val="00EA5E9F"/>
    <w:rsid w:val="00EA65EF"/>
    <w:rsid w:val="00EA6A83"/>
    <w:rsid w:val="00EA7E15"/>
    <w:rsid w:val="00EB1612"/>
    <w:rsid w:val="00EB1B35"/>
    <w:rsid w:val="00EB249E"/>
    <w:rsid w:val="00EB492A"/>
    <w:rsid w:val="00EB52C5"/>
    <w:rsid w:val="00EB5843"/>
    <w:rsid w:val="00EB5DE7"/>
    <w:rsid w:val="00EB5E79"/>
    <w:rsid w:val="00EB6589"/>
    <w:rsid w:val="00EB761E"/>
    <w:rsid w:val="00EB7C1E"/>
    <w:rsid w:val="00EC1BCB"/>
    <w:rsid w:val="00EC1F33"/>
    <w:rsid w:val="00EC2021"/>
    <w:rsid w:val="00EC2701"/>
    <w:rsid w:val="00EC37D2"/>
    <w:rsid w:val="00EC47E2"/>
    <w:rsid w:val="00EC4D59"/>
    <w:rsid w:val="00EC53F2"/>
    <w:rsid w:val="00EC55C4"/>
    <w:rsid w:val="00EC5795"/>
    <w:rsid w:val="00EC700E"/>
    <w:rsid w:val="00ED0571"/>
    <w:rsid w:val="00ED094A"/>
    <w:rsid w:val="00ED205C"/>
    <w:rsid w:val="00ED2E0D"/>
    <w:rsid w:val="00ED7314"/>
    <w:rsid w:val="00ED7B8B"/>
    <w:rsid w:val="00EE0808"/>
    <w:rsid w:val="00EE3B17"/>
    <w:rsid w:val="00EE481C"/>
    <w:rsid w:val="00EE48F1"/>
    <w:rsid w:val="00EE4A2D"/>
    <w:rsid w:val="00EE544C"/>
    <w:rsid w:val="00EE66E6"/>
    <w:rsid w:val="00EE7A5F"/>
    <w:rsid w:val="00EF13E6"/>
    <w:rsid w:val="00EF14C9"/>
    <w:rsid w:val="00EF2ED7"/>
    <w:rsid w:val="00EF3888"/>
    <w:rsid w:val="00EF3DC1"/>
    <w:rsid w:val="00EF502A"/>
    <w:rsid w:val="00EF5055"/>
    <w:rsid w:val="00EF5967"/>
    <w:rsid w:val="00EF5A61"/>
    <w:rsid w:val="00EF72F8"/>
    <w:rsid w:val="00EF7C44"/>
    <w:rsid w:val="00EF7CD4"/>
    <w:rsid w:val="00F01695"/>
    <w:rsid w:val="00F025AD"/>
    <w:rsid w:val="00F040C8"/>
    <w:rsid w:val="00F058C4"/>
    <w:rsid w:val="00F059D2"/>
    <w:rsid w:val="00F05BA8"/>
    <w:rsid w:val="00F073AA"/>
    <w:rsid w:val="00F0747C"/>
    <w:rsid w:val="00F07A38"/>
    <w:rsid w:val="00F07BF2"/>
    <w:rsid w:val="00F11DCA"/>
    <w:rsid w:val="00F12D1C"/>
    <w:rsid w:val="00F1593A"/>
    <w:rsid w:val="00F170C8"/>
    <w:rsid w:val="00F17823"/>
    <w:rsid w:val="00F21D4A"/>
    <w:rsid w:val="00F2303C"/>
    <w:rsid w:val="00F23074"/>
    <w:rsid w:val="00F23FDB"/>
    <w:rsid w:val="00F252C0"/>
    <w:rsid w:val="00F25C19"/>
    <w:rsid w:val="00F2607A"/>
    <w:rsid w:val="00F261AF"/>
    <w:rsid w:val="00F31F13"/>
    <w:rsid w:val="00F33C2B"/>
    <w:rsid w:val="00F3519E"/>
    <w:rsid w:val="00F35792"/>
    <w:rsid w:val="00F359B1"/>
    <w:rsid w:val="00F368EA"/>
    <w:rsid w:val="00F378C2"/>
    <w:rsid w:val="00F37BB4"/>
    <w:rsid w:val="00F401F5"/>
    <w:rsid w:val="00F40C36"/>
    <w:rsid w:val="00F418DA"/>
    <w:rsid w:val="00F42930"/>
    <w:rsid w:val="00F42B5D"/>
    <w:rsid w:val="00F42F9E"/>
    <w:rsid w:val="00F437A5"/>
    <w:rsid w:val="00F43DB2"/>
    <w:rsid w:val="00F44D60"/>
    <w:rsid w:val="00F45282"/>
    <w:rsid w:val="00F45A36"/>
    <w:rsid w:val="00F461C7"/>
    <w:rsid w:val="00F4639C"/>
    <w:rsid w:val="00F470D1"/>
    <w:rsid w:val="00F47CE2"/>
    <w:rsid w:val="00F5223F"/>
    <w:rsid w:val="00F5250B"/>
    <w:rsid w:val="00F526F5"/>
    <w:rsid w:val="00F530DB"/>
    <w:rsid w:val="00F53ED3"/>
    <w:rsid w:val="00F5403B"/>
    <w:rsid w:val="00F54D42"/>
    <w:rsid w:val="00F56183"/>
    <w:rsid w:val="00F565E0"/>
    <w:rsid w:val="00F567DC"/>
    <w:rsid w:val="00F573F8"/>
    <w:rsid w:val="00F60173"/>
    <w:rsid w:val="00F609DC"/>
    <w:rsid w:val="00F62756"/>
    <w:rsid w:val="00F632C5"/>
    <w:rsid w:val="00F63616"/>
    <w:rsid w:val="00F636D1"/>
    <w:rsid w:val="00F643FD"/>
    <w:rsid w:val="00F64404"/>
    <w:rsid w:val="00F64F3C"/>
    <w:rsid w:val="00F650F9"/>
    <w:rsid w:val="00F656C4"/>
    <w:rsid w:val="00F657B2"/>
    <w:rsid w:val="00F65EF3"/>
    <w:rsid w:val="00F66C9B"/>
    <w:rsid w:val="00F67296"/>
    <w:rsid w:val="00F67B34"/>
    <w:rsid w:val="00F67EFB"/>
    <w:rsid w:val="00F70EDA"/>
    <w:rsid w:val="00F717DA"/>
    <w:rsid w:val="00F722D4"/>
    <w:rsid w:val="00F72439"/>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6CA5"/>
    <w:rsid w:val="00F9747C"/>
    <w:rsid w:val="00F979CA"/>
    <w:rsid w:val="00FA0EBD"/>
    <w:rsid w:val="00FA13ED"/>
    <w:rsid w:val="00FA1A7B"/>
    <w:rsid w:val="00FA1DD2"/>
    <w:rsid w:val="00FA1E83"/>
    <w:rsid w:val="00FA2EC5"/>
    <w:rsid w:val="00FA4546"/>
    <w:rsid w:val="00FA4878"/>
    <w:rsid w:val="00FA504E"/>
    <w:rsid w:val="00FA5150"/>
    <w:rsid w:val="00FA6E64"/>
    <w:rsid w:val="00FA77C2"/>
    <w:rsid w:val="00FB2E1D"/>
    <w:rsid w:val="00FB365C"/>
    <w:rsid w:val="00FB4843"/>
    <w:rsid w:val="00FB5B4E"/>
    <w:rsid w:val="00FB5CFD"/>
    <w:rsid w:val="00FB5F3F"/>
    <w:rsid w:val="00FB6D7A"/>
    <w:rsid w:val="00FB7313"/>
    <w:rsid w:val="00FB7BCB"/>
    <w:rsid w:val="00FC0A85"/>
    <w:rsid w:val="00FC0F39"/>
    <w:rsid w:val="00FC1063"/>
    <w:rsid w:val="00FC1AD5"/>
    <w:rsid w:val="00FC1D6F"/>
    <w:rsid w:val="00FC2E6C"/>
    <w:rsid w:val="00FC2FA1"/>
    <w:rsid w:val="00FC2FF6"/>
    <w:rsid w:val="00FC3171"/>
    <w:rsid w:val="00FC4F93"/>
    <w:rsid w:val="00FC57AE"/>
    <w:rsid w:val="00FC5D27"/>
    <w:rsid w:val="00FC5E32"/>
    <w:rsid w:val="00FC60B4"/>
    <w:rsid w:val="00FC721E"/>
    <w:rsid w:val="00FC7502"/>
    <w:rsid w:val="00FC7F9B"/>
    <w:rsid w:val="00FD152A"/>
    <w:rsid w:val="00FD1851"/>
    <w:rsid w:val="00FD1D35"/>
    <w:rsid w:val="00FD3615"/>
    <w:rsid w:val="00FD3F0E"/>
    <w:rsid w:val="00FD4EB6"/>
    <w:rsid w:val="00FD564D"/>
    <w:rsid w:val="00FD571E"/>
    <w:rsid w:val="00FD6AB7"/>
    <w:rsid w:val="00FD6C2B"/>
    <w:rsid w:val="00FD6E5F"/>
    <w:rsid w:val="00FD712F"/>
    <w:rsid w:val="00FD76B5"/>
    <w:rsid w:val="00FD7D6D"/>
    <w:rsid w:val="00FE0656"/>
    <w:rsid w:val="00FE16B3"/>
    <w:rsid w:val="00FE369E"/>
    <w:rsid w:val="00FE3EE5"/>
    <w:rsid w:val="00FE3FAE"/>
    <w:rsid w:val="00FE4404"/>
    <w:rsid w:val="00FE4C6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64E48"/>
  <w15:chartTrackingRefBased/>
  <w15:docId w15:val="{68D1DEC4-57A7-410B-B903-2596576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2A"/>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eastAsia="Calibri" w:hAnsi="Calibri"/>
      <w:sz w:val="22"/>
      <w:szCs w:val="22"/>
      <w:lang w:val="en-US"/>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06598708">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s://www.sebi.gov.in/reports-and-statistics.html" TargetMode="External"/><Relationship Id="rId21" Type="http://schemas.openxmlformats.org/officeDocument/2006/relationships/chart" Target="charts/chart5.xml"/><Relationship Id="rId34" Type="http://schemas.openxmlformats.org/officeDocument/2006/relationships/image" Target="media/image1.png"/><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s://www.fca.org.uk/about/committees/regulatory-decisions-committee-rdc"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www.fca.org.uk/publications/discussion-papers/dp21-4-sustainability-disclosure-requirements-investment-labels" TargetMode="Externa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yperlink" Target="https://www.fca.org.uk/publication/policy/ps21-16.pdf" TargetMode="External"/><Relationship Id="rId20" Type="http://schemas.openxmlformats.org/officeDocument/2006/relationships/chart" Target="charts/chart4.xm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C%20DRIVE%20DATA%20BACKUP%2019-12-2019\Desktop\Bulletin\Nov-2021\Working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C%20DRIVE%20DATA%20BACKUP%2019-12-2019\Desktop\Bulletin\Nov-2021\Working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C%20DRIVE%20DATA%20BACKUP%2019-12-2019\Desktop\Bulletin\Nov-2021\Working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MUM0111295\Share%20folder%20of%20DEPA-II\Periodic%20work%20-%20DEPA-II-Div-II\Bulletin%2021-22\8%20Dec%202021\Copy%20of%20CRD_Bulletin_Dec-21_V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Desktop\Dashboard%20&amp;%20Bulletin\nov\CRD_Bulletin_Dec-21%20(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MUM0111295\Share%20folder%20of%20DEPA-II\Periodic%20work%20-%20DEPA-II-Div-II\Bulletin%2021-22\8%20Dec%202021\Copy%20of%20CRD_Bulletin_Dec-21_V2.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SPCIBackFolder\Desktop\Dashboard%20&amp;%20Bulletin\nov\CRD_Bulletin_Dec-21%20(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vimal%20backup\SEBI%20WORK%203-%20DEPA1\2021-22%20DEPA1\DEPA1%20Bulletin%20-GMR\2021%2012%20GMR\2021%2012%20GMR%20NEW.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vimal%20backup\SEBI%20WORK%203-%20DEPA1\2021-22%20DEPA1\DEPA1%20Bulletin%20-GMR\2021%2012%20GMR\2021%2012%20GMR%20NEW.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Documents\Bulletin\December\CMR%20Nov%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Documents\Bulletin\December\CMR%20Nov%20202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Documents\Bulletin\December\CMR%20Nov%20202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C%20DRIVE%20DATA%20BACKUP%2019-12-2019\Desktop\Data%20Repository\Demat%20Accoun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Documents\Bulletin\December\CMR%20Nov%20202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2494\Documents\Bulletin\October\CMR%20Aug%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Documents\Bulletin\December\CMR%20Nov%20202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C%20DRIVE%20DATA%20BACKUP%2019-12-2019\Desktop\Bulletin\Nov-2021\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82008413331894E-2"/>
          <c:y val="5.7516339869281043E-2"/>
          <c:w val="0.88002966238809188"/>
          <c:h val="0.63230590293860323"/>
        </c:manualLayout>
      </c:layout>
      <c:lineChart>
        <c:grouping val="standard"/>
        <c:varyColors val="0"/>
        <c:ser>
          <c:idx val="0"/>
          <c:order val="0"/>
          <c:tx>
            <c:strRef>
              <c:f>Indices!$E$1</c:f>
              <c:strCache>
                <c:ptCount val="1"/>
                <c:pt idx="0">
                  <c:v> NSE  </c:v>
                </c:pt>
              </c:strCache>
            </c:strRef>
          </c:tx>
          <c:spPr>
            <a:ln w="28575" cap="rnd">
              <a:solidFill>
                <a:schemeClr val="accent1"/>
              </a:solidFill>
              <a:round/>
            </a:ln>
            <a:effectLst/>
          </c:spPr>
          <c:marker>
            <c:symbol val="none"/>
          </c:marker>
          <c:cat>
            <c:numRef>
              <c:f>Indices!$D$2:$D$248</c:f>
              <c:numCache>
                <c:formatCode>d\-mmm\-yy</c:formatCode>
                <c:ptCount val="247"/>
                <c:pt idx="0">
                  <c:v>44166</c:v>
                </c:pt>
                <c:pt idx="1">
                  <c:v>44167</c:v>
                </c:pt>
                <c:pt idx="2">
                  <c:v>44168</c:v>
                </c:pt>
                <c:pt idx="3">
                  <c:v>44169</c:v>
                </c:pt>
                <c:pt idx="4">
                  <c:v>44172</c:v>
                </c:pt>
                <c:pt idx="5">
                  <c:v>44173</c:v>
                </c:pt>
                <c:pt idx="6">
                  <c:v>44174</c:v>
                </c:pt>
                <c:pt idx="7">
                  <c:v>44175</c:v>
                </c:pt>
                <c:pt idx="8">
                  <c:v>44176</c:v>
                </c:pt>
                <c:pt idx="9">
                  <c:v>44179</c:v>
                </c:pt>
                <c:pt idx="10">
                  <c:v>44180</c:v>
                </c:pt>
                <c:pt idx="11">
                  <c:v>44181</c:v>
                </c:pt>
                <c:pt idx="12">
                  <c:v>44182</c:v>
                </c:pt>
                <c:pt idx="13">
                  <c:v>44183</c:v>
                </c:pt>
                <c:pt idx="14">
                  <c:v>44186</c:v>
                </c:pt>
                <c:pt idx="15">
                  <c:v>44187</c:v>
                </c:pt>
                <c:pt idx="16">
                  <c:v>44188</c:v>
                </c:pt>
                <c:pt idx="17">
                  <c:v>44189</c:v>
                </c:pt>
                <c:pt idx="18">
                  <c:v>44193</c:v>
                </c:pt>
                <c:pt idx="19">
                  <c:v>44194</c:v>
                </c:pt>
                <c:pt idx="20">
                  <c:v>44195</c:v>
                </c:pt>
                <c:pt idx="21">
                  <c:v>44196</c:v>
                </c:pt>
                <c:pt idx="22">
                  <c:v>44197</c:v>
                </c:pt>
                <c:pt idx="23">
                  <c:v>44200</c:v>
                </c:pt>
                <c:pt idx="24">
                  <c:v>44201</c:v>
                </c:pt>
                <c:pt idx="25">
                  <c:v>44202</c:v>
                </c:pt>
                <c:pt idx="26">
                  <c:v>44203</c:v>
                </c:pt>
                <c:pt idx="27">
                  <c:v>44204</c:v>
                </c:pt>
                <c:pt idx="28">
                  <c:v>44207</c:v>
                </c:pt>
                <c:pt idx="29">
                  <c:v>44208</c:v>
                </c:pt>
                <c:pt idx="30">
                  <c:v>44209</c:v>
                </c:pt>
                <c:pt idx="31">
                  <c:v>44210</c:v>
                </c:pt>
                <c:pt idx="32">
                  <c:v>44211</c:v>
                </c:pt>
                <c:pt idx="33">
                  <c:v>44214</c:v>
                </c:pt>
                <c:pt idx="34">
                  <c:v>44215</c:v>
                </c:pt>
                <c:pt idx="35">
                  <c:v>44216</c:v>
                </c:pt>
                <c:pt idx="36">
                  <c:v>44217</c:v>
                </c:pt>
                <c:pt idx="37">
                  <c:v>44218</c:v>
                </c:pt>
                <c:pt idx="38">
                  <c:v>44221</c:v>
                </c:pt>
                <c:pt idx="39">
                  <c:v>44223</c:v>
                </c:pt>
                <c:pt idx="40">
                  <c:v>44224</c:v>
                </c:pt>
                <c:pt idx="41">
                  <c:v>44225</c:v>
                </c:pt>
                <c:pt idx="42">
                  <c:v>44228</c:v>
                </c:pt>
                <c:pt idx="43">
                  <c:v>44229</c:v>
                </c:pt>
                <c:pt idx="44">
                  <c:v>44230</c:v>
                </c:pt>
                <c:pt idx="45">
                  <c:v>44231</c:v>
                </c:pt>
                <c:pt idx="46">
                  <c:v>44232</c:v>
                </c:pt>
                <c:pt idx="47">
                  <c:v>44235</c:v>
                </c:pt>
                <c:pt idx="48">
                  <c:v>44236</c:v>
                </c:pt>
                <c:pt idx="49">
                  <c:v>44237</c:v>
                </c:pt>
                <c:pt idx="50">
                  <c:v>44238</c:v>
                </c:pt>
                <c:pt idx="51">
                  <c:v>44239</c:v>
                </c:pt>
                <c:pt idx="52">
                  <c:v>44242</c:v>
                </c:pt>
                <c:pt idx="53">
                  <c:v>44243</c:v>
                </c:pt>
                <c:pt idx="54">
                  <c:v>44244</c:v>
                </c:pt>
                <c:pt idx="55">
                  <c:v>44245</c:v>
                </c:pt>
                <c:pt idx="56">
                  <c:v>44246</c:v>
                </c:pt>
                <c:pt idx="57">
                  <c:v>44249</c:v>
                </c:pt>
                <c:pt idx="58">
                  <c:v>44250</c:v>
                </c:pt>
                <c:pt idx="59">
                  <c:v>44251</c:v>
                </c:pt>
                <c:pt idx="60">
                  <c:v>44252</c:v>
                </c:pt>
                <c:pt idx="61">
                  <c:v>44253</c:v>
                </c:pt>
                <c:pt idx="62">
                  <c:v>44256</c:v>
                </c:pt>
                <c:pt idx="63">
                  <c:v>44257</c:v>
                </c:pt>
                <c:pt idx="64">
                  <c:v>44258</c:v>
                </c:pt>
                <c:pt idx="65">
                  <c:v>44259</c:v>
                </c:pt>
                <c:pt idx="66">
                  <c:v>44260</c:v>
                </c:pt>
                <c:pt idx="67">
                  <c:v>44263</c:v>
                </c:pt>
                <c:pt idx="68">
                  <c:v>44264</c:v>
                </c:pt>
                <c:pt idx="69">
                  <c:v>44265</c:v>
                </c:pt>
                <c:pt idx="70">
                  <c:v>44267</c:v>
                </c:pt>
                <c:pt idx="71">
                  <c:v>44270</c:v>
                </c:pt>
                <c:pt idx="72">
                  <c:v>44271</c:v>
                </c:pt>
                <c:pt idx="73">
                  <c:v>44272</c:v>
                </c:pt>
                <c:pt idx="74">
                  <c:v>44273</c:v>
                </c:pt>
                <c:pt idx="75">
                  <c:v>44274</c:v>
                </c:pt>
                <c:pt idx="76">
                  <c:v>44277</c:v>
                </c:pt>
                <c:pt idx="77">
                  <c:v>44278</c:v>
                </c:pt>
                <c:pt idx="78">
                  <c:v>44279</c:v>
                </c:pt>
                <c:pt idx="79">
                  <c:v>44280</c:v>
                </c:pt>
                <c:pt idx="80">
                  <c:v>44281</c:v>
                </c:pt>
                <c:pt idx="81">
                  <c:v>44285</c:v>
                </c:pt>
                <c:pt idx="82">
                  <c:v>44286</c:v>
                </c:pt>
                <c:pt idx="83">
                  <c:v>44287</c:v>
                </c:pt>
                <c:pt idx="84">
                  <c:v>44291</c:v>
                </c:pt>
                <c:pt idx="85">
                  <c:v>44292</c:v>
                </c:pt>
                <c:pt idx="86">
                  <c:v>44293</c:v>
                </c:pt>
                <c:pt idx="87">
                  <c:v>44294</c:v>
                </c:pt>
                <c:pt idx="88">
                  <c:v>44295</c:v>
                </c:pt>
                <c:pt idx="89">
                  <c:v>44298</c:v>
                </c:pt>
                <c:pt idx="90">
                  <c:v>44299</c:v>
                </c:pt>
                <c:pt idx="91">
                  <c:v>44301</c:v>
                </c:pt>
                <c:pt idx="92">
                  <c:v>44302</c:v>
                </c:pt>
                <c:pt idx="93">
                  <c:v>44305</c:v>
                </c:pt>
                <c:pt idx="94">
                  <c:v>44306</c:v>
                </c:pt>
                <c:pt idx="95">
                  <c:v>44308</c:v>
                </c:pt>
                <c:pt idx="96">
                  <c:v>44309</c:v>
                </c:pt>
                <c:pt idx="97">
                  <c:v>44312</c:v>
                </c:pt>
                <c:pt idx="98">
                  <c:v>44313</c:v>
                </c:pt>
                <c:pt idx="99">
                  <c:v>44314</c:v>
                </c:pt>
                <c:pt idx="100">
                  <c:v>44315</c:v>
                </c:pt>
                <c:pt idx="101">
                  <c:v>44316</c:v>
                </c:pt>
                <c:pt idx="102">
                  <c:v>44319</c:v>
                </c:pt>
                <c:pt idx="103">
                  <c:v>44320</c:v>
                </c:pt>
                <c:pt idx="104">
                  <c:v>44321</c:v>
                </c:pt>
                <c:pt idx="105">
                  <c:v>44322</c:v>
                </c:pt>
                <c:pt idx="106">
                  <c:v>44323</c:v>
                </c:pt>
                <c:pt idx="107">
                  <c:v>44326</c:v>
                </c:pt>
                <c:pt idx="108">
                  <c:v>44327</c:v>
                </c:pt>
                <c:pt idx="109">
                  <c:v>44328</c:v>
                </c:pt>
                <c:pt idx="110">
                  <c:v>44330</c:v>
                </c:pt>
                <c:pt idx="111">
                  <c:v>44333</c:v>
                </c:pt>
                <c:pt idx="112">
                  <c:v>44334</c:v>
                </c:pt>
                <c:pt idx="113">
                  <c:v>44335</c:v>
                </c:pt>
                <c:pt idx="114">
                  <c:v>44336</c:v>
                </c:pt>
                <c:pt idx="115">
                  <c:v>44337</c:v>
                </c:pt>
                <c:pt idx="116">
                  <c:v>44340</c:v>
                </c:pt>
                <c:pt idx="117">
                  <c:v>44341</c:v>
                </c:pt>
                <c:pt idx="118">
                  <c:v>44342</c:v>
                </c:pt>
                <c:pt idx="119">
                  <c:v>44343</c:v>
                </c:pt>
                <c:pt idx="120">
                  <c:v>44344</c:v>
                </c:pt>
                <c:pt idx="121">
                  <c:v>44347</c:v>
                </c:pt>
                <c:pt idx="122">
                  <c:v>44348</c:v>
                </c:pt>
                <c:pt idx="123">
                  <c:v>44349</c:v>
                </c:pt>
                <c:pt idx="124">
                  <c:v>44350</c:v>
                </c:pt>
                <c:pt idx="125">
                  <c:v>44351</c:v>
                </c:pt>
                <c:pt idx="126">
                  <c:v>44354</c:v>
                </c:pt>
                <c:pt idx="127">
                  <c:v>44355</c:v>
                </c:pt>
                <c:pt idx="128">
                  <c:v>44356</c:v>
                </c:pt>
                <c:pt idx="129">
                  <c:v>44357</c:v>
                </c:pt>
                <c:pt idx="130">
                  <c:v>44358</c:v>
                </c:pt>
                <c:pt idx="131">
                  <c:v>44361</c:v>
                </c:pt>
                <c:pt idx="132">
                  <c:v>44362</c:v>
                </c:pt>
                <c:pt idx="133">
                  <c:v>44363</c:v>
                </c:pt>
                <c:pt idx="134">
                  <c:v>44364</c:v>
                </c:pt>
                <c:pt idx="135">
                  <c:v>44365</c:v>
                </c:pt>
                <c:pt idx="136">
                  <c:v>44368</c:v>
                </c:pt>
                <c:pt idx="137">
                  <c:v>44369</c:v>
                </c:pt>
                <c:pt idx="138">
                  <c:v>44370</c:v>
                </c:pt>
                <c:pt idx="139">
                  <c:v>44371</c:v>
                </c:pt>
                <c:pt idx="140">
                  <c:v>44372</c:v>
                </c:pt>
                <c:pt idx="141">
                  <c:v>44375</c:v>
                </c:pt>
                <c:pt idx="142">
                  <c:v>44376</c:v>
                </c:pt>
                <c:pt idx="143">
                  <c:v>44377</c:v>
                </c:pt>
                <c:pt idx="144">
                  <c:v>44378</c:v>
                </c:pt>
                <c:pt idx="145">
                  <c:v>44379</c:v>
                </c:pt>
                <c:pt idx="146">
                  <c:v>44382</c:v>
                </c:pt>
                <c:pt idx="147">
                  <c:v>44383</c:v>
                </c:pt>
                <c:pt idx="148">
                  <c:v>44384</c:v>
                </c:pt>
                <c:pt idx="149">
                  <c:v>44385</c:v>
                </c:pt>
                <c:pt idx="150">
                  <c:v>44386</c:v>
                </c:pt>
                <c:pt idx="151">
                  <c:v>44389</c:v>
                </c:pt>
                <c:pt idx="152">
                  <c:v>44390</c:v>
                </c:pt>
                <c:pt idx="153">
                  <c:v>44391</c:v>
                </c:pt>
                <c:pt idx="154">
                  <c:v>44392</c:v>
                </c:pt>
                <c:pt idx="155">
                  <c:v>44393</c:v>
                </c:pt>
                <c:pt idx="156">
                  <c:v>44396</c:v>
                </c:pt>
                <c:pt idx="157">
                  <c:v>44397</c:v>
                </c:pt>
                <c:pt idx="158">
                  <c:v>44399</c:v>
                </c:pt>
                <c:pt idx="159">
                  <c:v>44400</c:v>
                </c:pt>
                <c:pt idx="160">
                  <c:v>44403</c:v>
                </c:pt>
                <c:pt idx="161">
                  <c:v>44404</c:v>
                </c:pt>
                <c:pt idx="162">
                  <c:v>44405</c:v>
                </c:pt>
                <c:pt idx="163">
                  <c:v>44406</c:v>
                </c:pt>
                <c:pt idx="164">
                  <c:v>44407</c:v>
                </c:pt>
                <c:pt idx="165">
                  <c:v>44410</c:v>
                </c:pt>
                <c:pt idx="166">
                  <c:v>44411</c:v>
                </c:pt>
                <c:pt idx="167">
                  <c:v>44412</c:v>
                </c:pt>
                <c:pt idx="168">
                  <c:v>44413</c:v>
                </c:pt>
                <c:pt idx="169">
                  <c:v>44414</c:v>
                </c:pt>
                <c:pt idx="170">
                  <c:v>44417</c:v>
                </c:pt>
                <c:pt idx="171">
                  <c:v>44418</c:v>
                </c:pt>
                <c:pt idx="172">
                  <c:v>44419</c:v>
                </c:pt>
                <c:pt idx="173">
                  <c:v>44420</c:v>
                </c:pt>
                <c:pt idx="174">
                  <c:v>44421</c:v>
                </c:pt>
                <c:pt idx="175">
                  <c:v>44424</c:v>
                </c:pt>
                <c:pt idx="176">
                  <c:v>44425</c:v>
                </c:pt>
                <c:pt idx="177">
                  <c:v>44426</c:v>
                </c:pt>
                <c:pt idx="178">
                  <c:v>44428</c:v>
                </c:pt>
                <c:pt idx="179">
                  <c:v>44431</c:v>
                </c:pt>
                <c:pt idx="180">
                  <c:v>44432</c:v>
                </c:pt>
                <c:pt idx="181">
                  <c:v>44433</c:v>
                </c:pt>
                <c:pt idx="182">
                  <c:v>44434</c:v>
                </c:pt>
                <c:pt idx="183">
                  <c:v>44435</c:v>
                </c:pt>
                <c:pt idx="184">
                  <c:v>44438</c:v>
                </c:pt>
                <c:pt idx="185">
                  <c:v>44439</c:v>
                </c:pt>
                <c:pt idx="186">
                  <c:v>44440</c:v>
                </c:pt>
                <c:pt idx="187">
                  <c:v>44441</c:v>
                </c:pt>
                <c:pt idx="188">
                  <c:v>44442</c:v>
                </c:pt>
                <c:pt idx="189">
                  <c:v>44445</c:v>
                </c:pt>
                <c:pt idx="190">
                  <c:v>44446</c:v>
                </c:pt>
                <c:pt idx="191">
                  <c:v>44447</c:v>
                </c:pt>
                <c:pt idx="192">
                  <c:v>44448</c:v>
                </c:pt>
                <c:pt idx="193">
                  <c:v>44452</c:v>
                </c:pt>
                <c:pt idx="194">
                  <c:v>44453</c:v>
                </c:pt>
                <c:pt idx="195">
                  <c:v>44454</c:v>
                </c:pt>
                <c:pt idx="196">
                  <c:v>44455</c:v>
                </c:pt>
                <c:pt idx="197">
                  <c:v>44456</c:v>
                </c:pt>
                <c:pt idx="198">
                  <c:v>44459</c:v>
                </c:pt>
                <c:pt idx="199">
                  <c:v>44460</c:v>
                </c:pt>
                <c:pt idx="200">
                  <c:v>44461</c:v>
                </c:pt>
                <c:pt idx="201">
                  <c:v>44462</c:v>
                </c:pt>
                <c:pt idx="202">
                  <c:v>44463</c:v>
                </c:pt>
                <c:pt idx="203">
                  <c:v>44466</c:v>
                </c:pt>
                <c:pt idx="204">
                  <c:v>44467</c:v>
                </c:pt>
                <c:pt idx="205">
                  <c:v>44468</c:v>
                </c:pt>
                <c:pt idx="206">
                  <c:v>44469</c:v>
                </c:pt>
                <c:pt idx="207">
                  <c:v>44470</c:v>
                </c:pt>
                <c:pt idx="208">
                  <c:v>44473</c:v>
                </c:pt>
                <c:pt idx="209">
                  <c:v>44474</c:v>
                </c:pt>
                <c:pt idx="210">
                  <c:v>44475</c:v>
                </c:pt>
                <c:pt idx="211">
                  <c:v>44476</c:v>
                </c:pt>
                <c:pt idx="212">
                  <c:v>44477</c:v>
                </c:pt>
                <c:pt idx="213">
                  <c:v>44480</c:v>
                </c:pt>
                <c:pt idx="214">
                  <c:v>44481</c:v>
                </c:pt>
                <c:pt idx="215">
                  <c:v>44482</c:v>
                </c:pt>
                <c:pt idx="216">
                  <c:v>44483</c:v>
                </c:pt>
                <c:pt idx="217">
                  <c:v>44487</c:v>
                </c:pt>
                <c:pt idx="218">
                  <c:v>44488</c:v>
                </c:pt>
                <c:pt idx="219">
                  <c:v>44489</c:v>
                </c:pt>
                <c:pt idx="220">
                  <c:v>44490</c:v>
                </c:pt>
                <c:pt idx="221">
                  <c:v>44491</c:v>
                </c:pt>
                <c:pt idx="222">
                  <c:v>44494</c:v>
                </c:pt>
                <c:pt idx="223">
                  <c:v>44495</c:v>
                </c:pt>
                <c:pt idx="224">
                  <c:v>44496</c:v>
                </c:pt>
                <c:pt idx="225">
                  <c:v>44497</c:v>
                </c:pt>
                <c:pt idx="226">
                  <c:v>44498</c:v>
                </c:pt>
                <c:pt idx="227">
                  <c:v>44501</c:v>
                </c:pt>
                <c:pt idx="228">
                  <c:v>44502</c:v>
                </c:pt>
                <c:pt idx="229">
                  <c:v>44503</c:v>
                </c:pt>
                <c:pt idx="230">
                  <c:v>44504</c:v>
                </c:pt>
                <c:pt idx="231">
                  <c:v>44508</c:v>
                </c:pt>
                <c:pt idx="232">
                  <c:v>44509</c:v>
                </c:pt>
                <c:pt idx="233">
                  <c:v>44510</c:v>
                </c:pt>
                <c:pt idx="234">
                  <c:v>44511</c:v>
                </c:pt>
                <c:pt idx="235">
                  <c:v>44512</c:v>
                </c:pt>
                <c:pt idx="236">
                  <c:v>44515</c:v>
                </c:pt>
                <c:pt idx="237">
                  <c:v>44516</c:v>
                </c:pt>
                <c:pt idx="238">
                  <c:v>44517</c:v>
                </c:pt>
                <c:pt idx="239">
                  <c:v>44518</c:v>
                </c:pt>
                <c:pt idx="240">
                  <c:v>44522</c:v>
                </c:pt>
                <c:pt idx="241">
                  <c:v>44523</c:v>
                </c:pt>
                <c:pt idx="242">
                  <c:v>44524</c:v>
                </c:pt>
                <c:pt idx="243">
                  <c:v>44525</c:v>
                </c:pt>
                <c:pt idx="244">
                  <c:v>44526</c:v>
                </c:pt>
                <c:pt idx="245">
                  <c:v>44529</c:v>
                </c:pt>
                <c:pt idx="246">
                  <c:v>44530</c:v>
                </c:pt>
              </c:numCache>
            </c:numRef>
          </c:cat>
          <c:val>
            <c:numRef>
              <c:f>Indices!$E$2:$E$248</c:f>
              <c:numCache>
                <c:formatCode>0</c:formatCode>
                <c:ptCount val="247"/>
                <c:pt idx="0" formatCode="General">
                  <c:v>100</c:v>
                </c:pt>
                <c:pt idx="1">
                  <c:v>100.03585295710613</c:v>
                </c:pt>
                <c:pt idx="2">
                  <c:v>100.18918156090045</c:v>
                </c:pt>
                <c:pt idx="3">
                  <c:v>101.14042916752486</c:v>
                </c:pt>
                <c:pt idx="4">
                  <c:v>101.88189883363466</c:v>
                </c:pt>
                <c:pt idx="5">
                  <c:v>102.16567117498535</c:v>
                </c:pt>
                <c:pt idx="6">
                  <c:v>103.203881273314</c:v>
                </c:pt>
                <c:pt idx="7">
                  <c:v>102.81636420501792</c:v>
                </c:pt>
                <c:pt idx="8">
                  <c:v>103.08793128437502</c:v>
                </c:pt>
                <c:pt idx="9">
                  <c:v>103.42586447582219</c:v>
                </c:pt>
                <c:pt idx="10">
                  <c:v>103.49985887665825</c:v>
                </c:pt>
                <c:pt idx="11">
                  <c:v>104.3755864246974</c:v>
                </c:pt>
                <c:pt idx="12">
                  <c:v>104.81802717196456</c:v>
                </c:pt>
                <c:pt idx="13">
                  <c:v>104.96983011800968</c:v>
                </c:pt>
                <c:pt idx="14">
                  <c:v>101.67288372199469</c:v>
                </c:pt>
                <c:pt idx="15">
                  <c:v>102.7248247400661</c:v>
                </c:pt>
                <c:pt idx="16">
                  <c:v>103.75311806302496</c:v>
                </c:pt>
                <c:pt idx="17">
                  <c:v>104.88363045518001</c:v>
                </c:pt>
                <c:pt idx="18">
                  <c:v>105.82877543080764</c:v>
                </c:pt>
                <c:pt idx="19">
                  <c:v>106.28189578231918</c:v>
                </c:pt>
                <c:pt idx="20">
                  <c:v>106.65873324637089</c:v>
                </c:pt>
                <c:pt idx="21">
                  <c:v>106.65720758862169</c:v>
                </c:pt>
                <c:pt idx="22">
                  <c:v>106.93716578559938</c:v>
                </c:pt>
                <c:pt idx="23">
                  <c:v>107.80984201814013</c:v>
                </c:pt>
                <c:pt idx="24">
                  <c:v>108.31788604862277</c:v>
                </c:pt>
                <c:pt idx="25">
                  <c:v>107.91206108733633</c:v>
                </c:pt>
                <c:pt idx="26">
                  <c:v>107.84416931749706</c:v>
                </c:pt>
                <c:pt idx="27">
                  <c:v>109.44534712527943</c:v>
                </c:pt>
                <c:pt idx="28">
                  <c:v>110.49423682785245</c:v>
                </c:pt>
                <c:pt idx="29">
                  <c:v>111.09458315216153</c:v>
                </c:pt>
                <c:pt idx="30">
                  <c:v>111.10526275640591</c:v>
                </c:pt>
                <c:pt idx="31">
                  <c:v>111.33945122090766</c:v>
                </c:pt>
                <c:pt idx="32">
                  <c:v>110.1044312729326</c:v>
                </c:pt>
                <c:pt idx="33">
                  <c:v>108.94188006804438</c:v>
                </c:pt>
                <c:pt idx="34">
                  <c:v>110.77190653820634</c:v>
                </c:pt>
                <c:pt idx="35">
                  <c:v>111.71400019833555</c:v>
                </c:pt>
                <c:pt idx="36">
                  <c:v>111.29978411942852</c:v>
                </c:pt>
                <c:pt idx="37">
                  <c:v>109.63300302843068</c:v>
                </c:pt>
                <c:pt idx="38">
                  <c:v>108.61844062521459</c:v>
                </c:pt>
                <c:pt idx="39">
                  <c:v>106.5481230595541</c:v>
                </c:pt>
                <c:pt idx="40">
                  <c:v>105.40464257653086</c:v>
                </c:pt>
                <c:pt idx="41">
                  <c:v>104.00866573601549</c:v>
                </c:pt>
                <c:pt idx="42">
                  <c:v>108.9411172391698</c:v>
                </c:pt>
                <c:pt idx="43">
                  <c:v>111.73841072232273</c:v>
                </c:pt>
                <c:pt idx="44">
                  <c:v>112.82239055312729</c:v>
                </c:pt>
                <c:pt idx="45">
                  <c:v>113.62870067357797</c:v>
                </c:pt>
                <c:pt idx="46">
                  <c:v>113.84686973171314</c:v>
                </c:pt>
                <c:pt idx="47">
                  <c:v>115.30768702656938</c:v>
                </c:pt>
                <c:pt idx="48">
                  <c:v>115.25810314972047</c:v>
                </c:pt>
                <c:pt idx="49">
                  <c:v>115.23674394123171</c:v>
                </c:pt>
                <c:pt idx="50">
                  <c:v>115.74631362946353</c:v>
                </c:pt>
                <c:pt idx="51">
                  <c:v>115.67003074200368</c:v>
                </c:pt>
                <c:pt idx="52">
                  <c:v>116.8249536581459</c:v>
                </c:pt>
                <c:pt idx="53">
                  <c:v>116.81579971165071</c:v>
                </c:pt>
                <c:pt idx="54">
                  <c:v>116.01788070882061</c:v>
                </c:pt>
                <c:pt idx="55">
                  <c:v>115.33209755055651</c:v>
                </c:pt>
                <c:pt idx="56">
                  <c:v>114.28549633460729</c:v>
                </c:pt>
                <c:pt idx="57">
                  <c:v>111.95047714946111</c:v>
                </c:pt>
                <c:pt idx="58">
                  <c:v>112.19534521820724</c:v>
                </c:pt>
                <c:pt idx="59">
                  <c:v>114.2870219923565</c:v>
                </c:pt>
                <c:pt idx="60">
                  <c:v>115.16732651364323</c:v>
                </c:pt>
                <c:pt idx="61">
                  <c:v>110.83293284817421</c:v>
                </c:pt>
                <c:pt idx="62">
                  <c:v>112.60574715274127</c:v>
                </c:pt>
                <c:pt idx="63">
                  <c:v>113.80720263023402</c:v>
                </c:pt>
                <c:pt idx="64">
                  <c:v>116.29783890579832</c:v>
                </c:pt>
                <c:pt idx="65">
                  <c:v>115.04069692045988</c:v>
                </c:pt>
                <c:pt idx="66">
                  <c:v>113.95214011640773</c:v>
                </c:pt>
                <c:pt idx="67">
                  <c:v>114.09021214271007</c:v>
                </c:pt>
                <c:pt idx="68">
                  <c:v>115.17495480238921</c:v>
                </c:pt>
                <c:pt idx="69">
                  <c:v>115.75775606258252</c:v>
                </c:pt>
                <c:pt idx="70">
                  <c:v>114.66080814090978</c:v>
                </c:pt>
                <c:pt idx="71">
                  <c:v>113.88653683319224</c:v>
                </c:pt>
                <c:pt idx="72">
                  <c:v>113.74159934701851</c:v>
                </c:pt>
                <c:pt idx="73">
                  <c:v>112.29832711627802</c:v>
                </c:pt>
                <c:pt idx="74">
                  <c:v>111.05186473518397</c:v>
                </c:pt>
                <c:pt idx="75">
                  <c:v>112.47148927081189</c:v>
                </c:pt>
                <c:pt idx="76">
                  <c:v>112.4135142763424</c:v>
                </c:pt>
                <c:pt idx="77">
                  <c:v>113.01157211402766</c:v>
                </c:pt>
                <c:pt idx="78">
                  <c:v>110.98702428084307</c:v>
                </c:pt>
                <c:pt idx="79">
                  <c:v>109.2744734573693</c:v>
                </c:pt>
                <c:pt idx="80">
                  <c:v>110.66587332463706</c:v>
                </c:pt>
                <c:pt idx="81">
                  <c:v>113.24270926303102</c:v>
                </c:pt>
                <c:pt idx="82">
                  <c:v>112.06490148065085</c:v>
                </c:pt>
                <c:pt idx="83">
                  <c:v>113.41282010206649</c:v>
                </c:pt>
                <c:pt idx="84">
                  <c:v>111.66136500598819</c:v>
                </c:pt>
                <c:pt idx="85">
                  <c:v>112.00997780167975</c:v>
                </c:pt>
                <c:pt idx="86">
                  <c:v>113.04437375563542</c:v>
                </c:pt>
                <c:pt idx="87">
                  <c:v>113.46164115004083</c:v>
                </c:pt>
                <c:pt idx="88">
                  <c:v>113.16490071782199</c:v>
                </c:pt>
                <c:pt idx="89">
                  <c:v>109.16691458605094</c:v>
                </c:pt>
                <c:pt idx="90">
                  <c:v>110.64680260277215</c:v>
                </c:pt>
                <c:pt idx="91">
                  <c:v>111.23189234958926</c:v>
                </c:pt>
                <c:pt idx="92">
                  <c:v>111.50956205994314</c:v>
                </c:pt>
                <c:pt idx="93">
                  <c:v>109.53841224798046</c:v>
                </c:pt>
                <c:pt idx="94">
                  <c:v>109.05706722810878</c:v>
                </c:pt>
                <c:pt idx="95">
                  <c:v>109.894653332418</c:v>
                </c:pt>
                <c:pt idx="96">
                  <c:v>109.40034022167814</c:v>
                </c:pt>
                <c:pt idx="97">
                  <c:v>110.49576248560167</c:v>
                </c:pt>
                <c:pt idx="98">
                  <c:v>111.77807782380187</c:v>
                </c:pt>
                <c:pt idx="99">
                  <c:v>113.39146089357783</c:v>
                </c:pt>
                <c:pt idx="100">
                  <c:v>113.62259804258119</c:v>
                </c:pt>
                <c:pt idx="101">
                  <c:v>111.61025547139019</c:v>
                </c:pt>
                <c:pt idx="102">
                  <c:v>111.63390316650273</c:v>
                </c:pt>
                <c:pt idx="103">
                  <c:v>110.58348780618051</c:v>
                </c:pt>
                <c:pt idx="104">
                  <c:v>111.50956205994318</c:v>
                </c:pt>
                <c:pt idx="105">
                  <c:v>112.32502612688903</c:v>
                </c:pt>
                <c:pt idx="106">
                  <c:v>113.07564973949403</c:v>
                </c:pt>
                <c:pt idx="107">
                  <c:v>113.98494175801549</c:v>
                </c:pt>
                <c:pt idx="108">
                  <c:v>113.28619050888321</c:v>
                </c:pt>
                <c:pt idx="109">
                  <c:v>112.10914555537764</c:v>
                </c:pt>
                <c:pt idx="110">
                  <c:v>111.9664965558277</c:v>
                </c:pt>
                <c:pt idx="111">
                  <c:v>113.83847861409258</c:v>
                </c:pt>
                <c:pt idx="112">
                  <c:v>115.24894920322532</c:v>
                </c:pt>
                <c:pt idx="113">
                  <c:v>114.65470550991304</c:v>
                </c:pt>
                <c:pt idx="114">
                  <c:v>113.70803487653623</c:v>
                </c:pt>
                <c:pt idx="115">
                  <c:v>115.76157020695554</c:v>
                </c:pt>
                <c:pt idx="116">
                  <c:v>115.93244387486564</c:v>
                </c:pt>
                <c:pt idx="117">
                  <c:v>116.01482939332229</c:v>
                </c:pt>
                <c:pt idx="118">
                  <c:v>116.72426024669895</c:v>
                </c:pt>
                <c:pt idx="119">
                  <c:v>117.00192995705282</c:v>
                </c:pt>
                <c:pt idx="120">
                  <c:v>117.74797659641023</c:v>
                </c:pt>
                <c:pt idx="121">
                  <c:v>118.8700978709447</c:v>
                </c:pt>
                <c:pt idx="122">
                  <c:v>118.80983438985142</c:v>
                </c:pt>
                <c:pt idx="123">
                  <c:v>118.81975116522122</c:v>
                </c:pt>
                <c:pt idx="124">
                  <c:v>119.69090174001278</c:v>
                </c:pt>
                <c:pt idx="125">
                  <c:v>119.53757313621847</c:v>
                </c:pt>
                <c:pt idx="126">
                  <c:v>120.1585158401417</c:v>
                </c:pt>
                <c:pt idx="127">
                  <c:v>120.07002769068828</c:v>
                </c:pt>
                <c:pt idx="128">
                  <c:v>119.27134585898358</c:v>
                </c:pt>
                <c:pt idx="129">
                  <c:v>120.05248262657251</c:v>
                </c:pt>
                <c:pt idx="130">
                  <c:v>120.52238521332524</c:v>
                </c:pt>
                <c:pt idx="131">
                  <c:v>120.61773882265007</c:v>
                </c:pt>
                <c:pt idx="132">
                  <c:v>121.05560259666963</c:v>
                </c:pt>
                <c:pt idx="133">
                  <c:v>120.2798056312029</c:v>
                </c:pt>
                <c:pt idx="134">
                  <c:v>119.6985300287588</c:v>
                </c:pt>
                <c:pt idx="135">
                  <c:v>119.63750371879091</c:v>
                </c:pt>
                <c:pt idx="136">
                  <c:v>120.11884873866261</c:v>
                </c:pt>
                <c:pt idx="137">
                  <c:v>120.31947273268203</c:v>
                </c:pt>
                <c:pt idx="138">
                  <c:v>119.66496555827648</c:v>
                </c:pt>
                <c:pt idx="139">
                  <c:v>120.45449344348599</c:v>
                </c:pt>
                <c:pt idx="140">
                  <c:v>120.98771082683037</c:v>
                </c:pt>
                <c:pt idx="141">
                  <c:v>120.63909803113883</c:v>
                </c:pt>
                <c:pt idx="142">
                  <c:v>120.13410531615457</c:v>
                </c:pt>
                <c:pt idx="143">
                  <c:v>119.92814152001296</c:v>
                </c:pt>
                <c:pt idx="144">
                  <c:v>119.61156753705455</c:v>
                </c:pt>
                <c:pt idx="145">
                  <c:v>119.93348132213515</c:v>
                </c:pt>
                <c:pt idx="146">
                  <c:v>120.78937531943473</c:v>
                </c:pt>
                <c:pt idx="147">
                  <c:v>120.66655987062435</c:v>
                </c:pt>
                <c:pt idx="148">
                  <c:v>121.13493679962789</c:v>
                </c:pt>
                <c:pt idx="149">
                  <c:v>119.97696256798726</c:v>
                </c:pt>
                <c:pt idx="150">
                  <c:v>119.68632476676521</c:v>
                </c:pt>
                <c:pt idx="151">
                  <c:v>119.70768397525399</c:v>
                </c:pt>
                <c:pt idx="152">
                  <c:v>120.62155296702305</c:v>
                </c:pt>
                <c:pt idx="153">
                  <c:v>120.93888977885607</c:v>
                </c:pt>
                <c:pt idx="154">
                  <c:v>121.47439564882426</c:v>
                </c:pt>
                <c:pt idx="155">
                  <c:v>121.46829301782745</c:v>
                </c:pt>
                <c:pt idx="156">
                  <c:v>120.16385564226391</c:v>
                </c:pt>
                <c:pt idx="157">
                  <c:v>119.24617250612185</c:v>
                </c:pt>
                <c:pt idx="158">
                  <c:v>120.71080394535109</c:v>
                </c:pt>
                <c:pt idx="159">
                  <c:v>120.95490918522263</c:v>
                </c:pt>
                <c:pt idx="160">
                  <c:v>120.71385526084948</c:v>
                </c:pt>
                <c:pt idx="161">
                  <c:v>120.11884873866261</c:v>
                </c:pt>
                <c:pt idx="162">
                  <c:v>119.83583922618654</c:v>
                </c:pt>
                <c:pt idx="163">
                  <c:v>120.36295397853415</c:v>
                </c:pt>
                <c:pt idx="164">
                  <c:v>120.24547833184597</c:v>
                </c:pt>
                <c:pt idx="165">
                  <c:v>121.17689238773082</c:v>
                </c:pt>
                <c:pt idx="166">
                  <c:v>123.05040010374486</c:v>
                </c:pt>
                <c:pt idx="167">
                  <c:v>124.02682106323104</c:v>
                </c:pt>
                <c:pt idx="168">
                  <c:v>124.29991380033732</c:v>
                </c:pt>
                <c:pt idx="169">
                  <c:v>123.86967831506374</c:v>
                </c:pt>
                <c:pt idx="170">
                  <c:v>124.02300691885803</c:v>
                </c:pt>
                <c:pt idx="171">
                  <c:v>124.18930361352054</c:v>
                </c:pt>
                <c:pt idx="172">
                  <c:v>124.20608584876169</c:v>
                </c:pt>
                <c:pt idx="173">
                  <c:v>124.8323683548071</c:v>
                </c:pt>
                <c:pt idx="174">
                  <c:v>126.08874751127092</c:v>
                </c:pt>
                <c:pt idx="175">
                  <c:v>126.34810932863442</c:v>
                </c:pt>
                <c:pt idx="176">
                  <c:v>126.74096619905266</c:v>
                </c:pt>
                <c:pt idx="177">
                  <c:v>126.39235340336114</c:v>
                </c:pt>
                <c:pt idx="178">
                  <c:v>125.48916401583642</c:v>
                </c:pt>
                <c:pt idx="179">
                  <c:v>125.84006529815177</c:v>
                </c:pt>
                <c:pt idx="180">
                  <c:v>126.81724908651253</c:v>
                </c:pt>
                <c:pt idx="181">
                  <c:v>126.894294802847</c:v>
                </c:pt>
                <c:pt idx="182">
                  <c:v>126.91107703808818</c:v>
                </c:pt>
                <c:pt idx="183">
                  <c:v>127.43208915943899</c:v>
                </c:pt>
                <c:pt idx="184">
                  <c:v>129.15531958715712</c:v>
                </c:pt>
                <c:pt idx="185">
                  <c:v>130.68936845397485</c:v>
                </c:pt>
                <c:pt idx="186">
                  <c:v>130.26294711307423</c:v>
                </c:pt>
                <c:pt idx="187">
                  <c:v>131.46745390606537</c:v>
                </c:pt>
                <c:pt idx="188">
                  <c:v>132.14942291995649</c:v>
                </c:pt>
                <c:pt idx="189">
                  <c:v>132.56287616998893</c:v>
                </c:pt>
                <c:pt idx="190">
                  <c:v>132.44311203667695</c:v>
                </c:pt>
                <c:pt idx="191">
                  <c:v>132.37750875346148</c:v>
                </c:pt>
                <c:pt idx="192">
                  <c:v>132.49803571564806</c:v>
                </c:pt>
                <c:pt idx="193">
                  <c:v>132.39123967320427</c:v>
                </c:pt>
                <c:pt idx="194">
                  <c:v>132.57965840523011</c:v>
                </c:pt>
                <c:pt idx="195">
                  <c:v>133.64380468529512</c:v>
                </c:pt>
                <c:pt idx="196">
                  <c:v>134.48291644735352</c:v>
                </c:pt>
                <c:pt idx="197">
                  <c:v>134.14498325590637</c:v>
                </c:pt>
                <c:pt idx="198">
                  <c:v>132.7085764850373</c:v>
                </c:pt>
                <c:pt idx="199">
                  <c:v>133.96800695699952</c:v>
                </c:pt>
                <c:pt idx="200">
                  <c:v>133.85129413918594</c:v>
                </c:pt>
                <c:pt idx="201">
                  <c:v>135.95899031970177</c:v>
                </c:pt>
                <c:pt idx="202">
                  <c:v>136.18936463983056</c:v>
                </c:pt>
                <c:pt idx="203">
                  <c:v>136.20385838844791</c:v>
                </c:pt>
                <c:pt idx="204">
                  <c:v>135.39144563700043</c:v>
                </c:pt>
                <c:pt idx="205">
                  <c:v>135.10691046677516</c:v>
                </c:pt>
                <c:pt idx="206">
                  <c:v>134.3967167845239</c:v>
                </c:pt>
                <c:pt idx="207">
                  <c:v>133.73992112349453</c:v>
                </c:pt>
                <c:pt idx="208">
                  <c:v>134.95434469185545</c:v>
                </c:pt>
                <c:pt idx="209">
                  <c:v>135.95365051757958</c:v>
                </c:pt>
                <c:pt idx="210">
                  <c:v>134.60878321166231</c:v>
                </c:pt>
                <c:pt idx="211">
                  <c:v>135.71030810658266</c:v>
                </c:pt>
                <c:pt idx="212">
                  <c:v>136.50975276716196</c:v>
                </c:pt>
                <c:pt idx="213">
                  <c:v>136.89726983545802</c:v>
                </c:pt>
                <c:pt idx="214">
                  <c:v>137.24817111777338</c:v>
                </c:pt>
                <c:pt idx="215">
                  <c:v>138.54345454684173</c:v>
                </c:pt>
                <c:pt idx="216">
                  <c:v>139.89213599713199</c:v>
                </c:pt>
                <c:pt idx="217">
                  <c:v>140.94865398845099</c:v>
                </c:pt>
                <c:pt idx="218">
                  <c:v>140.50392475456002</c:v>
                </c:pt>
                <c:pt idx="219">
                  <c:v>139.342899207421</c:v>
                </c:pt>
                <c:pt idx="220">
                  <c:v>138.66779565340127</c:v>
                </c:pt>
                <c:pt idx="221">
                  <c:v>138.185687804655</c:v>
                </c:pt>
                <c:pt idx="222">
                  <c:v>138.26578483648785</c:v>
                </c:pt>
                <c:pt idx="223">
                  <c:v>139.35663012716378</c:v>
                </c:pt>
                <c:pt idx="224">
                  <c:v>138.91876635314418</c:v>
                </c:pt>
                <c:pt idx="225">
                  <c:v>136.22064062368906</c:v>
                </c:pt>
                <c:pt idx="226">
                  <c:v>134.80483023243414</c:v>
                </c:pt>
                <c:pt idx="227">
                  <c:v>136.77254731446115</c:v>
                </c:pt>
                <c:pt idx="228">
                  <c:v>136.46207596249954</c:v>
                </c:pt>
                <c:pt idx="229">
                  <c:v>136.00628570992689</c:v>
                </c:pt>
                <c:pt idx="230">
                  <c:v>136.67452380407522</c:v>
                </c:pt>
                <c:pt idx="231">
                  <c:v>137.83211662127854</c:v>
                </c:pt>
                <c:pt idx="232">
                  <c:v>137.6467492047511</c:v>
                </c:pt>
                <c:pt idx="233">
                  <c:v>137.44040399417219</c:v>
                </c:pt>
                <c:pt idx="234">
                  <c:v>136.34498173024863</c:v>
                </c:pt>
                <c:pt idx="235">
                  <c:v>138.09300409639124</c:v>
                </c:pt>
                <c:pt idx="236">
                  <c:v>138.14411363098935</c:v>
                </c:pt>
                <c:pt idx="237">
                  <c:v>137.30309479674443</c:v>
                </c:pt>
                <c:pt idx="238">
                  <c:v>136.5360703633356</c:v>
                </c:pt>
                <c:pt idx="239">
                  <c:v>135.5150239146854</c:v>
                </c:pt>
                <c:pt idx="240">
                  <c:v>132.85847235889591</c:v>
                </c:pt>
                <c:pt idx="241">
                  <c:v>133.52060782204748</c:v>
                </c:pt>
                <c:pt idx="242">
                  <c:v>132.84702992577695</c:v>
                </c:pt>
                <c:pt idx="243">
                  <c:v>133.77157852179042</c:v>
                </c:pt>
                <c:pt idx="244">
                  <c:v>129.88267691908695</c:v>
                </c:pt>
                <c:pt idx="245">
                  <c:v>130.09245485960153</c:v>
                </c:pt>
                <c:pt idx="246">
                  <c:v>129.55275343082306</c:v>
                </c:pt>
              </c:numCache>
            </c:numRef>
          </c:val>
          <c:smooth val="0"/>
          <c:extLst>
            <c:ext xmlns:c16="http://schemas.microsoft.com/office/drawing/2014/chart" uri="{C3380CC4-5D6E-409C-BE32-E72D297353CC}">
              <c16:uniqueId val="{00000000-6B75-4C4C-9C6D-BB989785CABA}"/>
            </c:ext>
          </c:extLst>
        </c:ser>
        <c:ser>
          <c:idx val="1"/>
          <c:order val="1"/>
          <c:tx>
            <c:strRef>
              <c:f>Indices!$F$1</c:f>
              <c:strCache>
                <c:ptCount val="1"/>
                <c:pt idx="0">
                  <c:v> BSE </c:v>
                </c:pt>
              </c:strCache>
            </c:strRef>
          </c:tx>
          <c:spPr>
            <a:ln w="28575" cap="rnd">
              <a:solidFill>
                <a:schemeClr val="accent2"/>
              </a:solidFill>
              <a:round/>
            </a:ln>
            <a:effectLst/>
          </c:spPr>
          <c:marker>
            <c:symbol val="none"/>
          </c:marker>
          <c:cat>
            <c:numRef>
              <c:f>Indices!$D$2:$D$248</c:f>
              <c:numCache>
                <c:formatCode>d\-mmm\-yy</c:formatCode>
                <c:ptCount val="247"/>
                <c:pt idx="0">
                  <c:v>44166</c:v>
                </c:pt>
                <c:pt idx="1">
                  <c:v>44167</c:v>
                </c:pt>
                <c:pt idx="2">
                  <c:v>44168</c:v>
                </c:pt>
                <c:pt idx="3">
                  <c:v>44169</c:v>
                </c:pt>
                <c:pt idx="4">
                  <c:v>44172</c:v>
                </c:pt>
                <c:pt idx="5">
                  <c:v>44173</c:v>
                </c:pt>
                <c:pt idx="6">
                  <c:v>44174</c:v>
                </c:pt>
                <c:pt idx="7">
                  <c:v>44175</c:v>
                </c:pt>
                <c:pt idx="8">
                  <c:v>44176</c:v>
                </c:pt>
                <c:pt idx="9">
                  <c:v>44179</c:v>
                </c:pt>
                <c:pt idx="10">
                  <c:v>44180</c:v>
                </c:pt>
                <c:pt idx="11">
                  <c:v>44181</c:v>
                </c:pt>
                <c:pt idx="12">
                  <c:v>44182</c:v>
                </c:pt>
                <c:pt idx="13">
                  <c:v>44183</c:v>
                </c:pt>
                <c:pt idx="14">
                  <c:v>44186</c:v>
                </c:pt>
                <c:pt idx="15">
                  <c:v>44187</c:v>
                </c:pt>
                <c:pt idx="16">
                  <c:v>44188</c:v>
                </c:pt>
                <c:pt idx="17">
                  <c:v>44189</c:v>
                </c:pt>
                <c:pt idx="18">
                  <c:v>44193</c:v>
                </c:pt>
                <c:pt idx="19">
                  <c:v>44194</c:v>
                </c:pt>
                <c:pt idx="20">
                  <c:v>44195</c:v>
                </c:pt>
                <c:pt idx="21">
                  <c:v>44196</c:v>
                </c:pt>
                <c:pt idx="22">
                  <c:v>44197</c:v>
                </c:pt>
                <c:pt idx="23">
                  <c:v>44200</c:v>
                </c:pt>
                <c:pt idx="24">
                  <c:v>44201</c:v>
                </c:pt>
                <c:pt idx="25">
                  <c:v>44202</c:v>
                </c:pt>
                <c:pt idx="26">
                  <c:v>44203</c:v>
                </c:pt>
                <c:pt idx="27">
                  <c:v>44204</c:v>
                </c:pt>
                <c:pt idx="28">
                  <c:v>44207</c:v>
                </c:pt>
                <c:pt idx="29">
                  <c:v>44208</c:v>
                </c:pt>
                <c:pt idx="30">
                  <c:v>44209</c:v>
                </c:pt>
                <c:pt idx="31">
                  <c:v>44210</c:v>
                </c:pt>
                <c:pt idx="32">
                  <c:v>44211</c:v>
                </c:pt>
                <c:pt idx="33">
                  <c:v>44214</c:v>
                </c:pt>
                <c:pt idx="34">
                  <c:v>44215</c:v>
                </c:pt>
                <c:pt idx="35">
                  <c:v>44216</c:v>
                </c:pt>
                <c:pt idx="36">
                  <c:v>44217</c:v>
                </c:pt>
                <c:pt idx="37">
                  <c:v>44218</c:v>
                </c:pt>
                <c:pt idx="38">
                  <c:v>44221</c:v>
                </c:pt>
                <c:pt idx="39">
                  <c:v>44223</c:v>
                </c:pt>
                <c:pt idx="40">
                  <c:v>44224</c:v>
                </c:pt>
                <c:pt idx="41">
                  <c:v>44225</c:v>
                </c:pt>
                <c:pt idx="42">
                  <c:v>44228</c:v>
                </c:pt>
                <c:pt idx="43">
                  <c:v>44229</c:v>
                </c:pt>
                <c:pt idx="44">
                  <c:v>44230</c:v>
                </c:pt>
                <c:pt idx="45">
                  <c:v>44231</c:v>
                </c:pt>
                <c:pt idx="46">
                  <c:v>44232</c:v>
                </c:pt>
                <c:pt idx="47">
                  <c:v>44235</c:v>
                </c:pt>
                <c:pt idx="48">
                  <c:v>44236</c:v>
                </c:pt>
                <c:pt idx="49">
                  <c:v>44237</c:v>
                </c:pt>
                <c:pt idx="50">
                  <c:v>44238</c:v>
                </c:pt>
                <c:pt idx="51">
                  <c:v>44239</c:v>
                </c:pt>
                <c:pt idx="52">
                  <c:v>44242</c:v>
                </c:pt>
                <c:pt idx="53">
                  <c:v>44243</c:v>
                </c:pt>
                <c:pt idx="54">
                  <c:v>44244</c:v>
                </c:pt>
                <c:pt idx="55">
                  <c:v>44245</c:v>
                </c:pt>
                <c:pt idx="56">
                  <c:v>44246</c:v>
                </c:pt>
                <c:pt idx="57">
                  <c:v>44249</c:v>
                </c:pt>
                <c:pt idx="58">
                  <c:v>44250</c:v>
                </c:pt>
                <c:pt idx="59">
                  <c:v>44251</c:v>
                </c:pt>
                <c:pt idx="60">
                  <c:v>44252</c:v>
                </c:pt>
                <c:pt idx="61">
                  <c:v>44253</c:v>
                </c:pt>
                <c:pt idx="62">
                  <c:v>44256</c:v>
                </c:pt>
                <c:pt idx="63">
                  <c:v>44257</c:v>
                </c:pt>
                <c:pt idx="64">
                  <c:v>44258</c:v>
                </c:pt>
                <c:pt idx="65">
                  <c:v>44259</c:v>
                </c:pt>
                <c:pt idx="66">
                  <c:v>44260</c:v>
                </c:pt>
                <c:pt idx="67">
                  <c:v>44263</c:v>
                </c:pt>
                <c:pt idx="68">
                  <c:v>44264</c:v>
                </c:pt>
                <c:pt idx="69">
                  <c:v>44265</c:v>
                </c:pt>
                <c:pt idx="70">
                  <c:v>44267</c:v>
                </c:pt>
                <c:pt idx="71">
                  <c:v>44270</c:v>
                </c:pt>
                <c:pt idx="72">
                  <c:v>44271</c:v>
                </c:pt>
                <c:pt idx="73">
                  <c:v>44272</c:v>
                </c:pt>
                <c:pt idx="74">
                  <c:v>44273</c:v>
                </c:pt>
                <c:pt idx="75">
                  <c:v>44274</c:v>
                </c:pt>
                <c:pt idx="76">
                  <c:v>44277</c:v>
                </c:pt>
                <c:pt idx="77">
                  <c:v>44278</c:v>
                </c:pt>
                <c:pt idx="78">
                  <c:v>44279</c:v>
                </c:pt>
                <c:pt idx="79">
                  <c:v>44280</c:v>
                </c:pt>
                <c:pt idx="80">
                  <c:v>44281</c:v>
                </c:pt>
                <c:pt idx="81">
                  <c:v>44285</c:v>
                </c:pt>
                <c:pt idx="82">
                  <c:v>44286</c:v>
                </c:pt>
                <c:pt idx="83">
                  <c:v>44287</c:v>
                </c:pt>
                <c:pt idx="84">
                  <c:v>44291</c:v>
                </c:pt>
                <c:pt idx="85">
                  <c:v>44292</c:v>
                </c:pt>
                <c:pt idx="86">
                  <c:v>44293</c:v>
                </c:pt>
                <c:pt idx="87">
                  <c:v>44294</c:v>
                </c:pt>
                <c:pt idx="88">
                  <c:v>44295</c:v>
                </c:pt>
                <c:pt idx="89">
                  <c:v>44298</c:v>
                </c:pt>
                <c:pt idx="90">
                  <c:v>44299</c:v>
                </c:pt>
                <c:pt idx="91">
                  <c:v>44301</c:v>
                </c:pt>
                <c:pt idx="92">
                  <c:v>44302</c:v>
                </c:pt>
                <c:pt idx="93">
                  <c:v>44305</c:v>
                </c:pt>
                <c:pt idx="94">
                  <c:v>44306</c:v>
                </c:pt>
                <c:pt idx="95">
                  <c:v>44308</c:v>
                </c:pt>
                <c:pt idx="96">
                  <c:v>44309</c:v>
                </c:pt>
                <c:pt idx="97">
                  <c:v>44312</c:v>
                </c:pt>
                <c:pt idx="98">
                  <c:v>44313</c:v>
                </c:pt>
                <c:pt idx="99">
                  <c:v>44314</c:v>
                </c:pt>
                <c:pt idx="100">
                  <c:v>44315</c:v>
                </c:pt>
                <c:pt idx="101">
                  <c:v>44316</c:v>
                </c:pt>
                <c:pt idx="102">
                  <c:v>44319</c:v>
                </c:pt>
                <c:pt idx="103">
                  <c:v>44320</c:v>
                </c:pt>
                <c:pt idx="104">
                  <c:v>44321</c:v>
                </c:pt>
                <c:pt idx="105">
                  <c:v>44322</c:v>
                </c:pt>
                <c:pt idx="106">
                  <c:v>44323</c:v>
                </c:pt>
                <c:pt idx="107">
                  <c:v>44326</c:v>
                </c:pt>
                <c:pt idx="108">
                  <c:v>44327</c:v>
                </c:pt>
                <c:pt idx="109">
                  <c:v>44328</c:v>
                </c:pt>
                <c:pt idx="110">
                  <c:v>44330</c:v>
                </c:pt>
                <c:pt idx="111">
                  <c:v>44333</c:v>
                </c:pt>
                <c:pt idx="112">
                  <c:v>44334</c:v>
                </c:pt>
                <c:pt idx="113">
                  <c:v>44335</c:v>
                </c:pt>
                <c:pt idx="114">
                  <c:v>44336</c:v>
                </c:pt>
                <c:pt idx="115">
                  <c:v>44337</c:v>
                </c:pt>
                <c:pt idx="116">
                  <c:v>44340</c:v>
                </c:pt>
                <c:pt idx="117">
                  <c:v>44341</c:v>
                </c:pt>
                <c:pt idx="118">
                  <c:v>44342</c:v>
                </c:pt>
                <c:pt idx="119">
                  <c:v>44343</c:v>
                </c:pt>
                <c:pt idx="120">
                  <c:v>44344</c:v>
                </c:pt>
                <c:pt idx="121">
                  <c:v>44347</c:v>
                </c:pt>
                <c:pt idx="122">
                  <c:v>44348</c:v>
                </c:pt>
                <c:pt idx="123">
                  <c:v>44349</c:v>
                </c:pt>
                <c:pt idx="124">
                  <c:v>44350</c:v>
                </c:pt>
                <c:pt idx="125">
                  <c:v>44351</c:v>
                </c:pt>
                <c:pt idx="126">
                  <c:v>44354</c:v>
                </c:pt>
                <c:pt idx="127">
                  <c:v>44355</c:v>
                </c:pt>
                <c:pt idx="128">
                  <c:v>44356</c:v>
                </c:pt>
                <c:pt idx="129">
                  <c:v>44357</c:v>
                </c:pt>
                <c:pt idx="130">
                  <c:v>44358</c:v>
                </c:pt>
                <c:pt idx="131">
                  <c:v>44361</c:v>
                </c:pt>
                <c:pt idx="132">
                  <c:v>44362</c:v>
                </c:pt>
                <c:pt idx="133">
                  <c:v>44363</c:v>
                </c:pt>
                <c:pt idx="134">
                  <c:v>44364</c:v>
                </c:pt>
                <c:pt idx="135">
                  <c:v>44365</c:v>
                </c:pt>
                <c:pt idx="136">
                  <c:v>44368</c:v>
                </c:pt>
                <c:pt idx="137">
                  <c:v>44369</c:v>
                </c:pt>
                <c:pt idx="138">
                  <c:v>44370</c:v>
                </c:pt>
                <c:pt idx="139">
                  <c:v>44371</c:v>
                </c:pt>
                <c:pt idx="140">
                  <c:v>44372</c:v>
                </c:pt>
                <c:pt idx="141">
                  <c:v>44375</c:v>
                </c:pt>
                <c:pt idx="142">
                  <c:v>44376</c:v>
                </c:pt>
                <c:pt idx="143">
                  <c:v>44377</c:v>
                </c:pt>
                <c:pt idx="144">
                  <c:v>44378</c:v>
                </c:pt>
                <c:pt idx="145">
                  <c:v>44379</c:v>
                </c:pt>
                <c:pt idx="146">
                  <c:v>44382</c:v>
                </c:pt>
                <c:pt idx="147">
                  <c:v>44383</c:v>
                </c:pt>
                <c:pt idx="148">
                  <c:v>44384</c:v>
                </c:pt>
                <c:pt idx="149">
                  <c:v>44385</c:v>
                </c:pt>
                <c:pt idx="150">
                  <c:v>44386</c:v>
                </c:pt>
                <c:pt idx="151">
                  <c:v>44389</c:v>
                </c:pt>
                <c:pt idx="152">
                  <c:v>44390</c:v>
                </c:pt>
                <c:pt idx="153">
                  <c:v>44391</c:v>
                </c:pt>
                <c:pt idx="154">
                  <c:v>44392</c:v>
                </c:pt>
                <c:pt idx="155">
                  <c:v>44393</c:v>
                </c:pt>
                <c:pt idx="156">
                  <c:v>44396</c:v>
                </c:pt>
                <c:pt idx="157">
                  <c:v>44397</c:v>
                </c:pt>
                <c:pt idx="158">
                  <c:v>44399</c:v>
                </c:pt>
                <c:pt idx="159">
                  <c:v>44400</c:v>
                </c:pt>
                <c:pt idx="160">
                  <c:v>44403</c:v>
                </c:pt>
                <c:pt idx="161">
                  <c:v>44404</c:v>
                </c:pt>
                <c:pt idx="162">
                  <c:v>44405</c:v>
                </c:pt>
                <c:pt idx="163">
                  <c:v>44406</c:v>
                </c:pt>
                <c:pt idx="164">
                  <c:v>44407</c:v>
                </c:pt>
                <c:pt idx="165">
                  <c:v>44410</c:v>
                </c:pt>
                <c:pt idx="166">
                  <c:v>44411</c:v>
                </c:pt>
                <c:pt idx="167">
                  <c:v>44412</c:v>
                </c:pt>
                <c:pt idx="168">
                  <c:v>44413</c:v>
                </c:pt>
                <c:pt idx="169">
                  <c:v>44414</c:v>
                </c:pt>
                <c:pt idx="170">
                  <c:v>44417</c:v>
                </c:pt>
                <c:pt idx="171">
                  <c:v>44418</c:v>
                </c:pt>
                <c:pt idx="172">
                  <c:v>44419</c:v>
                </c:pt>
                <c:pt idx="173">
                  <c:v>44420</c:v>
                </c:pt>
                <c:pt idx="174">
                  <c:v>44421</c:v>
                </c:pt>
                <c:pt idx="175">
                  <c:v>44424</c:v>
                </c:pt>
                <c:pt idx="176">
                  <c:v>44425</c:v>
                </c:pt>
                <c:pt idx="177">
                  <c:v>44426</c:v>
                </c:pt>
                <c:pt idx="178">
                  <c:v>44428</c:v>
                </c:pt>
                <c:pt idx="179">
                  <c:v>44431</c:v>
                </c:pt>
                <c:pt idx="180">
                  <c:v>44432</c:v>
                </c:pt>
                <c:pt idx="181">
                  <c:v>44433</c:v>
                </c:pt>
                <c:pt idx="182">
                  <c:v>44434</c:v>
                </c:pt>
                <c:pt idx="183">
                  <c:v>44435</c:v>
                </c:pt>
                <c:pt idx="184">
                  <c:v>44438</c:v>
                </c:pt>
                <c:pt idx="185">
                  <c:v>44439</c:v>
                </c:pt>
                <c:pt idx="186">
                  <c:v>44440</c:v>
                </c:pt>
                <c:pt idx="187">
                  <c:v>44441</c:v>
                </c:pt>
                <c:pt idx="188">
                  <c:v>44442</c:v>
                </c:pt>
                <c:pt idx="189">
                  <c:v>44445</c:v>
                </c:pt>
                <c:pt idx="190">
                  <c:v>44446</c:v>
                </c:pt>
                <c:pt idx="191">
                  <c:v>44447</c:v>
                </c:pt>
                <c:pt idx="192">
                  <c:v>44448</c:v>
                </c:pt>
                <c:pt idx="193">
                  <c:v>44452</c:v>
                </c:pt>
                <c:pt idx="194">
                  <c:v>44453</c:v>
                </c:pt>
                <c:pt idx="195">
                  <c:v>44454</c:v>
                </c:pt>
                <c:pt idx="196">
                  <c:v>44455</c:v>
                </c:pt>
                <c:pt idx="197">
                  <c:v>44456</c:v>
                </c:pt>
                <c:pt idx="198">
                  <c:v>44459</c:v>
                </c:pt>
                <c:pt idx="199">
                  <c:v>44460</c:v>
                </c:pt>
                <c:pt idx="200">
                  <c:v>44461</c:v>
                </c:pt>
                <c:pt idx="201">
                  <c:v>44462</c:v>
                </c:pt>
                <c:pt idx="202">
                  <c:v>44463</c:v>
                </c:pt>
                <c:pt idx="203">
                  <c:v>44466</c:v>
                </c:pt>
                <c:pt idx="204">
                  <c:v>44467</c:v>
                </c:pt>
                <c:pt idx="205">
                  <c:v>44468</c:v>
                </c:pt>
                <c:pt idx="206">
                  <c:v>44469</c:v>
                </c:pt>
                <c:pt idx="207">
                  <c:v>44470</c:v>
                </c:pt>
                <c:pt idx="208">
                  <c:v>44473</c:v>
                </c:pt>
                <c:pt idx="209">
                  <c:v>44474</c:v>
                </c:pt>
                <c:pt idx="210">
                  <c:v>44475</c:v>
                </c:pt>
                <c:pt idx="211">
                  <c:v>44476</c:v>
                </c:pt>
                <c:pt idx="212">
                  <c:v>44477</c:v>
                </c:pt>
                <c:pt idx="213">
                  <c:v>44480</c:v>
                </c:pt>
                <c:pt idx="214">
                  <c:v>44481</c:v>
                </c:pt>
                <c:pt idx="215">
                  <c:v>44482</c:v>
                </c:pt>
                <c:pt idx="216">
                  <c:v>44483</c:v>
                </c:pt>
                <c:pt idx="217">
                  <c:v>44487</c:v>
                </c:pt>
                <c:pt idx="218">
                  <c:v>44488</c:v>
                </c:pt>
                <c:pt idx="219">
                  <c:v>44489</c:v>
                </c:pt>
                <c:pt idx="220">
                  <c:v>44490</c:v>
                </c:pt>
                <c:pt idx="221">
                  <c:v>44491</c:v>
                </c:pt>
                <c:pt idx="222">
                  <c:v>44494</c:v>
                </c:pt>
                <c:pt idx="223">
                  <c:v>44495</c:v>
                </c:pt>
                <c:pt idx="224">
                  <c:v>44496</c:v>
                </c:pt>
                <c:pt idx="225">
                  <c:v>44497</c:v>
                </c:pt>
                <c:pt idx="226">
                  <c:v>44498</c:v>
                </c:pt>
                <c:pt idx="227">
                  <c:v>44501</c:v>
                </c:pt>
                <c:pt idx="228">
                  <c:v>44502</c:v>
                </c:pt>
                <c:pt idx="229">
                  <c:v>44503</c:v>
                </c:pt>
                <c:pt idx="230">
                  <c:v>44504</c:v>
                </c:pt>
                <c:pt idx="231">
                  <c:v>44508</c:v>
                </c:pt>
                <c:pt idx="232">
                  <c:v>44509</c:v>
                </c:pt>
                <c:pt idx="233">
                  <c:v>44510</c:v>
                </c:pt>
                <c:pt idx="234">
                  <c:v>44511</c:v>
                </c:pt>
                <c:pt idx="235">
                  <c:v>44512</c:v>
                </c:pt>
                <c:pt idx="236">
                  <c:v>44515</c:v>
                </c:pt>
                <c:pt idx="237">
                  <c:v>44516</c:v>
                </c:pt>
                <c:pt idx="238">
                  <c:v>44517</c:v>
                </c:pt>
                <c:pt idx="239">
                  <c:v>44518</c:v>
                </c:pt>
                <c:pt idx="240">
                  <c:v>44522</c:v>
                </c:pt>
                <c:pt idx="241">
                  <c:v>44523</c:v>
                </c:pt>
                <c:pt idx="242">
                  <c:v>44524</c:v>
                </c:pt>
                <c:pt idx="243">
                  <c:v>44525</c:v>
                </c:pt>
                <c:pt idx="244">
                  <c:v>44526</c:v>
                </c:pt>
                <c:pt idx="245">
                  <c:v>44529</c:v>
                </c:pt>
                <c:pt idx="246">
                  <c:v>44530</c:v>
                </c:pt>
              </c:numCache>
            </c:numRef>
          </c:cat>
          <c:val>
            <c:numRef>
              <c:f>Indices!$F$2:$F$248</c:f>
              <c:numCache>
                <c:formatCode>0</c:formatCode>
                <c:ptCount val="247"/>
                <c:pt idx="0" formatCode="General">
                  <c:v>100</c:v>
                </c:pt>
                <c:pt idx="1">
                  <c:v>99.91624753109366</c:v>
                </c:pt>
                <c:pt idx="2">
                  <c:v>99.949166282241322</c:v>
                </c:pt>
                <c:pt idx="3">
                  <c:v>100.94994110454724</c:v>
                </c:pt>
                <c:pt idx="4">
                  <c:v>101.72789852962909</c:v>
                </c:pt>
                <c:pt idx="5">
                  <c:v>102.1343443346157</c:v>
                </c:pt>
                <c:pt idx="6">
                  <c:v>103.24283289367014</c:v>
                </c:pt>
                <c:pt idx="7">
                  <c:v>102.92125924300304</c:v>
                </c:pt>
                <c:pt idx="8">
                  <c:v>103.23275572495146</c:v>
                </c:pt>
                <c:pt idx="9">
                  <c:v>103.57873851762602</c:v>
                </c:pt>
                <c:pt idx="10">
                  <c:v>103.60046041464183</c:v>
                </c:pt>
                <c:pt idx="11">
                  <c:v>104.50359866891792</c:v>
                </c:pt>
                <c:pt idx="12">
                  <c:v>105.0047698598601</c:v>
                </c:pt>
                <c:pt idx="13">
                  <c:v>105.16242156603673</c:v>
                </c:pt>
                <c:pt idx="14">
                  <c:v>102.01229862457838</c:v>
                </c:pt>
                <c:pt idx="15">
                  <c:v>103.02606179767726</c:v>
                </c:pt>
                <c:pt idx="16">
                  <c:v>104.00578653421529</c:v>
                </c:pt>
                <c:pt idx="17">
                  <c:v>105.19108551261432</c:v>
                </c:pt>
                <c:pt idx="18">
                  <c:v>106.04271823788383</c:v>
                </c:pt>
                <c:pt idx="19">
                  <c:v>106.62338709316224</c:v>
                </c:pt>
                <c:pt idx="20">
                  <c:v>106.92144735015242</c:v>
                </c:pt>
                <c:pt idx="21">
                  <c:v>106.93286814136694</c:v>
                </c:pt>
                <c:pt idx="22">
                  <c:v>107.19644208763098</c:v>
                </c:pt>
                <c:pt idx="23">
                  <c:v>107.88572042798847</c:v>
                </c:pt>
                <c:pt idx="24">
                  <c:v>108.47019621367173</c:v>
                </c:pt>
                <c:pt idx="25">
                  <c:v>107.87967412675727</c:v>
                </c:pt>
                <c:pt idx="26">
                  <c:v>107.69873296398637</c:v>
                </c:pt>
                <c:pt idx="27">
                  <c:v>109.24210733752238</c:v>
                </c:pt>
                <c:pt idx="28">
                  <c:v>110.33223305580057</c:v>
                </c:pt>
                <c:pt idx="29">
                  <c:v>110.88714914657569</c:v>
                </c:pt>
                <c:pt idx="30">
                  <c:v>110.83161275008166</c:v>
                </c:pt>
                <c:pt idx="31">
                  <c:v>111.0374109290253</c:v>
                </c:pt>
                <c:pt idx="32">
                  <c:v>109.80687665993355</c:v>
                </c:pt>
                <c:pt idx="33">
                  <c:v>108.75347662320787</c:v>
                </c:pt>
                <c:pt idx="34">
                  <c:v>110.62111189240264</c:v>
                </c:pt>
                <c:pt idx="35">
                  <c:v>111.50297612382816</c:v>
                </c:pt>
                <c:pt idx="36">
                  <c:v>111.12832938457603</c:v>
                </c:pt>
                <c:pt idx="37">
                  <c:v>109.45708693685414</c:v>
                </c:pt>
                <c:pt idx="38">
                  <c:v>108.26820496513291</c:v>
                </c:pt>
                <c:pt idx="39">
                  <c:v>106.16834694124331</c:v>
                </c:pt>
                <c:pt idx="40">
                  <c:v>104.96916386372078</c:v>
                </c:pt>
                <c:pt idx="41">
                  <c:v>103.65107019531786</c:v>
                </c:pt>
                <c:pt idx="42">
                  <c:v>108.83476578420519</c:v>
                </c:pt>
                <c:pt idx="43">
                  <c:v>111.51551660045584</c:v>
                </c:pt>
                <c:pt idx="44">
                  <c:v>112.54137237601715</c:v>
                </c:pt>
                <c:pt idx="45">
                  <c:v>113.34418681727173</c:v>
                </c:pt>
                <c:pt idx="46">
                  <c:v>113.60686501520524</c:v>
                </c:pt>
                <c:pt idx="47">
                  <c:v>114.98900468924244</c:v>
                </c:pt>
                <c:pt idx="48">
                  <c:v>114.94488908396288</c:v>
                </c:pt>
                <c:pt idx="49">
                  <c:v>114.90077347868333</c:v>
                </c:pt>
                <c:pt idx="50">
                  <c:v>115.39813773922069</c:v>
                </c:pt>
                <c:pt idx="51">
                  <c:v>115.42680168579827</c:v>
                </c:pt>
                <c:pt idx="52">
                  <c:v>116.79237001572027</c:v>
                </c:pt>
                <c:pt idx="53">
                  <c:v>116.68062541148427</c:v>
                </c:pt>
                <c:pt idx="54">
                  <c:v>115.7839813326047</c:v>
                </c:pt>
                <c:pt idx="55">
                  <c:v>114.93503585232682</c:v>
                </c:pt>
                <c:pt idx="56">
                  <c:v>113.96113347993737</c:v>
                </c:pt>
                <c:pt idx="57">
                  <c:v>111.39593419832754</c:v>
                </c:pt>
                <c:pt idx="58">
                  <c:v>111.41183373119478</c:v>
                </c:pt>
                <c:pt idx="59">
                  <c:v>113.71905749360647</c:v>
                </c:pt>
                <c:pt idx="60">
                  <c:v>114.29591941848007</c:v>
                </c:pt>
                <c:pt idx="61">
                  <c:v>109.95310757489564</c:v>
                </c:pt>
                <c:pt idx="62">
                  <c:v>111.63218782050983</c:v>
                </c:pt>
                <c:pt idx="63">
                  <c:v>112.63341051698102</c:v>
                </c:pt>
                <c:pt idx="64">
                  <c:v>115.2037603514915</c:v>
                </c:pt>
                <c:pt idx="65">
                  <c:v>113.86327297482485</c:v>
                </c:pt>
                <c:pt idx="66">
                  <c:v>112.87615831455982</c:v>
                </c:pt>
                <c:pt idx="67">
                  <c:v>112.95632779014394</c:v>
                </c:pt>
                <c:pt idx="68">
                  <c:v>114.2650161010761</c:v>
                </c:pt>
                <c:pt idx="69">
                  <c:v>114.83381629097475</c:v>
                </c:pt>
                <c:pt idx="70">
                  <c:v>113.74234695020074</c:v>
                </c:pt>
                <c:pt idx="71">
                  <c:v>112.85331673213081</c:v>
                </c:pt>
                <c:pt idx="72">
                  <c:v>112.78367229943062</c:v>
                </c:pt>
                <c:pt idx="73">
                  <c:v>111.52425014667865</c:v>
                </c:pt>
                <c:pt idx="74">
                  <c:v>110.21399427616804</c:v>
                </c:pt>
                <c:pt idx="75">
                  <c:v>111.65099853545135</c:v>
                </c:pt>
                <c:pt idx="76">
                  <c:v>111.45639721063958</c:v>
                </c:pt>
                <c:pt idx="77">
                  <c:v>112.08364497910655</c:v>
                </c:pt>
                <c:pt idx="78">
                  <c:v>110.13292905225337</c:v>
                </c:pt>
                <c:pt idx="79">
                  <c:v>108.47534676657236</c:v>
                </c:pt>
                <c:pt idx="80">
                  <c:v>109.74820514428255</c:v>
                </c:pt>
                <c:pt idx="81">
                  <c:v>112.2744393735135</c:v>
                </c:pt>
                <c:pt idx="82">
                  <c:v>110.86945811704732</c:v>
                </c:pt>
                <c:pt idx="83">
                  <c:v>112.03527456925693</c:v>
                </c:pt>
                <c:pt idx="84">
                  <c:v>110.08590226489956</c:v>
                </c:pt>
                <c:pt idx="85">
                  <c:v>110.18017977668985</c:v>
                </c:pt>
                <c:pt idx="86">
                  <c:v>111.21118610515181</c:v>
                </c:pt>
                <c:pt idx="87">
                  <c:v>111.40018900289765</c:v>
                </c:pt>
                <c:pt idx="88">
                  <c:v>111.05331046189255</c:v>
                </c:pt>
                <c:pt idx="89">
                  <c:v>107.22868902753075</c:v>
                </c:pt>
                <c:pt idx="90">
                  <c:v>108.70824133251513</c:v>
                </c:pt>
                <c:pt idx="91">
                  <c:v>109.28958199904146</c:v>
                </c:pt>
                <c:pt idx="92">
                  <c:v>109.35295619342781</c:v>
                </c:pt>
                <c:pt idx="93">
                  <c:v>107.37648750207134</c:v>
                </c:pt>
                <c:pt idx="94">
                  <c:v>106.83097676876697</c:v>
                </c:pt>
                <c:pt idx="95">
                  <c:v>107.67051689157407</c:v>
                </c:pt>
                <c:pt idx="96">
                  <c:v>107.21771611048153</c:v>
                </c:pt>
                <c:pt idx="97">
                  <c:v>108.35531649027882</c:v>
                </c:pt>
                <c:pt idx="98">
                  <c:v>109.6039896630642</c:v>
                </c:pt>
                <c:pt idx="99">
                  <c:v>111.37242080465066</c:v>
                </c:pt>
                <c:pt idx="100">
                  <c:v>111.44430460817722</c:v>
                </c:pt>
                <c:pt idx="101">
                  <c:v>109.24188340043975</c:v>
                </c:pt>
                <c:pt idx="102">
                  <c:v>109.09878760463454</c:v>
                </c:pt>
                <c:pt idx="103">
                  <c:v>108.05748017037126</c:v>
                </c:pt>
                <c:pt idx="104">
                  <c:v>109.00719733783589</c:v>
                </c:pt>
                <c:pt idx="105">
                  <c:v>109.61675407677453</c:v>
                </c:pt>
                <c:pt idx="106">
                  <c:v>110.19160056790439</c:v>
                </c:pt>
                <c:pt idx="107">
                  <c:v>110.85423039542805</c:v>
                </c:pt>
                <c:pt idx="108">
                  <c:v>110.09150069196554</c:v>
                </c:pt>
                <c:pt idx="109">
                  <c:v>109.03675703274402</c:v>
                </c:pt>
                <c:pt idx="110">
                  <c:v>109.13036273328639</c:v>
                </c:pt>
                <c:pt idx="111">
                  <c:v>111.02957313113299</c:v>
                </c:pt>
                <c:pt idx="112">
                  <c:v>112.40141169936886</c:v>
                </c:pt>
                <c:pt idx="113">
                  <c:v>111.75042660014233</c:v>
                </c:pt>
                <c:pt idx="114">
                  <c:v>110.9941910720763</c:v>
                </c:pt>
                <c:pt idx="115">
                  <c:v>113.17892125028543</c:v>
                </c:pt>
                <c:pt idx="116">
                  <c:v>113.42838716034333</c:v>
                </c:pt>
                <c:pt idx="117">
                  <c:v>113.39614022044356</c:v>
                </c:pt>
                <c:pt idx="118">
                  <c:v>114.24710113446515</c:v>
                </c:pt>
                <c:pt idx="119">
                  <c:v>114.46588766420174</c:v>
                </c:pt>
                <c:pt idx="120">
                  <c:v>115.15494206747661</c:v>
                </c:pt>
                <c:pt idx="121">
                  <c:v>116.30709835764533</c:v>
                </c:pt>
                <c:pt idx="122">
                  <c:v>116.30149993057941</c:v>
                </c:pt>
                <c:pt idx="123">
                  <c:v>116.11025766200719</c:v>
                </c:pt>
                <c:pt idx="124">
                  <c:v>116.96771275142527</c:v>
                </c:pt>
                <c:pt idx="125">
                  <c:v>116.67144399109615</c:v>
                </c:pt>
                <c:pt idx="126">
                  <c:v>117.18291628783965</c:v>
                </c:pt>
                <c:pt idx="127">
                  <c:v>117.06445357112453</c:v>
                </c:pt>
                <c:pt idx="128">
                  <c:v>116.31650371511608</c:v>
                </c:pt>
                <c:pt idx="129">
                  <c:v>117.12021390470123</c:v>
                </c:pt>
                <c:pt idx="130">
                  <c:v>117.51053623973797</c:v>
                </c:pt>
                <c:pt idx="131">
                  <c:v>117.68229598212073</c:v>
                </c:pt>
                <c:pt idx="132">
                  <c:v>118.1785405572449</c:v>
                </c:pt>
                <c:pt idx="133">
                  <c:v>117.57144712621528</c:v>
                </c:pt>
                <c:pt idx="134">
                  <c:v>117.17127155954249</c:v>
                </c:pt>
                <c:pt idx="135">
                  <c:v>117.21874622106158</c:v>
                </c:pt>
                <c:pt idx="136">
                  <c:v>117.73380151112728</c:v>
                </c:pt>
                <c:pt idx="137">
                  <c:v>117.76560057686176</c:v>
                </c:pt>
                <c:pt idx="138">
                  <c:v>117.13275438132887</c:v>
                </c:pt>
                <c:pt idx="139">
                  <c:v>118.01260317901068</c:v>
                </c:pt>
                <c:pt idx="140">
                  <c:v>118.51870098577091</c:v>
                </c:pt>
                <c:pt idx="141">
                  <c:v>118.09456415125592</c:v>
                </c:pt>
                <c:pt idx="142">
                  <c:v>117.67826511463325</c:v>
                </c:pt>
                <c:pt idx="143">
                  <c:v>117.52822726926628</c:v>
                </c:pt>
                <c:pt idx="144">
                  <c:v>117.16074651665853</c:v>
                </c:pt>
                <c:pt idx="145">
                  <c:v>117.53270601091903</c:v>
                </c:pt>
                <c:pt idx="146">
                  <c:v>118.41792929858414</c:v>
                </c:pt>
                <c:pt idx="147">
                  <c:v>118.37582912704833</c:v>
                </c:pt>
                <c:pt idx="148">
                  <c:v>118.80937131903408</c:v>
                </c:pt>
                <c:pt idx="149">
                  <c:v>117.72126103449962</c:v>
                </c:pt>
                <c:pt idx="150">
                  <c:v>117.31212798452133</c:v>
                </c:pt>
                <c:pt idx="151">
                  <c:v>117.2818964783653</c:v>
                </c:pt>
                <c:pt idx="152">
                  <c:v>118.17092669643523</c:v>
                </c:pt>
                <c:pt idx="153">
                  <c:v>118.47189813549973</c:v>
                </c:pt>
                <c:pt idx="154">
                  <c:v>119.04248982205948</c:v>
                </c:pt>
                <c:pt idx="155">
                  <c:v>119.00038965052367</c:v>
                </c:pt>
                <c:pt idx="156">
                  <c:v>117.68655078669086</c:v>
                </c:pt>
                <c:pt idx="157">
                  <c:v>116.89179808041122</c:v>
                </c:pt>
                <c:pt idx="158">
                  <c:v>118.3220842272154</c:v>
                </c:pt>
                <c:pt idx="159">
                  <c:v>118.63246102375065</c:v>
                </c:pt>
                <c:pt idx="160">
                  <c:v>118.35589872669364</c:v>
                </c:pt>
                <c:pt idx="161">
                  <c:v>117.74343080568072</c:v>
                </c:pt>
                <c:pt idx="162">
                  <c:v>117.44089180703776</c:v>
                </c:pt>
                <c:pt idx="163">
                  <c:v>117.90981605808018</c:v>
                </c:pt>
                <c:pt idx="164">
                  <c:v>117.76134577229169</c:v>
                </c:pt>
                <c:pt idx="165">
                  <c:v>118.57602887892604</c:v>
                </c:pt>
                <c:pt idx="166">
                  <c:v>120.53055173618407</c:v>
                </c:pt>
                <c:pt idx="167">
                  <c:v>121.75414395571407</c:v>
                </c:pt>
                <c:pt idx="168">
                  <c:v>122.0295865673579</c:v>
                </c:pt>
                <c:pt idx="169">
                  <c:v>121.54789790260513</c:v>
                </c:pt>
                <c:pt idx="170">
                  <c:v>121.82826713006699</c:v>
                </c:pt>
                <c:pt idx="171">
                  <c:v>122.16820362151034</c:v>
                </c:pt>
                <c:pt idx="172">
                  <c:v>122.10370974171083</c:v>
                </c:pt>
                <c:pt idx="173">
                  <c:v>122.81605360157997</c:v>
                </c:pt>
                <c:pt idx="174">
                  <c:v>124.14467231286685</c:v>
                </c:pt>
                <c:pt idx="175">
                  <c:v>124.47005289393879</c:v>
                </c:pt>
                <c:pt idx="176">
                  <c:v>124.93964895622914</c:v>
                </c:pt>
                <c:pt idx="177">
                  <c:v>124.57507938569567</c:v>
                </c:pt>
                <c:pt idx="178">
                  <c:v>123.90282026361862</c:v>
                </c:pt>
                <c:pt idx="179">
                  <c:v>124.41003775579203</c:v>
                </c:pt>
                <c:pt idx="180">
                  <c:v>125.31295207298547</c:v>
                </c:pt>
                <c:pt idx="181">
                  <c:v>125.27980938475515</c:v>
                </c:pt>
                <c:pt idx="182">
                  <c:v>125.29078230180438</c:v>
                </c:pt>
                <c:pt idx="183">
                  <c:v>125.68401581891543</c:v>
                </c:pt>
                <c:pt idx="184">
                  <c:v>127.39735843817314</c:v>
                </c:pt>
                <c:pt idx="185">
                  <c:v>128.88116554772765</c:v>
                </c:pt>
                <c:pt idx="186">
                  <c:v>128.40149231671862</c:v>
                </c:pt>
                <c:pt idx="187">
                  <c:v>129.55320073272205</c:v>
                </c:pt>
                <c:pt idx="188">
                  <c:v>130.17462613704043</c:v>
                </c:pt>
                <c:pt idx="189">
                  <c:v>130.54837712796203</c:v>
                </c:pt>
                <c:pt idx="190">
                  <c:v>130.50941207558313</c:v>
                </c:pt>
                <c:pt idx="191">
                  <c:v>130.44402244745305</c:v>
                </c:pt>
                <c:pt idx="192">
                  <c:v>130.56673996873826</c:v>
                </c:pt>
                <c:pt idx="193">
                  <c:v>130.28166806254103</c:v>
                </c:pt>
                <c:pt idx="194">
                  <c:v>130.43685646080866</c:v>
                </c:pt>
                <c:pt idx="195">
                  <c:v>131.50302091124465</c:v>
                </c:pt>
                <c:pt idx="196">
                  <c:v>132.4390779166684</c:v>
                </c:pt>
                <c:pt idx="197">
                  <c:v>132.15848475212391</c:v>
                </c:pt>
                <c:pt idx="198">
                  <c:v>130.98281506827828</c:v>
                </c:pt>
                <c:pt idx="199">
                  <c:v>132.13474742136438</c:v>
                </c:pt>
                <c:pt idx="200">
                  <c:v>131.96007649690731</c:v>
                </c:pt>
                <c:pt idx="201">
                  <c:v>134.10561768565489</c:v>
                </c:pt>
                <c:pt idx="202">
                  <c:v>134.47085906743627</c:v>
                </c:pt>
                <c:pt idx="203">
                  <c:v>134.53669656973162</c:v>
                </c:pt>
                <c:pt idx="204">
                  <c:v>133.61788271967092</c:v>
                </c:pt>
                <c:pt idx="205">
                  <c:v>133.04841071852437</c:v>
                </c:pt>
                <c:pt idx="206">
                  <c:v>132.40593522843807</c:v>
                </c:pt>
                <c:pt idx="207">
                  <c:v>131.59797023428283</c:v>
                </c:pt>
                <c:pt idx="208">
                  <c:v>132.7931224443179</c:v>
                </c:pt>
                <c:pt idx="209">
                  <c:v>133.79098608454953</c:v>
                </c:pt>
                <c:pt idx="210">
                  <c:v>132.54768740174742</c:v>
                </c:pt>
                <c:pt idx="211">
                  <c:v>133.6407243020999</c:v>
                </c:pt>
                <c:pt idx="212">
                  <c:v>134.49459639819577</c:v>
                </c:pt>
                <c:pt idx="213">
                  <c:v>134.66635614057856</c:v>
                </c:pt>
                <c:pt idx="214">
                  <c:v>134.99890270829488</c:v>
                </c:pt>
                <c:pt idx="215">
                  <c:v>136.0128898184764</c:v>
                </c:pt>
                <c:pt idx="216">
                  <c:v>137.28686788159979</c:v>
                </c:pt>
                <c:pt idx="217">
                  <c:v>138.31608271340065</c:v>
                </c:pt>
                <c:pt idx="218">
                  <c:v>138.20523385749522</c:v>
                </c:pt>
                <c:pt idx="219">
                  <c:v>137.18385682358667</c:v>
                </c:pt>
                <c:pt idx="220">
                  <c:v>136.43030854051227</c:v>
                </c:pt>
                <c:pt idx="221">
                  <c:v>136.2021166533049</c:v>
                </c:pt>
                <c:pt idx="222">
                  <c:v>136.52794510854213</c:v>
                </c:pt>
                <c:pt idx="223">
                  <c:v>137.38607200920814</c:v>
                </c:pt>
                <c:pt idx="224">
                  <c:v>136.92252224814899</c:v>
                </c:pt>
                <c:pt idx="225">
                  <c:v>134.32798720871367</c:v>
                </c:pt>
                <c:pt idx="226">
                  <c:v>132.81014166259831</c:v>
                </c:pt>
                <c:pt idx="227">
                  <c:v>134.67231286697674</c:v>
                </c:pt>
                <c:pt idx="228">
                  <c:v>134.42732569857156</c:v>
                </c:pt>
                <c:pt idx="229">
                  <c:v>133.85149388427811</c:v>
                </c:pt>
                <c:pt idx="230">
                  <c:v>134.5136758376365</c:v>
                </c:pt>
                <c:pt idx="231">
                  <c:v>135.58407269893434</c:v>
                </c:pt>
                <c:pt idx="232">
                  <c:v>135.33290486704837</c:v>
                </c:pt>
                <c:pt idx="233">
                  <c:v>135.15234439731796</c:v>
                </c:pt>
                <c:pt idx="234">
                  <c:v>134.18240571129121</c:v>
                </c:pt>
                <c:pt idx="235">
                  <c:v>135.90000313511899</c:v>
                </c:pt>
                <c:pt idx="236">
                  <c:v>135.97170778897942</c:v>
                </c:pt>
                <c:pt idx="237">
                  <c:v>135.08415555565489</c:v>
                </c:pt>
                <c:pt idx="238">
                  <c:v>134.38090354134081</c:v>
                </c:pt>
                <c:pt idx="239">
                  <c:v>133.54714099526575</c:v>
                </c:pt>
                <c:pt idx="240">
                  <c:v>130.92680840391063</c:v>
                </c:pt>
                <c:pt idx="241">
                  <c:v>131.37118915069601</c:v>
                </c:pt>
                <c:pt idx="242">
                  <c:v>130.64711098769666</c:v>
                </c:pt>
                <c:pt idx="243">
                  <c:v>131.66400927995247</c:v>
                </c:pt>
                <c:pt idx="244">
                  <c:v>127.88408568728508</c:v>
                </c:pt>
                <c:pt idx="245">
                  <c:v>128.22767235317542</c:v>
                </c:pt>
                <c:pt idx="246">
                  <c:v>127.78940508874604</c:v>
                </c:pt>
              </c:numCache>
            </c:numRef>
          </c:val>
          <c:smooth val="0"/>
          <c:extLst>
            <c:ext xmlns:c16="http://schemas.microsoft.com/office/drawing/2014/chart" uri="{C3380CC4-5D6E-409C-BE32-E72D297353CC}">
              <c16:uniqueId val="{00000001-6B75-4C4C-9C6D-BB989785CABA}"/>
            </c:ext>
          </c:extLst>
        </c:ser>
        <c:dLbls>
          <c:showLegendKey val="0"/>
          <c:showVal val="0"/>
          <c:showCatName val="0"/>
          <c:showSerName val="0"/>
          <c:showPercent val="0"/>
          <c:showBubbleSize val="0"/>
        </c:dLbls>
        <c:smooth val="0"/>
        <c:axId val="498713296"/>
        <c:axId val="498710944"/>
      </c:lineChart>
      <c:dateAx>
        <c:axId val="498713296"/>
        <c:scaling>
          <c:orientation val="minMax"/>
          <c:max val="44530"/>
          <c:min val="44166"/>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498710944"/>
        <c:crosses val="autoZero"/>
        <c:auto val="0"/>
        <c:lblOffset val="100"/>
        <c:baseTimeUnit val="days"/>
      </c:dateAx>
      <c:valAx>
        <c:axId val="498710944"/>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498713296"/>
        <c:crossesAt val="44166"/>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2838148264396"/>
          <c:y val="5.3527980535279802E-2"/>
          <c:w val="0.87345278547287308"/>
          <c:h val="0.63135832379926871"/>
        </c:manualLayout>
      </c:layout>
      <c:barChart>
        <c:barDir val="col"/>
        <c:grouping val="clustered"/>
        <c:varyColors val="0"/>
        <c:ser>
          <c:idx val="0"/>
          <c:order val="0"/>
          <c:tx>
            <c:strRef>
              <c:f>FPI!$L$3</c:f>
              <c:strCache>
                <c:ptCount val="1"/>
                <c:pt idx="0">
                  <c:v>Equity</c:v>
                </c:pt>
              </c:strCache>
            </c:strRef>
          </c:tx>
          <c:spPr>
            <a:solidFill>
              <a:schemeClr val="accent1"/>
            </a:solidFill>
            <a:ln>
              <a:noFill/>
            </a:ln>
            <a:effectLst/>
          </c:spPr>
          <c:invertIfNegative val="0"/>
          <c:cat>
            <c:numRef>
              <c:f>FPI!$K$8:$K$19</c:f>
              <c:numCache>
                <c:formatCode>[$-409]mmm\-yy</c:formatCode>
                <c:ptCount val="12"/>
                <c:pt idx="0">
                  <c:v>44175</c:v>
                </c:pt>
                <c:pt idx="1">
                  <c:v>44206</c:v>
                </c:pt>
                <c:pt idx="2">
                  <c:v>44237</c:v>
                </c:pt>
                <c:pt idx="3">
                  <c:v>44265</c:v>
                </c:pt>
                <c:pt idx="4">
                  <c:v>44296</c:v>
                </c:pt>
                <c:pt idx="5">
                  <c:v>44326</c:v>
                </c:pt>
                <c:pt idx="6">
                  <c:v>44357</c:v>
                </c:pt>
                <c:pt idx="7">
                  <c:v>44387</c:v>
                </c:pt>
                <c:pt idx="8">
                  <c:v>44418</c:v>
                </c:pt>
                <c:pt idx="9">
                  <c:v>44449</c:v>
                </c:pt>
                <c:pt idx="10">
                  <c:v>44479</c:v>
                </c:pt>
                <c:pt idx="11">
                  <c:v>44510</c:v>
                </c:pt>
              </c:numCache>
            </c:numRef>
          </c:cat>
          <c:val>
            <c:numRef>
              <c:f>FPI!$L$8:$L$19</c:f>
              <c:numCache>
                <c:formatCode>#,##0;\-#,##0;0</c:formatCode>
                <c:ptCount val="12"/>
                <c:pt idx="0">
                  <c:v>-26427.83</c:v>
                </c:pt>
                <c:pt idx="1">
                  <c:v>-13031.78</c:v>
                </c:pt>
                <c:pt idx="2">
                  <c:v>-16306</c:v>
                </c:pt>
                <c:pt idx="3">
                  <c:v>4772.83</c:v>
                </c:pt>
                <c:pt idx="4">
                  <c:v>5526.36</c:v>
                </c:pt>
                <c:pt idx="5" formatCode="[&gt;9999999]##\,##\,##\,##0;[&gt;99999]##\,##\,##0;##,##0">
                  <c:v>475.75</c:v>
                </c:pt>
                <c:pt idx="6" formatCode="[&gt;9999999]##\,##\,##\,##0;[&gt;99999]##\,##\,##0;##,##0">
                  <c:v>6437.08</c:v>
                </c:pt>
                <c:pt idx="7" formatCode="[&gt;9999999]##\,##\,##\,##0;[&gt;99999]##\,##\,##0;##,##0">
                  <c:v>21502.37</c:v>
                </c:pt>
                <c:pt idx="8" formatCode="[&gt;9999999]##\,##\,##\,##0;[&gt;99999]##\,##\,##0;##,##0">
                  <c:v>11546</c:v>
                </c:pt>
                <c:pt idx="9" formatCode="[&gt;9999999]##\,##\,##\,##0;[&gt;99999]##\,##\,##0;##,##0">
                  <c:v>7701</c:v>
                </c:pt>
                <c:pt idx="10" formatCode="[&gt;9999999]##\,##\,##\,##0;[&gt;99999]##\,##\,##0;##,##0">
                  <c:v>5865.5</c:v>
                </c:pt>
                <c:pt idx="11" formatCode="[&gt;9999999]##\,##\,##\,##0;[&gt;99999]##\,##\,##0;##,##0">
                  <c:v>28950.75</c:v>
                </c:pt>
              </c:numCache>
            </c:numRef>
          </c:val>
          <c:extLst>
            <c:ext xmlns:c16="http://schemas.microsoft.com/office/drawing/2014/chart" uri="{C3380CC4-5D6E-409C-BE32-E72D297353CC}">
              <c16:uniqueId val="{00000000-019E-438B-8537-49385B3BFB42}"/>
            </c:ext>
          </c:extLst>
        </c:ser>
        <c:ser>
          <c:idx val="1"/>
          <c:order val="1"/>
          <c:tx>
            <c:strRef>
              <c:f>FPI!$M$3</c:f>
              <c:strCache>
                <c:ptCount val="1"/>
                <c:pt idx="0">
                  <c:v>Debt</c:v>
                </c:pt>
              </c:strCache>
            </c:strRef>
          </c:tx>
          <c:spPr>
            <a:solidFill>
              <a:schemeClr val="accent2"/>
            </a:solidFill>
            <a:ln>
              <a:noFill/>
            </a:ln>
            <a:effectLst/>
          </c:spPr>
          <c:invertIfNegative val="0"/>
          <c:cat>
            <c:numRef>
              <c:f>FPI!$K$8:$K$19</c:f>
              <c:numCache>
                <c:formatCode>[$-409]mmm\-yy</c:formatCode>
                <c:ptCount val="12"/>
                <c:pt idx="0">
                  <c:v>44175</c:v>
                </c:pt>
                <c:pt idx="1">
                  <c:v>44206</c:v>
                </c:pt>
                <c:pt idx="2">
                  <c:v>44237</c:v>
                </c:pt>
                <c:pt idx="3">
                  <c:v>44265</c:v>
                </c:pt>
                <c:pt idx="4">
                  <c:v>44296</c:v>
                </c:pt>
                <c:pt idx="5">
                  <c:v>44326</c:v>
                </c:pt>
                <c:pt idx="6">
                  <c:v>44357</c:v>
                </c:pt>
                <c:pt idx="7">
                  <c:v>44387</c:v>
                </c:pt>
                <c:pt idx="8">
                  <c:v>44418</c:v>
                </c:pt>
                <c:pt idx="9">
                  <c:v>44449</c:v>
                </c:pt>
                <c:pt idx="10">
                  <c:v>44479</c:v>
                </c:pt>
                <c:pt idx="11">
                  <c:v>44510</c:v>
                </c:pt>
              </c:numCache>
            </c:numRef>
          </c:cat>
          <c:val>
            <c:numRef>
              <c:f>FPI!$M$8:$M$19</c:f>
              <c:numCache>
                <c:formatCode>#,##0;\-#,##0;0</c:formatCode>
                <c:ptCount val="12"/>
                <c:pt idx="0">
                  <c:v>23368.42</c:v>
                </c:pt>
                <c:pt idx="1">
                  <c:v>11831.74</c:v>
                </c:pt>
                <c:pt idx="2">
                  <c:v>8161.78</c:v>
                </c:pt>
                <c:pt idx="3">
                  <c:v>15661.48</c:v>
                </c:pt>
                <c:pt idx="4">
                  <c:v>21588.400000000001</c:v>
                </c:pt>
                <c:pt idx="5" formatCode="[&gt;9999999]##\,##\,##\,##0;[&gt;99999]##\,##\,##0;##,##0">
                  <c:v>4238.12</c:v>
                </c:pt>
                <c:pt idx="6" formatCode="[&gt;9999999]##\,##\,##\,##0;[&gt;99999]##\,##\,##0;##,##0">
                  <c:v>6449.01</c:v>
                </c:pt>
                <c:pt idx="7" formatCode="[&gt;9999999]##\,##\,##\,##0;[&gt;99999]##\,##\,##0;##,##0">
                  <c:v>15620.86</c:v>
                </c:pt>
                <c:pt idx="8" formatCode="[&gt;9999999]##\,##\,##\,##0;[&gt;99999]##\,##\,##0;##,##0">
                  <c:v>21094</c:v>
                </c:pt>
                <c:pt idx="9" formatCode="[&gt;9999999]##\,##\,##\,##0;[&gt;99999]##\,##\,##0;##,##0">
                  <c:v>7695</c:v>
                </c:pt>
                <c:pt idx="10" formatCode="[&gt;9999999]##\,##\,##\,##0;[&gt;99999]##\,##\,##0;##,##0">
                  <c:v>1864.87</c:v>
                </c:pt>
                <c:pt idx="11" formatCode="[&gt;9999999]##\,##\,##\,##0;[&gt;99999]##\,##\,##0;##,##0">
                  <c:v>14041.26</c:v>
                </c:pt>
              </c:numCache>
            </c:numRef>
          </c:val>
          <c:extLst>
            <c:ext xmlns:c16="http://schemas.microsoft.com/office/drawing/2014/chart" uri="{C3380CC4-5D6E-409C-BE32-E72D297353CC}">
              <c16:uniqueId val="{00000001-019E-438B-8537-49385B3BFB42}"/>
            </c:ext>
          </c:extLst>
        </c:ser>
        <c:dLbls>
          <c:showLegendKey val="0"/>
          <c:showVal val="0"/>
          <c:showCatName val="0"/>
          <c:showSerName val="0"/>
          <c:showPercent val="0"/>
          <c:showBubbleSize val="0"/>
        </c:dLbls>
        <c:gapWidth val="219"/>
        <c:overlap val="-27"/>
        <c:axId val="766259264"/>
        <c:axId val="766263576"/>
      </c:barChart>
      <c:lineChart>
        <c:grouping val="standard"/>
        <c:varyColors val="0"/>
        <c:ser>
          <c:idx val="2"/>
          <c:order val="2"/>
          <c:tx>
            <c:strRef>
              <c:f>FPI!$N$3</c:f>
              <c:strCache>
                <c:ptCount val="1"/>
                <c:pt idx="0">
                  <c:v>Total</c:v>
                </c:pt>
              </c:strCache>
            </c:strRef>
          </c:tx>
          <c:spPr>
            <a:ln w="28575" cap="rnd">
              <a:solidFill>
                <a:schemeClr val="accent3"/>
              </a:solidFill>
              <a:round/>
            </a:ln>
            <a:effectLst/>
          </c:spPr>
          <c:marker>
            <c:symbol val="none"/>
          </c:marker>
          <c:cat>
            <c:numRef>
              <c:f>FPI!$K$8:$K$19</c:f>
              <c:numCache>
                <c:formatCode>[$-409]mmm\-yy</c:formatCode>
                <c:ptCount val="12"/>
                <c:pt idx="0">
                  <c:v>44175</c:v>
                </c:pt>
                <c:pt idx="1">
                  <c:v>44206</c:v>
                </c:pt>
                <c:pt idx="2">
                  <c:v>44237</c:v>
                </c:pt>
                <c:pt idx="3">
                  <c:v>44265</c:v>
                </c:pt>
                <c:pt idx="4">
                  <c:v>44296</c:v>
                </c:pt>
                <c:pt idx="5">
                  <c:v>44326</c:v>
                </c:pt>
                <c:pt idx="6">
                  <c:v>44357</c:v>
                </c:pt>
                <c:pt idx="7">
                  <c:v>44387</c:v>
                </c:pt>
                <c:pt idx="8">
                  <c:v>44418</c:v>
                </c:pt>
                <c:pt idx="9">
                  <c:v>44449</c:v>
                </c:pt>
                <c:pt idx="10">
                  <c:v>44479</c:v>
                </c:pt>
                <c:pt idx="11">
                  <c:v>44510</c:v>
                </c:pt>
              </c:numCache>
            </c:numRef>
          </c:cat>
          <c:val>
            <c:numRef>
              <c:f>FPI!$N$8:$N$19</c:f>
              <c:numCache>
                <c:formatCode>[&gt;9999999]##\,##\,##\,##0;[&gt;99999]##\,##\,##0;##,##0</c:formatCode>
                <c:ptCount val="12"/>
                <c:pt idx="0">
                  <c:v>-3059.4100000000035</c:v>
                </c:pt>
                <c:pt idx="1">
                  <c:v>-1200.0400000000009</c:v>
                </c:pt>
                <c:pt idx="2">
                  <c:v>-8144.22</c:v>
                </c:pt>
                <c:pt idx="3">
                  <c:v>20434.309999999998</c:v>
                </c:pt>
                <c:pt idx="4">
                  <c:v>27114.760000000002</c:v>
                </c:pt>
                <c:pt idx="5">
                  <c:v>4713.87</c:v>
                </c:pt>
                <c:pt idx="6">
                  <c:v>12886.09</c:v>
                </c:pt>
                <c:pt idx="7">
                  <c:v>37123.229999999996</c:v>
                </c:pt>
                <c:pt idx="8">
                  <c:v>32640</c:v>
                </c:pt>
                <c:pt idx="9">
                  <c:v>15396</c:v>
                </c:pt>
                <c:pt idx="10">
                  <c:v>7730.37</c:v>
                </c:pt>
                <c:pt idx="11">
                  <c:v>42992.01</c:v>
                </c:pt>
              </c:numCache>
            </c:numRef>
          </c:val>
          <c:smooth val="0"/>
          <c:extLst>
            <c:ext xmlns:c16="http://schemas.microsoft.com/office/drawing/2014/chart" uri="{C3380CC4-5D6E-409C-BE32-E72D297353CC}">
              <c16:uniqueId val="{00000002-019E-438B-8537-49385B3BFB42}"/>
            </c:ext>
          </c:extLst>
        </c:ser>
        <c:dLbls>
          <c:showLegendKey val="0"/>
          <c:showVal val="0"/>
          <c:showCatName val="0"/>
          <c:showSerName val="0"/>
          <c:showPercent val="0"/>
          <c:showBubbleSize val="0"/>
        </c:dLbls>
        <c:marker val="1"/>
        <c:smooth val="0"/>
        <c:axId val="766259264"/>
        <c:axId val="766263576"/>
      </c:lineChart>
      <c:dateAx>
        <c:axId val="766259264"/>
        <c:scaling>
          <c:orientation val="minMax"/>
        </c:scaling>
        <c:delete val="0"/>
        <c:axPos val="b"/>
        <c:numFmt formatCode="[$-409]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3576"/>
        <c:crosses val="autoZero"/>
        <c:auto val="1"/>
        <c:lblOffset val="100"/>
        <c:baseTimeUnit val="months"/>
      </c:dateAx>
      <c:valAx>
        <c:axId val="76626357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59264"/>
        <c:crosses val="autoZero"/>
        <c:crossBetween val="between"/>
      </c:valAx>
      <c:spPr>
        <a:noFill/>
        <a:ln>
          <a:solidFill>
            <a:sysClr val="window" lastClr="FFFFFF">
              <a:lumMod val="75000"/>
            </a:sysClr>
          </a:solidFill>
        </a:ln>
        <a:effectLst/>
      </c:spPr>
    </c:plotArea>
    <c:legend>
      <c:legendPos val="b"/>
      <c:layout>
        <c:manualLayout>
          <c:xMode val="edge"/>
          <c:yMode val="edge"/>
          <c:x val="0.29963909623948659"/>
          <c:y val="0.90235098817775994"/>
          <c:w val="0.40072180752102693"/>
          <c:h val="9.764901182224017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6566334629858015"/>
        </c:manualLayout>
      </c:layout>
      <c:areaChart>
        <c:grouping val="standard"/>
        <c:varyColors val="0"/>
        <c:ser>
          <c:idx val="4"/>
          <c:order val="4"/>
          <c:tx>
            <c:strRef>
              <c:f>FPI!$G$4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FPI!$B$9:$B$20</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numRef>
          </c:cat>
          <c:val>
            <c:numRef>
              <c:f>FPI!$G$9:$G$20</c:f>
              <c:numCache>
                <c:formatCode>#,##0</c:formatCode>
                <c:ptCount val="12"/>
                <c:pt idx="0">
                  <c:v>71046</c:v>
                </c:pt>
                <c:pt idx="1">
                  <c:v>14631</c:v>
                </c:pt>
                <c:pt idx="2">
                  <c:v>24013</c:v>
                </c:pt>
                <c:pt idx="3">
                  <c:v>17023</c:v>
                </c:pt>
                <c:pt idx="4">
                  <c:v>-8836</c:v>
                </c:pt>
                <c:pt idx="5">
                  <c:v>-1958</c:v>
                </c:pt>
                <c:pt idx="6">
                  <c:v>12974</c:v>
                </c:pt>
                <c:pt idx="7">
                  <c:v>-7409.99</c:v>
                </c:pt>
                <c:pt idx="8">
                  <c:v>16556</c:v>
                </c:pt>
                <c:pt idx="9">
                  <c:v>27756</c:v>
                </c:pt>
                <c:pt idx="10">
                  <c:v>-12437</c:v>
                </c:pt>
                <c:pt idx="11">
                  <c:v>-2520.7600000000007</c:v>
                </c:pt>
              </c:numCache>
            </c:numRef>
          </c:val>
          <c:extLst>
            <c:ext xmlns:c16="http://schemas.microsoft.com/office/drawing/2014/chart" uri="{C3380CC4-5D6E-409C-BE32-E72D297353CC}">
              <c16:uniqueId val="{00000000-B963-4053-B71D-2A29259D3237}"/>
            </c:ext>
          </c:extLst>
        </c:ser>
        <c:dLbls>
          <c:showLegendKey val="0"/>
          <c:showVal val="0"/>
          <c:showCatName val="0"/>
          <c:showSerName val="0"/>
          <c:showPercent val="0"/>
          <c:showBubbleSize val="0"/>
        </c:dLbls>
        <c:axId val="766265144"/>
        <c:axId val="766265536"/>
      </c:areaChart>
      <c:barChart>
        <c:barDir val="col"/>
        <c:grouping val="clustered"/>
        <c:varyColors val="0"/>
        <c:ser>
          <c:idx val="0"/>
          <c:order val="0"/>
          <c:tx>
            <c:strRef>
              <c:f>FPI!$C$4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lin ang="5400000" scaled="1"/>
              <a:tileRect/>
            </a:gradFill>
            <a:ln w="9525" cap="flat" cmpd="sng" algn="ctr">
              <a:solidFill>
                <a:srgbClr val="70AD47"/>
              </a:solidFill>
              <a:round/>
            </a:ln>
            <a:effectLst/>
          </c:spPr>
          <c:invertIfNegative val="0"/>
          <c:cat>
            <c:numRef>
              <c:f>FPI!$B$9:$B$20</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numRef>
          </c:cat>
          <c:val>
            <c:numRef>
              <c:f>FPI!$C$9:$C$20</c:f>
              <c:numCache>
                <c:formatCode>#,##0</c:formatCode>
                <c:ptCount val="12"/>
                <c:pt idx="0">
                  <c:v>62016</c:v>
                </c:pt>
                <c:pt idx="1">
                  <c:v>19473</c:v>
                </c:pt>
                <c:pt idx="2">
                  <c:v>25787</c:v>
                </c:pt>
                <c:pt idx="3">
                  <c:v>10482</c:v>
                </c:pt>
                <c:pt idx="4">
                  <c:v>-9659</c:v>
                </c:pt>
                <c:pt idx="5">
                  <c:v>-2954</c:v>
                </c:pt>
                <c:pt idx="6">
                  <c:v>17215</c:v>
                </c:pt>
                <c:pt idx="7">
                  <c:v>-11308.36</c:v>
                </c:pt>
                <c:pt idx="8">
                  <c:v>2083</c:v>
                </c:pt>
                <c:pt idx="9">
                  <c:v>13154</c:v>
                </c:pt>
                <c:pt idx="10">
                  <c:v>-13550</c:v>
                </c:pt>
                <c:pt idx="11">
                  <c:v>-5945.1</c:v>
                </c:pt>
              </c:numCache>
            </c:numRef>
          </c:val>
          <c:extLst>
            <c:ext xmlns:c16="http://schemas.microsoft.com/office/drawing/2014/chart" uri="{C3380CC4-5D6E-409C-BE32-E72D297353CC}">
              <c16:uniqueId val="{00000001-B963-4053-B71D-2A29259D3237}"/>
            </c:ext>
          </c:extLst>
        </c:ser>
        <c:ser>
          <c:idx val="1"/>
          <c:order val="1"/>
          <c:tx>
            <c:strRef>
              <c:f>FPI!$D$4</c:f>
              <c:strCache>
                <c:ptCount val="1"/>
                <c:pt idx="0">
                  <c:v>Debt </c:v>
                </c:pt>
              </c:strCache>
            </c:strRef>
          </c:tx>
          <c:spPr>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9525" cap="flat" cmpd="sng" algn="ctr">
              <a:solidFill>
                <a:srgbClr val="ED7D31"/>
              </a:solidFill>
              <a:round/>
            </a:ln>
            <a:effectLst/>
          </c:spPr>
          <c:invertIfNegative val="0"/>
          <c:cat>
            <c:numRef>
              <c:f>FPI!$B$9:$B$20</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numRef>
          </c:cat>
          <c:val>
            <c:numRef>
              <c:f>FPI!$D$9:$D$20</c:f>
              <c:numCache>
                <c:formatCode>#,##0</c:formatCode>
                <c:ptCount val="12"/>
                <c:pt idx="0">
                  <c:v>4079</c:v>
                </c:pt>
                <c:pt idx="1">
                  <c:v>-2518</c:v>
                </c:pt>
                <c:pt idx="2">
                  <c:v>-6488</c:v>
                </c:pt>
                <c:pt idx="3">
                  <c:v>-6492</c:v>
                </c:pt>
                <c:pt idx="4">
                  <c:v>-118</c:v>
                </c:pt>
                <c:pt idx="5">
                  <c:v>-1706</c:v>
                </c:pt>
                <c:pt idx="6">
                  <c:v>-4829</c:v>
                </c:pt>
                <c:pt idx="7">
                  <c:v>-781.55</c:v>
                </c:pt>
                <c:pt idx="8">
                  <c:v>12144</c:v>
                </c:pt>
                <c:pt idx="9">
                  <c:v>12804</c:v>
                </c:pt>
                <c:pt idx="10">
                  <c:v>-1558</c:v>
                </c:pt>
                <c:pt idx="11">
                  <c:v>982.57</c:v>
                </c:pt>
              </c:numCache>
            </c:numRef>
          </c:val>
          <c:extLst>
            <c:ext xmlns:c16="http://schemas.microsoft.com/office/drawing/2014/chart" uri="{C3380CC4-5D6E-409C-BE32-E72D297353CC}">
              <c16:uniqueId val="{00000002-B963-4053-B71D-2A29259D3237}"/>
            </c:ext>
          </c:extLst>
        </c:ser>
        <c:dLbls>
          <c:showLegendKey val="0"/>
          <c:showVal val="0"/>
          <c:showCatName val="0"/>
          <c:showSerName val="0"/>
          <c:showPercent val="0"/>
          <c:showBubbleSize val="0"/>
        </c:dLbls>
        <c:gapWidth val="219"/>
        <c:axId val="766265144"/>
        <c:axId val="766265536"/>
      </c:barChart>
      <c:lineChart>
        <c:grouping val="standard"/>
        <c:varyColors val="0"/>
        <c:ser>
          <c:idx val="2"/>
          <c:order val="2"/>
          <c:tx>
            <c:strRef>
              <c:f>FPI!$E$4</c:f>
              <c:strCache>
                <c:ptCount val="1"/>
                <c:pt idx="0">
                  <c:v>Debt-VRR </c:v>
                </c:pt>
              </c:strCache>
            </c:strRef>
          </c:tx>
          <c:spPr>
            <a:ln w="15875" cap="rnd">
              <a:solidFill>
                <a:srgbClr val="7030A0"/>
              </a:solidFill>
              <a:round/>
            </a:ln>
            <a:effectLst/>
          </c:spPr>
          <c:marker>
            <c:symbol val="circle"/>
            <c:size val="5"/>
            <c:spPr>
              <a:solidFill>
                <a:srgbClr val="7030A0"/>
              </a:solidFill>
              <a:ln w="9525" cap="flat" cmpd="sng" algn="ctr">
                <a:solidFill>
                  <a:srgbClr val="7030A0"/>
                </a:solidFill>
                <a:round/>
              </a:ln>
              <a:effectLst/>
            </c:spPr>
          </c:marker>
          <c:cat>
            <c:numRef>
              <c:f>FPI!$B$9:$B$20</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numRef>
          </c:cat>
          <c:val>
            <c:numRef>
              <c:f>FPI!$E$9:$E$20</c:f>
              <c:numCache>
                <c:formatCode>#,##0</c:formatCode>
                <c:ptCount val="12"/>
                <c:pt idx="0">
                  <c:v>2463</c:v>
                </c:pt>
                <c:pt idx="1">
                  <c:v>-2306</c:v>
                </c:pt>
                <c:pt idx="2">
                  <c:v>4364</c:v>
                </c:pt>
                <c:pt idx="3">
                  <c:v>13314</c:v>
                </c:pt>
                <c:pt idx="4">
                  <c:v>342</c:v>
                </c:pt>
                <c:pt idx="5">
                  <c:v>1994</c:v>
                </c:pt>
                <c:pt idx="6">
                  <c:v>883</c:v>
                </c:pt>
                <c:pt idx="7">
                  <c:v>4817.5</c:v>
                </c:pt>
                <c:pt idx="8">
                  <c:v>2232</c:v>
                </c:pt>
                <c:pt idx="9">
                  <c:v>559</c:v>
                </c:pt>
                <c:pt idx="10">
                  <c:v>2830</c:v>
                </c:pt>
                <c:pt idx="11">
                  <c:v>2465.92</c:v>
                </c:pt>
              </c:numCache>
            </c:numRef>
          </c:val>
          <c:smooth val="0"/>
          <c:extLst>
            <c:ext xmlns:c16="http://schemas.microsoft.com/office/drawing/2014/chart" uri="{C3380CC4-5D6E-409C-BE32-E72D297353CC}">
              <c16:uniqueId val="{00000003-B963-4053-B71D-2A29259D3237}"/>
            </c:ext>
          </c:extLst>
        </c:ser>
        <c:ser>
          <c:idx val="3"/>
          <c:order val="3"/>
          <c:tx>
            <c:strRef>
              <c:f>FPI!$F$4</c:f>
              <c:strCache>
                <c:ptCount val="1"/>
                <c:pt idx="0">
                  <c:v>Hybrid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FPI!$B$9:$B$20</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numRef>
          </c:cat>
          <c:val>
            <c:numRef>
              <c:f>FPI!$F$9:$F$20</c:f>
              <c:numCache>
                <c:formatCode>#,##0</c:formatCode>
                <c:ptCount val="12"/>
                <c:pt idx="0">
                  <c:v>2489</c:v>
                </c:pt>
                <c:pt idx="1">
                  <c:v>-17</c:v>
                </c:pt>
                <c:pt idx="2">
                  <c:v>350</c:v>
                </c:pt>
                <c:pt idx="3">
                  <c:v>-281</c:v>
                </c:pt>
                <c:pt idx="4">
                  <c:v>599</c:v>
                </c:pt>
                <c:pt idx="5">
                  <c:v>709</c:v>
                </c:pt>
                <c:pt idx="6">
                  <c:v>-295</c:v>
                </c:pt>
                <c:pt idx="7">
                  <c:v>-137.58000000000001</c:v>
                </c:pt>
                <c:pt idx="8">
                  <c:v>97</c:v>
                </c:pt>
                <c:pt idx="9">
                  <c:v>1239</c:v>
                </c:pt>
                <c:pt idx="10">
                  <c:v>-159</c:v>
                </c:pt>
                <c:pt idx="11">
                  <c:v>-24.15</c:v>
                </c:pt>
              </c:numCache>
            </c:numRef>
          </c:val>
          <c:smooth val="0"/>
          <c:extLst>
            <c:ext xmlns:c16="http://schemas.microsoft.com/office/drawing/2014/chart" uri="{C3380CC4-5D6E-409C-BE32-E72D297353CC}">
              <c16:uniqueId val="{00000004-B963-4053-B71D-2A29259D3237}"/>
            </c:ext>
          </c:extLst>
        </c:ser>
        <c:dLbls>
          <c:showLegendKey val="0"/>
          <c:showVal val="0"/>
          <c:showCatName val="0"/>
          <c:showSerName val="0"/>
          <c:showPercent val="0"/>
          <c:showBubbleSize val="0"/>
        </c:dLbls>
        <c:marker val="1"/>
        <c:smooth val="0"/>
        <c:axId val="766265144"/>
        <c:axId val="766265536"/>
      </c:lineChart>
      <c:dateAx>
        <c:axId val="76626514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5536"/>
        <c:crosses val="autoZero"/>
        <c:auto val="1"/>
        <c:lblOffset val="100"/>
        <c:baseTimeUnit val="months"/>
      </c:dateAx>
      <c:valAx>
        <c:axId val="7662655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5144"/>
        <c:crosses val="autoZero"/>
        <c:crossBetween val="between"/>
      </c:valAx>
      <c:spPr>
        <a:noFill/>
        <a:ln>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750021833960773E-2"/>
          <c:y val="5.2726284214473187E-2"/>
          <c:w val="0.81860584414688975"/>
          <c:h val="0.67252264376043891"/>
        </c:manualLayout>
      </c:layout>
      <c:barChart>
        <c:barDir val="col"/>
        <c:grouping val="clustered"/>
        <c:varyColors val="0"/>
        <c:ser>
          <c:idx val="1"/>
          <c:order val="1"/>
          <c:tx>
            <c:strRef>
              <c:f>SAST!$M$7:$M$8</c:f>
              <c:strCache>
                <c:ptCount val="2"/>
                <c:pt idx="0">
                  <c:v>Closed Value (RHS)</c:v>
                </c:pt>
              </c:strCache>
            </c:strRef>
          </c:tx>
          <c:spPr>
            <a:solidFill>
              <a:srgbClr val="C00000"/>
            </a:solidFill>
            <a:ln>
              <a:solidFill>
                <a:srgbClr val="C00000"/>
              </a:solidFill>
            </a:ln>
            <a:effectLst/>
          </c:spPr>
          <c:invertIfNegative val="0"/>
          <c:cat>
            <c:numRef>
              <c:f>SAST!$K$13:$K$24</c:f>
              <c:numCache>
                <c:formatCode>[$-409]mmm\-yy</c:formatCode>
                <c:ptCount val="12"/>
                <c:pt idx="0">
                  <c:v>44175</c:v>
                </c:pt>
                <c:pt idx="1">
                  <c:v>44206</c:v>
                </c:pt>
                <c:pt idx="2">
                  <c:v>44237</c:v>
                </c:pt>
                <c:pt idx="3">
                  <c:v>44265</c:v>
                </c:pt>
                <c:pt idx="4">
                  <c:v>44296</c:v>
                </c:pt>
                <c:pt idx="5">
                  <c:v>44326</c:v>
                </c:pt>
                <c:pt idx="6">
                  <c:v>44357</c:v>
                </c:pt>
                <c:pt idx="7">
                  <c:v>44387</c:v>
                </c:pt>
                <c:pt idx="8">
                  <c:v>44418</c:v>
                </c:pt>
                <c:pt idx="9">
                  <c:v>44449</c:v>
                </c:pt>
                <c:pt idx="10">
                  <c:v>44479</c:v>
                </c:pt>
                <c:pt idx="11">
                  <c:v>44510</c:v>
                </c:pt>
              </c:numCache>
            </c:numRef>
          </c:cat>
          <c:val>
            <c:numRef>
              <c:f>SAST!$M$13:$M$24</c:f>
              <c:numCache>
                <c:formatCode>#,##0;\-#,##0;0.0</c:formatCode>
                <c:ptCount val="12"/>
                <c:pt idx="0">
                  <c:v>47.49</c:v>
                </c:pt>
                <c:pt idx="1">
                  <c:v>140.80000000000001</c:v>
                </c:pt>
                <c:pt idx="2">
                  <c:v>211.18</c:v>
                </c:pt>
                <c:pt idx="3">
                  <c:v>440.03000000000003</c:v>
                </c:pt>
                <c:pt idx="4">
                  <c:v>5974.8600000000006</c:v>
                </c:pt>
                <c:pt idx="5">
                  <c:v>1400.44</c:v>
                </c:pt>
                <c:pt idx="6">
                  <c:v>81.680000000000007</c:v>
                </c:pt>
                <c:pt idx="7">
                  <c:v>8267.1</c:v>
                </c:pt>
                <c:pt idx="8" formatCode="General">
                  <c:v>2082</c:v>
                </c:pt>
                <c:pt idx="9" formatCode="General">
                  <c:v>6</c:v>
                </c:pt>
                <c:pt idx="10">
                  <c:v>3316.25</c:v>
                </c:pt>
                <c:pt idx="11">
                  <c:v>108</c:v>
                </c:pt>
              </c:numCache>
            </c:numRef>
          </c:val>
          <c:extLst>
            <c:ext xmlns:c16="http://schemas.microsoft.com/office/drawing/2014/chart" uri="{C3380CC4-5D6E-409C-BE32-E72D297353CC}">
              <c16:uniqueId val="{00000000-0D43-42EC-866D-1F319E7C0F78}"/>
            </c:ext>
          </c:extLst>
        </c:ser>
        <c:dLbls>
          <c:showLegendKey val="0"/>
          <c:showVal val="0"/>
          <c:showCatName val="0"/>
          <c:showSerName val="0"/>
          <c:showPercent val="0"/>
          <c:showBubbleSize val="0"/>
        </c:dLbls>
        <c:gapWidth val="219"/>
        <c:axId val="475969800"/>
        <c:axId val="475966664"/>
      </c:barChart>
      <c:lineChart>
        <c:grouping val="standard"/>
        <c:varyColors val="0"/>
        <c:ser>
          <c:idx val="0"/>
          <c:order val="0"/>
          <c:tx>
            <c:strRef>
              <c:f>SAST!$L$7:$L$8</c:f>
              <c:strCache>
                <c:ptCount val="2"/>
                <c:pt idx="0">
                  <c:v> Open Offers (LHS)</c:v>
                </c:pt>
              </c:strCache>
            </c:strRef>
          </c:tx>
          <c:spPr>
            <a:ln w="28575" cap="rnd">
              <a:solidFill>
                <a:srgbClr val="70AD47"/>
              </a:solidFill>
              <a:round/>
            </a:ln>
            <a:effectLst/>
          </c:spPr>
          <c:marker>
            <c:symbol val="none"/>
          </c:marker>
          <c:cat>
            <c:numRef>
              <c:f>SAST!$K$13:$K$24</c:f>
              <c:numCache>
                <c:formatCode>[$-409]mmm\-yy</c:formatCode>
                <c:ptCount val="12"/>
                <c:pt idx="0">
                  <c:v>44175</c:v>
                </c:pt>
                <c:pt idx="1">
                  <c:v>44206</c:v>
                </c:pt>
                <c:pt idx="2">
                  <c:v>44237</c:v>
                </c:pt>
                <c:pt idx="3">
                  <c:v>44265</c:v>
                </c:pt>
                <c:pt idx="4">
                  <c:v>44296</c:v>
                </c:pt>
                <c:pt idx="5">
                  <c:v>44326</c:v>
                </c:pt>
                <c:pt idx="6">
                  <c:v>44357</c:v>
                </c:pt>
                <c:pt idx="7">
                  <c:v>44387</c:v>
                </c:pt>
                <c:pt idx="8">
                  <c:v>44418</c:v>
                </c:pt>
                <c:pt idx="9">
                  <c:v>44449</c:v>
                </c:pt>
                <c:pt idx="10">
                  <c:v>44479</c:v>
                </c:pt>
                <c:pt idx="11">
                  <c:v>44510</c:v>
                </c:pt>
              </c:numCache>
            </c:numRef>
          </c:cat>
          <c:val>
            <c:numRef>
              <c:f>SAST!$L$13:$L$24</c:f>
              <c:numCache>
                <c:formatCode>General</c:formatCode>
                <c:ptCount val="12"/>
                <c:pt idx="0">
                  <c:v>4</c:v>
                </c:pt>
                <c:pt idx="1">
                  <c:v>3</c:v>
                </c:pt>
                <c:pt idx="2">
                  <c:v>5</c:v>
                </c:pt>
                <c:pt idx="3">
                  <c:v>3</c:v>
                </c:pt>
                <c:pt idx="4">
                  <c:v>6</c:v>
                </c:pt>
                <c:pt idx="5">
                  <c:v>3</c:v>
                </c:pt>
                <c:pt idx="6">
                  <c:v>6</c:v>
                </c:pt>
                <c:pt idx="7">
                  <c:v>5</c:v>
                </c:pt>
                <c:pt idx="8">
                  <c:v>8</c:v>
                </c:pt>
                <c:pt idx="9">
                  <c:v>3</c:v>
                </c:pt>
                <c:pt idx="10">
                  <c:v>7</c:v>
                </c:pt>
                <c:pt idx="11">
                  <c:v>7</c:v>
                </c:pt>
              </c:numCache>
            </c:numRef>
          </c:val>
          <c:smooth val="0"/>
          <c:extLst>
            <c:ext xmlns:c16="http://schemas.microsoft.com/office/drawing/2014/chart" uri="{C3380CC4-5D6E-409C-BE32-E72D297353CC}">
              <c16:uniqueId val="{00000001-0D43-42EC-866D-1F319E7C0F78}"/>
            </c:ext>
          </c:extLst>
        </c:ser>
        <c:dLbls>
          <c:showLegendKey val="0"/>
          <c:showVal val="0"/>
          <c:showCatName val="0"/>
          <c:showSerName val="0"/>
          <c:showPercent val="0"/>
          <c:showBubbleSize val="0"/>
        </c:dLbls>
        <c:marker val="1"/>
        <c:smooth val="0"/>
        <c:axId val="475968624"/>
        <c:axId val="475968232"/>
      </c:lineChart>
      <c:dateAx>
        <c:axId val="47596862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475968232"/>
        <c:crosses val="autoZero"/>
        <c:auto val="1"/>
        <c:lblOffset val="100"/>
        <c:baseTimeUnit val="months"/>
      </c:dateAx>
      <c:valAx>
        <c:axId val="475968232"/>
        <c:scaling>
          <c:orientation val="minMax"/>
          <c:max val="10"/>
          <c:min val="2"/>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Number</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475968624"/>
        <c:crosses val="autoZero"/>
        <c:crossBetween val="between"/>
        <c:majorUnit val="2"/>
        <c:minorUnit val="1"/>
      </c:valAx>
      <c:valAx>
        <c:axId val="475966664"/>
        <c:scaling>
          <c:orientation val="minMax"/>
          <c:max val="9000"/>
        </c:scaling>
        <c:delete val="0"/>
        <c:axPos val="r"/>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GB"/>
                  <a:t>₹</a:t>
                </a:r>
                <a:r>
                  <a:rPr lang="en-IN"/>
                  <a:t> Crore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475969800"/>
        <c:crosses val="max"/>
        <c:crossBetween val="between"/>
      </c:valAx>
      <c:dateAx>
        <c:axId val="475969800"/>
        <c:scaling>
          <c:orientation val="minMax"/>
        </c:scaling>
        <c:delete val="1"/>
        <c:axPos val="b"/>
        <c:numFmt formatCode="[$-409]mmm\-yy" sourceLinked="1"/>
        <c:majorTickMark val="out"/>
        <c:minorTickMark val="none"/>
        <c:tickLblPos val="nextTo"/>
        <c:crossAx val="475966664"/>
        <c:crosses val="autoZero"/>
        <c:auto val="1"/>
        <c:lblOffset val="100"/>
        <c:baseTimeUnit val="months"/>
        <c:majorUnit val="1"/>
        <c:minorUnit val="1"/>
      </c:dateAx>
      <c:spPr>
        <a:noFill/>
        <a:ln>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65000"/>
        </a:sysClr>
      </a:solidFill>
      <a:round/>
    </a:ln>
    <a:effectLst/>
  </c:spPr>
  <c:txPr>
    <a:bodyPr/>
    <a:lstStyle/>
    <a:p>
      <a:pPr>
        <a:defRPr b="1">
          <a:solidFill>
            <a:sysClr val="windowText" lastClr="000000"/>
          </a:solidFill>
          <a:latin typeface="Garamond" panose="02020404030301010803"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5248133130945E-2"/>
          <c:y val="6.1593626554256473E-2"/>
          <c:w val="0.89266297473358003"/>
          <c:h val="0.63216976420457549"/>
        </c:manualLayout>
      </c:layout>
      <c:lineChart>
        <c:grouping val="standard"/>
        <c:varyColors val="0"/>
        <c:ser>
          <c:idx val="0"/>
          <c:order val="0"/>
          <c:tx>
            <c:strRef>
              <c:f>Index_Chart!$Z$1</c:f>
              <c:strCache>
                <c:ptCount val="1"/>
                <c:pt idx="0">
                  <c:v>MCX iCOMDEX</c:v>
                </c:pt>
              </c:strCache>
            </c:strRef>
          </c:tx>
          <c:spPr>
            <a:ln w="28575" cap="rnd">
              <a:solidFill>
                <a:schemeClr val="accent1"/>
              </a:solidFill>
              <a:round/>
            </a:ln>
            <a:effectLst/>
          </c:spPr>
          <c:marker>
            <c:symbol val="none"/>
          </c:marker>
          <c:dPt>
            <c:idx val="258"/>
            <c:marker>
              <c:symbol val="square"/>
              <c:size val="8"/>
              <c:spPr>
                <a:solidFill>
                  <a:srgbClr val="002060"/>
                </a:solidFill>
                <a:ln w="9525">
                  <a:solidFill>
                    <a:schemeClr val="accent1"/>
                  </a:solidFill>
                </a:ln>
                <a:effectLst/>
              </c:spPr>
            </c:marker>
            <c:bubble3D val="0"/>
            <c:extLst>
              <c:ext xmlns:c16="http://schemas.microsoft.com/office/drawing/2014/chart" uri="{C3380CC4-5D6E-409C-BE32-E72D297353CC}">
                <c16:uniqueId val="{00000000-76B4-4160-A0D3-E9426EFBA794}"/>
              </c:ext>
            </c:extLst>
          </c:dPt>
          <c:dLbls>
            <c:dLbl>
              <c:idx val="258"/>
              <c:layout>
                <c:manualLayout>
                  <c:x val="-1.3869620471123147E-2"/>
                  <c:y val="4.73810423025751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6B4-4160-A0D3-E9426EFBA794}"/>
                </c:ext>
              </c:extLst>
            </c:dLbl>
            <c:numFmt formatCode="#,##0.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Index_Chart!$W$2:$W$262</c:f>
              <c:numCache>
                <c:formatCode>d\-mmm\-yy</c:formatCode>
                <c:ptCount val="261"/>
                <c:pt idx="0">
                  <c:v>44165</c:v>
                </c:pt>
                <c:pt idx="1">
                  <c:v>44166</c:v>
                </c:pt>
                <c:pt idx="2">
                  <c:v>44167</c:v>
                </c:pt>
                <c:pt idx="3">
                  <c:v>44168</c:v>
                </c:pt>
                <c:pt idx="4">
                  <c:v>44169</c:v>
                </c:pt>
                <c:pt idx="5">
                  <c:v>44172</c:v>
                </c:pt>
                <c:pt idx="6">
                  <c:v>44173</c:v>
                </c:pt>
                <c:pt idx="7">
                  <c:v>44174</c:v>
                </c:pt>
                <c:pt idx="8">
                  <c:v>44175</c:v>
                </c:pt>
                <c:pt idx="9">
                  <c:v>44176</c:v>
                </c:pt>
                <c:pt idx="10">
                  <c:v>44179</c:v>
                </c:pt>
                <c:pt idx="11">
                  <c:v>44180</c:v>
                </c:pt>
                <c:pt idx="12">
                  <c:v>44181</c:v>
                </c:pt>
                <c:pt idx="13">
                  <c:v>44182</c:v>
                </c:pt>
                <c:pt idx="14">
                  <c:v>44183</c:v>
                </c:pt>
                <c:pt idx="15">
                  <c:v>44186</c:v>
                </c:pt>
                <c:pt idx="16">
                  <c:v>44187</c:v>
                </c:pt>
                <c:pt idx="17">
                  <c:v>44188</c:v>
                </c:pt>
                <c:pt idx="18">
                  <c:v>44189</c:v>
                </c:pt>
                <c:pt idx="19">
                  <c:v>44193</c:v>
                </c:pt>
                <c:pt idx="20">
                  <c:v>44194</c:v>
                </c:pt>
                <c:pt idx="21">
                  <c:v>44195</c:v>
                </c:pt>
                <c:pt idx="22">
                  <c:v>44196</c:v>
                </c:pt>
                <c:pt idx="23">
                  <c:v>44197</c:v>
                </c:pt>
                <c:pt idx="24">
                  <c:v>44200</c:v>
                </c:pt>
                <c:pt idx="25">
                  <c:v>44201</c:v>
                </c:pt>
                <c:pt idx="26">
                  <c:v>44202</c:v>
                </c:pt>
                <c:pt idx="27">
                  <c:v>44203</c:v>
                </c:pt>
                <c:pt idx="28">
                  <c:v>44204</c:v>
                </c:pt>
                <c:pt idx="29">
                  <c:v>44207</c:v>
                </c:pt>
                <c:pt idx="30">
                  <c:v>44208</c:v>
                </c:pt>
                <c:pt idx="31">
                  <c:v>44209</c:v>
                </c:pt>
                <c:pt idx="32">
                  <c:v>44210</c:v>
                </c:pt>
                <c:pt idx="33">
                  <c:v>44211</c:v>
                </c:pt>
                <c:pt idx="34">
                  <c:v>44214</c:v>
                </c:pt>
                <c:pt idx="35">
                  <c:v>44215</c:v>
                </c:pt>
                <c:pt idx="36">
                  <c:v>44216</c:v>
                </c:pt>
                <c:pt idx="37">
                  <c:v>44217</c:v>
                </c:pt>
                <c:pt idx="38">
                  <c:v>44218</c:v>
                </c:pt>
                <c:pt idx="39">
                  <c:v>44221</c:v>
                </c:pt>
                <c:pt idx="40">
                  <c:v>44223</c:v>
                </c:pt>
                <c:pt idx="41">
                  <c:v>44224</c:v>
                </c:pt>
                <c:pt idx="42">
                  <c:v>44225</c:v>
                </c:pt>
                <c:pt idx="43">
                  <c:v>44228</c:v>
                </c:pt>
                <c:pt idx="44">
                  <c:v>44229</c:v>
                </c:pt>
                <c:pt idx="45">
                  <c:v>44230</c:v>
                </c:pt>
                <c:pt idx="46">
                  <c:v>44231</c:v>
                </c:pt>
                <c:pt idx="47">
                  <c:v>44232</c:v>
                </c:pt>
                <c:pt idx="48">
                  <c:v>44235</c:v>
                </c:pt>
                <c:pt idx="49">
                  <c:v>44236</c:v>
                </c:pt>
                <c:pt idx="50">
                  <c:v>44237</c:v>
                </c:pt>
                <c:pt idx="51">
                  <c:v>44238</c:v>
                </c:pt>
                <c:pt idx="52">
                  <c:v>44239</c:v>
                </c:pt>
                <c:pt idx="53">
                  <c:v>44242</c:v>
                </c:pt>
                <c:pt idx="54">
                  <c:v>44243</c:v>
                </c:pt>
                <c:pt idx="55">
                  <c:v>44244</c:v>
                </c:pt>
                <c:pt idx="56">
                  <c:v>44245</c:v>
                </c:pt>
                <c:pt idx="57">
                  <c:v>44246</c:v>
                </c:pt>
                <c:pt idx="58">
                  <c:v>44249</c:v>
                </c:pt>
                <c:pt idx="59">
                  <c:v>44250</c:v>
                </c:pt>
                <c:pt idx="60">
                  <c:v>44251</c:v>
                </c:pt>
                <c:pt idx="61">
                  <c:v>44252</c:v>
                </c:pt>
                <c:pt idx="62">
                  <c:v>44253</c:v>
                </c:pt>
                <c:pt idx="63">
                  <c:v>44256</c:v>
                </c:pt>
                <c:pt idx="64">
                  <c:v>44257</c:v>
                </c:pt>
                <c:pt idx="65">
                  <c:v>44258</c:v>
                </c:pt>
                <c:pt idx="66">
                  <c:v>44259</c:v>
                </c:pt>
                <c:pt idx="67">
                  <c:v>44260</c:v>
                </c:pt>
                <c:pt idx="68">
                  <c:v>44263</c:v>
                </c:pt>
                <c:pt idx="69">
                  <c:v>44264</c:v>
                </c:pt>
                <c:pt idx="70">
                  <c:v>44265</c:v>
                </c:pt>
                <c:pt idx="71">
                  <c:v>44266</c:v>
                </c:pt>
                <c:pt idx="72">
                  <c:v>44267</c:v>
                </c:pt>
                <c:pt idx="73">
                  <c:v>44270</c:v>
                </c:pt>
                <c:pt idx="74">
                  <c:v>44271</c:v>
                </c:pt>
                <c:pt idx="75">
                  <c:v>44272</c:v>
                </c:pt>
                <c:pt idx="76">
                  <c:v>44273</c:v>
                </c:pt>
                <c:pt idx="77">
                  <c:v>44274</c:v>
                </c:pt>
                <c:pt idx="78">
                  <c:v>44277</c:v>
                </c:pt>
                <c:pt idx="79">
                  <c:v>44278</c:v>
                </c:pt>
                <c:pt idx="80">
                  <c:v>44279</c:v>
                </c:pt>
                <c:pt idx="81">
                  <c:v>44280</c:v>
                </c:pt>
                <c:pt idx="82">
                  <c:v>44281</c:v>
                </c:pt>
                <c:pt idx="83">
                  <c:v>44284</c:v>
                </c:pt>
                <c:pt idx="84">
                  <c:v>44285</c:v>
                </c:pt>
                <c:pt idx="85">
                  <c:v>44286</c:v>
                </c:pt>
                <c:pt idx="86">
                  <c:v>44287</c:v>
                </c:pt>
                <c:pt idx="87">
                  <c:v>44291</c:v>
                </c:pt>
                <c:pt idx="88">
                  <c:v>44292</c:v>
                </c:pt>
                <c:pt idx="89">
                  <c:v>44293</c:v>
                </c:pt>
                <c:pt idx="90">
                  <c:v>44294</c:v>
                </c:pt>
                <c:pt idx="91">
                  <c:v>44295</c:v>
                </c:pt>
                <c:pt idx="92">
                  <c:v>44298</c:v>
                </c:pt>
                <c:pt idx="93">
                  <c:v>44299</c:v>
                </c:pt>
                <c:pt idx="94">
                  <c:v>44300</c:v>
                </c:pt>
                <c:pt idx="95">
                  <c:v>44301</c:v>
                </c:pt>
                <c:pt idx="96">
                  <c:v>44302</c:v>
                </c:pt>
                <c:pt idx="97">
                  <c:v>44305</c:v>
                </c:pt>
                <c:pt idx="98">
                  <c:v>44306</c:v>
                </c:pt>
                <c:pt idx="99">
                  <c:v>44307</c:v>
                </c:pt>
                <c:pt idx="100">
                  <c:v>44308</c:v>
                </c:pt>
                <c:pt idx="101">
                  <c:v>44309</c:v>
                </c:pt>
                <c:pt idx="102">
                  <c:v>44312</c:v>
                </c:pt>
                <c:pt idx="103">
                  <c:v>44313</c:v>
                </c:pt>
                <c:pt idx="104">
                  <c:v>44314</c:v>
                </c:pt>
                <c:pt idx="105">
                  <c:v>44315</c:v>
                </c:pt>
                <c:pt idx="106">
                  <c:v>44316</c:v>
                </c:pt>
                <c:pt idx="107">
                  <c:v>44319</c:v>
                </c:pt>
                <c:pt idx="108">
                  <c:v>44320</c:v>
                </c:pt>
                <c:pt idx="109">
                  <c:v>44321</c:v>
                </c:pt>
                <c:pt idx="110">
                  <c:v>44322</c:v>
                </c:pt>
                <c:pt idx="111">
                  <c:v>44323</c:v>
                </c:pt>
                <c:pt idx="112">
                  <c:v>44326</c:v>
                </c:pt>
                <c:pt idx="113">
                  <c:v>44327</c:v>
                </c:pt>
                <c:pt idx="114">
                  <c:v>44328</c:v>
                </c:pt>
                <c:pt idx="115">
                  <c:v>44329</c:v>
                </c:pt>
                <c:pt idx="116">
                  <c:v>44330</c:v>
                </c:pt>
                <c:pt idx="117">
                  <c:v>44333</c:v>
                </c:pt>
                <c:pt idx="118">
                  <c:v>44334</c:v>
                </c:pt>
                <c:pt idx="119">
                  <c:v>44335</c:v>
                </c:pt>
                <c:pt idx="120">
                  <c:v>44336</c:v>
                </c:pt>
                <c:pt idx="121">
                  <c:v>44337</c:v>
                </c:pt>
                <c:pt idx="122">
                  <c:v>44340</c:v>
                </c:pt>
                <c:pt idx="123">
                  <c:v>44341</c:v>
                </c:pt>
                <c:pt idx="124">
                  <c:v>44342</c:v>
                </c:pt>
                <c:pt idx="125">
                  <c:v>44343</c:v>
                </c:pt>
                <c:pt idx="126">
                  <c:v>44344</c:v>
                </c:pt>
                <c:pt idx="127">
                  <c:v>44347</c:v>
                </c:pt>
                <c:pt idx="128">
                  <c:v>44348</c:v>
                </c:pt>
                <c:pt idx="129">
                  <c:v>44349</c:v>
                </c:pt>
                <c:pt idx="130">
                  <c:v>44350</c:v>
                </c:pt>
                <c:pt idx="131">
                  <c:v>44351</c:v>
                </c:pt>
                <c:pt idx="132">
                  <c:v>44354</c:v>
                </c:pt>
                <c:pt idx="133">
                  <c:v>44355</c:v>
                </c:pt>
                <c:pt idx="134">
                  <c:v>44356</c:v>
                </c:pt>
                <c:pt idx="135">
                  <c:v>44357</c:v>
                </c:pt>
                <c:pt idx="136">
                  <c:v>44358</c:v>
                </c:pt>
                <c:pt idx="137">
                  <c:v>44361</c:v>
                </c:pt>
                <c:pt idx="138">
                  <c:v>44362</c:v>
                </c:pt>
                <c:pt idx="139">
                  <c:v>44363</c:v>
                </c:pt>
                <c:pt idx="140">
                  <c:v>44364</c:v>
                </c:pt>
                <c:pt idx="141">
                  <c:v>44365</c:v>
                </c:pt>
                <c:pt idx="142">
                  <c:v>44368</c:v>
                </c:pt>
                <c:pt idx="143">
                  <c:v>44369</c:v>
                </c:pt>
                <c:pt idx="144">
                  <c:v>44370</c:v>
                </c:pt>
                <c:pt idx="145">
                  <c:v>44371</c:v>
                </c:pt>
                <c:pt idx="146">
                  <c:v>44372</c:v>
                </c:pt>
                <c:pt idx="147">
                  <c:v>44375</c:v>
                </c:pt>
                <c:pt idx="148">
                  <c:v>44376</c:v>
                </c:pt>
                <c:pt idx="149">
                  <c:v>44377</c:v>
                </c:pt>
                <c:pt idx="150">
                  <c:v>44378</c:v>
                </c:pt>
                <c:pt idx="151">
                  <c:v>44379</c:v>
                </c:pt>
                <c:pt idx="152">
                  <c:v>44382</c:v>
                </c:pt>
                <c:pt idx="153">
                  <c:v>44383</c:v>
                </c:pt>
                <c:pt idx="154">
                  <c:v>44384</c:v>
                </c:pt>
                <c:pt idx="155">
                  <c:v>44385</c:v>
                </c:pt>
                <c:pt idx="156">
                  <c:v>44386</c:v>
                </c:pt>
                <c:pt idx="157">
                  <c:v>44389</c:v>
                </c:pt>
                <c:pt idx="158">
                  <c:v>44390</c:v>
                </c:pt>
                <c:pt idx="159">
                  <c:v>44391</c:v>
                </c:pt>
                <c:pt idx="160">
                  <c:v>44392</c:v>
                </c:pt>
                <c:pt idx="161">
                  <c:v>44393</c:v>
                </c:pt>
                <c:pt idx="162">
                  <c:v>44396</c:v>
                </c:pt>
                <c:pt idx="163">
                  <c:v>44397</c:v>
                </c:pt>
                <c:pt idx="164">
                  <c:v>44398</c:v>
                </c:pt>
                <c:pt idx="165">
                  <c:v>44399</c:v>
                </c:pt>
                <c:pt idx="166">
                  <c:v>44400</c:v>
                </c:pt>
                <c:pt idx="167">
                  <c:v>44403</c:v>
                </c:pt>
                <c:pt idx="168">
                  <c:v>44404</c:v>
                </c:pt>
                <c:pt idx="169">
                  <c:v>44405</c:v>
                </c:pt>
                <c:pt idx="170">
                  <c:v>44406</c:v>
                </c:pt>
                <c:pt idx="171">
                  <c:v>44407</c:v>
                </c:pt>
                <c:pt idx="172">
                  <c:v>44410</c:v>
                </c:pt>
                <c:pt idx="173">
                  <c:v>44411</c:v>
                </c:pt>
                <c:pt idx="174">
                  <c:v>44412</c:v>
                </c:pt>
                <c:pt idx="175">
                  <c:v>44413</c:v>
                </c:pt>
                <c:pt idx="176">
                  <c:v>44414</c:v>
                </c:pt>
                <c:pt idx="177">
                  <c:v>44417</c:v>
                </c:pt>
                <c:pt idx="178">
                  <c:v>44418</c:v>
                </c:pt>
                <c:pt idx="179">
                  <c:v>44419</c:v>
                </c:pt>
                <c:pt idx="180">
                  <c:v>44420</c:v>
                </c:pt>
                <c:pt idx="181">
                  <c:v>44421</c:v>
                </c:pt>
                <c:pt idx="182">
                  <c:v>44424</c:v>
                </c:pt>
                <c:pt idx="183">
                  <c:v>44425</c:v>
                </c:pt>
                <c:pt idx="184">
                  <c:v>44426</c:v>
                </c:pt>
                <c:pt idx="185">
                  <c:v>44427</c:v>
                </c:pt>
                <c:pt idx="186">
                  <c:v>44428</c:v>
                </c:pt>
                <c:pt idx="187">
                  <c:v>44431</c:v>
                </c:pt>
                <c:pt idx="188">
                  <c:v>44432</c:v>
                </c:pt>
                <c:pt idx="189">
                  <c:v>44433</c:v>
                </c:pt>
                <c:pt idx="190">
                  <c:v>44434</c:v>
                </c:pt>
                <c:pt idx="191">
                  <c:v>44435</c:v>
                </c:pt>
                <c:pt idx="192">
                  <c:v>44438</c:v>
                </c:pt>
                <c:pt idx="193">
                  <c:v>44439</c:v>
                </c:pt>
                <c:pt idx="194">
                  <c:v>44440</c:v>
                </c:pt>
                <c:pt idx="195">
                  <c:v>44441</c:v>
                </c:pt>
                <c:pt idx="196">
                  <c:v>44442</c:v>
                </c:pt>
                <c:pt idx="197">
                  <c:v>44445</c:v>
                </c:pt>
                <c:pt idx="198">
                  <c:v>44446</c:v>
                </c:pt>
                <c:pt idx="199">
                  <c:v>44447</c:v>
                </c:pt>
                <c:pt idx="200">
                  <c:v>44448</c:v>
                </c:pt>
                <c:pt idx="201">
                  <c:v>44449</c:v>
                </c:pt>
                <c:pt idx="202">
                  <c:v>44452</c:v>
                </c:pt>
                <c:pt idx="203">
                  <c:v>44453</c:v>
                </c:pt>
                <c:pt idx="204">
                  <c:v>44454</c:v>
                </c:pt>
                <c:pt idx="205">
                  <c:v>44455</c:v>
                </c:pt>
                <c:pt idx="206">
                  <c:v>44456</c:v>
                </c:pt>
                <c:pt idx="207">
                  <c:v>44459</c:v>
                </c:pt>
                <c:pt idx="208">
                  <c:v>44460</c:v>
                </c:pt>
                <c:pt idx="209">
                  <c:v>44461</c:v>
                </c:pt>
                <c:pt idx="210">
                  <c:v>44462</c:v>
                </c:pt>
                <c:pt idx="211">
                  <c:v>44463</c:v>
                </c:pt>
                <c:pt idx="212">
                  <c:v>44466</c:v>
                </c:pt>
                <c:pt idx="213">
                  <c:v>44467</c:v>
                </c:pt>
                <c:pt idx="214">
                  <c:v>44468</c:v>
                </c:pt>
                <c:pt idx="215">
                  <c:v>44469</c:v>
                </c:pt>
                <c:pt idx="216">
                  <c:v>44470</c:v>
                </c:pt>
                <c:pt idx="217">
                  <c:v>44473</c:v>
                </c:pt>
                <c:pt idx="218">
                  <c:v>44474</c:v>
                </c:pt>
                <c:pt idx="219">
                  <c:v>44475</c:v>
                </c:pt>
                <c:pt idx="220">
                  <c:v>44476</c:v>
                </c:pt>
                <c:pt idx="221">
                  <c:v>44477</c:v>
                </c:pt>
                <c:pt idx="222">
                  <c:v>44480</c:v>
                </c:pt>
                <c:pt idx="223">
                  <c:v>44481</c:v>
                </c:pt>
                <c:pt idx="224">
                  <c:v>44482</c:v>
                </c:pt>
                <c:pt idx="225">
                  <c:v>44483</c:v>
                </c:pt>
                <c:pt idx="226">
                  <c:v>44484</c:v>
                </c:pt>
                <c:pt idx="227">
                  <c:v>44487</c:v>
                </c:pt>
                <c:pt idx="228">
                  <c:v>44488</c:v>
                </c:pt>
                <c:pt idx="229">
                  <c:v>44489</c:v>
                </c:pt>
                <c:pt idx="230">
                  <c:v>44490</c:v>
                </c:pt>
                <c:pt idx="231">
                  <c:v>44491</c:v>
                </c:pt>
                <c:pt idx="232">
                  <c:v>44494</c:v>
                </c:pt>
                <c:pt idx="233">
                  <c:v>44495</c:v>
                </c:pt>
                <c:pt idx="234">
                  <c:v>44496</c:v>
                </c:pt>
                <c:pt idx="235">
                  <c:v>44497</c:v>
                </c:pt>
                <c:pt idx="236">
                  <c:v>44498</c:v>
                </c:pt>
                <c:pt idx="237">
                  <c:v>44501</c:v>
                </c:pt>
                <c:pt idx="238">
                  <c:v>44502</c:v>
                </c:pt>
                <c:pt idx="239">
                  <c:v>44503</c:v>
                </c:pt>
                <c:pt idx="240">
                  <c:v>44504</c:v>
                </c:pt>
                <c:pt idx="241">
                  <c:v>44505</c:v>
                </c:pt>
                <c:pt idx="242">
                  <c:v>44508</c:v>
                </c:pt>
                <c:pt idx="243">
                  <c:v>44509</c:v>
                </c:pt>
                <c:pt idx="244">
                  <c:v>44510</c:v>
                </c:pt>
                <c:pt idx="245">
                  <c:v>44511</c:v>
                </c:pt>
                <c:pt idx="246">
                  <c:v>44512</c:v>
                </c:pt>
                <c:pt idx="247">
                  <c:v>44515</c:v>
                </c:pt>
                <c:pt idx="248">
                  <c:v>44516</c:v>
                </c:pt>
                <c:pt idx="249">
                  <c:v>44517</c:v>
                </c:pt>
                <c:pt idx="250">
                  <c:v>44518</c:v>
                </c:pt>
                <c:pt idx="251">
                  <c:v>44519</c:v>
                </c:pt>
                <c:pt idx="252">
                  <c:v>44522</c:v>
                </c:pt>
                <c:pt idx="253">
                  <c:v>44523</c:v>
                </c:pt>
                <c:pt idx="254">
                  <c:v>44524</c:v>
                </c:pt>
                <c:pt idx="255">
                  <c:v>44525</c:v>
                </c:pt>
                <c:pt idx="256">
                  <c:v>44526</c:v>
                </c:pt>
                <c:pt idx="257">
                  <c:v>44529</c:v>
                </c:pt>
                <c:pt idx="258">
                  <c:v>44530</c:v>
                </c:pt>
              </c:numCache>
            </c:numRef>
          </c:cat>
          <c:val>
            <c:numRef>
              <c:f>Index_Chart!$Z$2:$Z$262</c:f>
              <c:numCache>
                <c:formatCode>_(* #,##0.00_);_(* \(#,##0.00\);_(* "-"??_);_(@_)</c:formatCode>
                <c:ptCount val="261"/>
                <c:pt idx="0">
                  <c:v>100</c:v>
                </c:pt>
                <c:pt idx="1">
                  <c:v>100.6728721858148</c:v>
                </c:pt>
                <c:pt idx="2">
                  <c:v>101.00561334432945</c:v>
                </c:pt>
                <c:pt idx="3">
                  <c:v>101.24120236121085</c:v>
                </c:pt>
                <c:pt idx="4">
                  <c:v>101.59591606291438</c:v>
                </c:pt>
                <c:pt idx="5">
                  <c:v>102.67345746342261</c:v>
                </c:pt>
                <c:pt idx="6">
                  <c:v>102.47718254847999</c:v>
                </c:pt>
                <c:pt idx="7">
                  <c:v>102.07763697614452</c:v>
                </c:pt>
                <c:pt idx="8">
                  <c:v>102.93604413426702</c:v>
                </c:pt>
                <c:pt idx="9">
                  <c:v>102.43934642029828</c:v>
                </c:pt>
                <c:pt idx="10">
                  <c:v>102.5601461420451</c:v>
                </c:pt>
                <c:pt idx="11">
                  <c:v>103.2524290498698</c:v>
                </c:pt>
                <c:pt idx="12">
                  <c:v>103.71060091457016</c:v>
                </c:pt>
                <c:pt idx="13">
                  <c:v>105.10433016751352</c:v>
                </c:pt>
                <c:pt idx="14">
                  <c:v>105.35282682187361</c:v>
                </c:pt>
                <c:pt idx="15">
                  <c:v>104.94707375975831</c:v>
                </c:pt>
                <c:pt idx="16">
                  <c:v>103.50782291509633</c:v>
                </c:pt>
                <c:pt idx="17">
                  <c:v>104.33302492947603</c:v>
                </c:pt>
                <c:pt idx="18">
                  <c:v>104.32967485562659</c:v>
                </c:pt>
                <c:pt idx="19">
                  <c:v>104.57698913098096</c:v>
                </c:pt>
                <c:pt idx="20">
                  <c:v>103.80371326126732</c:v>
                </c:pt>
                <c:pt idx="21">
                  <c:v>103.87022208033673</c:v>
                </c:pt>
                <c:pt idx="22">
                  <c:v>103.49540793553669</c:v>
                </c:pt>
                <c:pt idx="23">
                  <c:v>103.67443982331316</c:v>
                </c:pt>
                <c:pt idx="24">
                  <c:v>105.47845459122695</c:v>
                </c:pt>
                <c:pt idx="25">
                  <c:v>107.17753322238677</c:v>
                </c:pt>
                <c:pt idx="26">
                  <c:v>106.49697557303506</c:v>
                </c:pt>
                <c:pt idx="27">
                  <c:v>107.33143955629257</c:v>
                </c:pt>
                <c:pt idx="28">
                  <c:v>104.43697575039191</c:v>
                </c:pt>
                <c:pt idx="29">
                  <c:v>104.2528202202575</c:v>
                </c:pt>
                <c:pt idx="30">
                  <c:v>104.77809209353011</c:v>
                </c:pt>
                <c:pt idx="31">
                  <c:v>104.94943851776968</c:v>
                </c:pt>
                <c:pt idx="32">
                  <c:v>105.15822694385572</c:v>
                </c:pt>
                <c:pt idx="33">
                  <c:v>103.54684142228369</c:v>
                </c:pt>
                <c:pt idx="34">
                  <c:v>103.89465791312075</c:v>
                </c:pt>
                <c:pt idx="35">
                  <c:v>104.2481892358186</c:v>
                </c:pt>
                <c:pt idx="36">
                  <c:v>105.11644955232174</c:v>
                </c:pt>
                <c:pt idx="37">
                  <c:v>105.18916586117098</c:v>
                </c:pt>
                <c:pt idx="38">
                  <c:v>104.37549204209664</c:v>
                </c:pt>
                <c:pt idx="39">
                  <c:v>104.47343243640033</c:v>
                </c:pt>
                <c:pt idx="40">
                  <c:v>104.16138291048505</c:v>
                </c:pt>
                <c:pt idx="41">
                  <c:v>104.07162063763728</c:v>
                </c:pt>
                <c:pt idx="42">
                  <c:v>104.81799738497175</c:v>
                </c:pt>
                <c:pt idx="43">
                  <c:v>105.95101206716306</c:v>
                </c:pt>
                <c:pt idx="44">
                  <c:v>103.92697627260929</c:v>
                </c:pt>
                <c:pt idx="45">
                  <c:v>104.39253800609517</c:v>
                </c:pt>
                <c:pt idx="46">
                  <c:v>103.30918324214234</c:v>
                </c:pt>
                <c:pt idx="47">
                  <c:v>105.02304161087315</c:v>
                </c:pt>
                <c:pt idx="48">
                  <c:v>106.3152833324958</c:v>
                </c:pt>
                <c:pt idx="49">
                  <c:v>106.7555224489434</c:v>
                </c:pt>
                <c:pt idx="50">
                  <c:v>107.00234406637877</c:v>
                </c:pt>
                <c:pt idx="51">
                  <c:v>106.48387087238878</c:v>
                </c:pt>
                <c:pt idx="52">
                  <c:v>106.92105550973837</c:v>
                </c:pt>
                <c:pt idx="53">
                  <c:v>107.53126160825219</c:v>
                </c:pt>
                <c:pt idx="54">
                  <c:v>107.35282090997859</c:v>
                </c:pt>
                <c:pt idx="55">
                  <c:v>106.98648048138591</c:v>
                </c:pt>
                <c:pt idx="56">
                  <c:v>107.07643981740125</c:v>
                </c:pt>
                <c:pt idx="57">
                  <c:v>107.59698217465117</c:v>
                </c:pt>
                <c:pt idx="58">
                  <c:v>109.16905359428438</c:v>
                </c:pt>
                <c:pt idx="59">
                  <c:v>108.98046414287865</c:v>
                </c:pt>
                <c:pt idx="60">
                  <c:v>109.47440297250081</c:v>
                </c:pt>
                <c:pt idx="61">
                  <c:v>109.05416576756596</c:v>
                </c:pt>
                <c:pt idx="62">
                  <c:v>107.5961939219807</c:v>
                </c:pt>
                <c:pt idx="63">
                  <c:v>106.52830861668554</c:v>
                </c:pt>
                <c:pt idx="64">
                  <c:v>107.40110138604378</c:v>
                </c:pt>
                <c:pt idx="65">
                  <c:v>105.58151862788856</c:v>
                </c:pt>
                <c:pt idx="66">
                  <c:v>104.12650272981752</c:v>
                </c:pt>
                <c:pt idx="67">
                  <c:v>105.31804517278991</c:v>
                </c:pt>
                <c:pt idx="68">
                  <c:v>104.98816143020564</c:v>
                </c:pt>
                <c:pt idx="69">
                  <c:v>105.11103031521239</c:v>
                </c:pt>
                <c:pt idx="70">
                  <c:v>104.66369692473074</c:v>
                </c:pt>
                <c:pt idx="71">
                  <c:v>105.85612615195738</c:v>
                </c:pt>
                <c:pt idx="72">
                  <c:v>105.15714309643384</c:v>
                </c:pt>
                <c:pt idx="73">
                  <c:v>105.49471230255503</c:v>
                </c:pt>
                <c:pt idx="74">
                  <c:v>104.87090884547585</c:v>
                </c:pt>
                <c:pt idx="75">
                  <c:v>104.87928403009941</c:v>
                </c:pt>
                <c:pt idx="76">
                  <c:v>104.01496497694853</c:v>
                </c:pt>
                <c:pt idx="77">
                  <c:v>104.25124371491658</c:v>
                </c:pt>
                <c:pt idx="78">
                  <c:v>104.21380171307011</c:v>
                </c:pt>
                <c:pt idx="79">
                  <c:v>102.31086123501456</c:v>
                </c:pt>
                <c:pt idx="80">
                  <c:v>103.2888857358782</c:v>
                </c:pt>
                <c:pt idx="81">
                  <c:v>102.22297106225915</c:v>
                </c:pt>
                <c:pt idx="82">
                  <c:v>103.29026517805148</c:v>
                </c:pt>
                <c:pt idx="83">
                  <c:v>102.84076409272609</c:v>
                </c:pt>
                <c:pt idx="84">
                  <c:v>102.00492066729529</c:v>
                </c:pt>
                <c:pt idx="85">
                  <c:v>102.62123572400515</c:v>
                </c:pt>
                <c:pt idx="86">
                  <c:v>103.97860682252391</c:v>
                </c:pt>
                <c:pt idx="87">
                  <c:v>103.62812997892408</c:v>
                </c:pt>
                <c:pt idx="88">
                  <c:v>105.09211225112153</c:v>
                </c:pt>
                <c:pt idx="89">
                  <c:v>106.04363175594121</c:v>
                </c:pt>
                <c:pt idx="90">
                  <c:v>106.97623319667002</c:v>
                </c:pt>
                <c:pt idx="91">
                  <c:v>106.34168979695595</c:v>
                </c:pt>
                <c:pt idx="92">
                  <c:v>105.59738221288141</c:v>
                </c:pt>
                <c:pt idx="93">
                  <c:v>106.92460264675539</c:v>
                </c:pt>
                <c:pt idx="94">
                  <c:v>107.90459777929516</c:v>
                </c:pt>
                <c:pt idx="95">
                  <c:v>108.81433989258088</c:v>
                </c:pt>
                <c:pt idx="96">
                  <c:v>108.76408878483952</c:v>
                </c:pt>
                <c:pt idx="97">
                  <c:v>109.08520321646502</c:v>
                </c:pt>
                <c:pt idx="98">
                  <c:v>109.51480092186149</c:v>
                </c:pt>
                <c:pt idx="99">
                  <c:v>110.21920321449439</c:v>
                </c:pt>
                <c:pt idx="100">
                  <c:v>109.44996713971679</c:v>
                </c:pt>
                <c:pt idx="101">
                  <c:v>109.45528784524234</c:v>
                </c:pt>
                <c:pt idx="102">
                  <c:v>110.00282785645523</c:v>
                </c:pt>
                <c:pt idx="103">
                  <c:v>110.45400397870534</c:v>
                </c:pt>
                <c:pt idx="104">
                  <c:v>110.55657535744794</c:v>
                </c:pt>
                <c:pt idx="105">
                  <c:v>109.90203004622117</c:v>
                </c:pt>
                <c:pt idx="106">
                  <c:v>109.63461532777023</c:v>
                </c:pt>
                <c:pt idx="107">
                  <c:v>111.248168544186</c:v>
                </c:pt>
                <c:pt idx="108">
                  <c:v>110.94656336615421</c:v>
                </c:pt>
                <c:pt idx="109">
                  <c:v>111.02735926487557</c:v>
                </c:pt>
                <c:pt idx="110">
                  <c:v>112.10371828637811</c:v>
                </c:pt>
                <c:pt idx="111">
                  <c:v>112.5759801675628</c:v>
                </c:pt>
                <c:pt idx="112">
                  <c:v>112.63864625486374</c:v>
                </c:pt>
                <c:pt idx="113">
                  <c:v>112.91187433675927</c:v>
                </c:pt>
                <c:pt idx="114">
                  <c:v>112.69766667356387</c:v>
                </c:pt>
                <c:pt idx="115">
                  <c:v>111.24304490182806</c:v>
                </c:pt>
                <c:pt idx="116">
                  <c:v>111.99484088627187</c:v>
                </c:pt>
                <c:pt idx="117">
                  <c:v>114.10755510625152</c:v>
                </c:pt>
                <c:pt idx="118">
                  <c:v>113.39290552890276</c:v>
                </c:pt>
                <c:pt idx="119">
                  <c:v>112.05366424180438</c:v>
                </c:pt>
                <c:pt idx="120">
                  <c:v>111.21614577944887</c:v>
                </c:pt>
                <c:pt idx="121">
                  <c:v>110.66870429981977</c:v>
                </c:pt>
                <c:pt idx="122">
                  <c:v>111.67530295998729</c:v>
                </c:pt>
                <c:pt idx="123">
                  <c:v>111.95661063175496</c:v>
                </c:pt>
                <c:pt idx="124">
                  <c:v>111.75176346902116</c:v>
                </c:pt>
                <c:pt idx="125">
                  <c:v>112.6449522762274</c:v>
                </c:pt>
                <c:pt idx="126">
                  <c:v>112.4825722261142</c:v>
                </c:pt>
                <c:pt idx="127">
                  <c:v>112.8868473144724</c:v>
                </c:pt>
                <c:pt idx="128">
                  <c:v>113.44847734216962</c:v>
                </c:pt>
                <c:pt idx="129">
                  <c:v>113.9351248345901</c:v>
                </c:pt>
                <c:pt idx="130">
                  <c:v>111.88212075439721</c:v>
                </c:pt>
                <c:pt idx="131">
                  <c:v>112.80211015239878</c:v>
                </c:pt>
                <c:pt idx="132">
                  <c:v>112.93966024339272</c:v>
                </c:pt>
                <c:pt idx="133">
                  <c:v>113.02666363189388</c:v>
                </c:pt>
                <c:pt idx="134">
                  <c:v>113.02114586320072</c:v>
                </c:pt>
                <c:pt idx="135">
                  <c:v>113.11100666763227</c:v>
                </c:pt>
                <c:pt idx="136">
                  <c:v>113.2304269472058</c:v>
                </c:pt>
                <c:pt idx="137">
                  <c:v>112.81018974227092</c:v>
                </c:pt>
                <c:pt idx="138">
                  <c:v>111.80861619287754</c:v>
                </c:pt>
                <c:pt idx="139">
                  <c:v>112.03198729336694</c:v>
                </c:pt>
                <c:pt idx="140">
                  <c:v>109.04224344592537</c:v>
                </c:pt>
                <c:pt idx="141">
                  <c:v>108.92262610318424</c:v>
                </c:pt>
                <c:pt idx="142">
                  <c:v>109.96272550184598</c:v>
                </c:pt>
                <c:pt idx="143">
                  <c:v>110.31537004028958</c:v>
                </c:pt>
                <c:pt idx="144">
                  <c:v>110.95306645068544</c:v>
                </c:pt>
                <c:pt idx="145">
                  <c:v>111.00371168476198</c:v>
                </c:pt>
                <c:pt idx="146">
                  <c:v>111.31379057900115</c:v>
                </c:pt>
                <c:pt idx="147">
                  <c:v>111.24334049657946</c:v>
                </c:pt>
                <c:pt idx="148">
                  <c:v>110.89897261117565</c:v>
                </c:pt>
                <c:pt idx="149">
                  <c:v>111.46562774964701</c:v>
                </c:pt>
                <c:pt idx="150">
                  <c:v>112.01494132936843</c:v>
                </c:pt>
                <c:pt idx="151">
                  <c:v>112.83304906971404</c:v>
                </c:pt>
                <c:pt idx="152">
                  <c:v>113.32945118893134</c:v>
                </c:pt>
                <c:pt idx="153">
                  <c:v>112.30639775426813</c:v>
                </c:pt>
                <c:pt idx="154">
                  <c:v>112.47360585198783</c:v>
                </c:pt>
                <c:pt idx="155">
                  <c:v>112.21397512865761</c:v>
                </c:pt>
                <c:pt idx="156">
                  <c:v>113.42019877761716</c:v>
                </c:pt>
                <c:pt idx="157">
                  <c:v>113.19259081902409</c:v>
                </c:pt>
                <c:pt idx="158">
                  <c:v>113.6243562192643</c:v>
                </c:pt>
                <c:pt idx="159">
                  <c:v>113.43192403609015</c:v>
                </c:pt>
                <c:pt idx="160">
                  <c:v>113.67411466908659</c:v>
                </c:pt>
                <c:pt idx="161">
                  <c:v>113.44414195248214</c:v>
                </c:pt>
                <c:pt idx="162">
                  <c:v>111.38808339319127</c:v>
                </c:pt>
                <c:pt idx="163">
                  <c:v>111.62751514184114</c:v>
                </c:pt>
                <c:pt idx="164">
                  <c:v>112.2363417981817</c:v>
                </c:pt>
                <c:pt idx="165">
                  <c:v>112.99355701973488</c:v>
                </c:pt>
                <c:pt idx="166">
                  <c:v>113.68051922203402</c:v>
                </c:pt>
                <c:pt idx="167">
                  <c:v>114.21613691160633</c:v>
                </c:pt>
                <c:pt idx="168">
                  <c:v>113.6305637090441</c:v>
                </c:pt>
                <c:pt idx="169">
                  <c:v>113.99591882179871</c:v>
                </c:pt>
                <c:pt idx="170">
                  <c:v>115.65992020912344</c:v>
                </c:pt>
                <c:pt idx="171">
                  <c:v>115.0624246849206</c:v>
                </c:pt>
                <c:pt idx="172">
                  <c:v>114.13770577089633</c:v>
                </c:pt>
                <c:pt idx="173">
                  <c:v>113.55479292109688</c:v>
                </c:pt>
                <c:pt idx="174">
                  <c:v>113.0301122373271</c:v>
                </c:pt>
                <c:pt idx="175">
                  <c:v>113.00252339386128</c:v>
                </c:pt>
                <c:pt idx="176">
                  <c:v>111.59766007194776</c:v>
                </c:pt>
                <c:pt idx="177">
                  <c:v>109.33330574448988</c:v>
                </c:pt>
                <c:pt idx="178">
                  <c:v>110.41173392925234</c:v>
                </c:pt>
                <c:pt idx="179">
                  <c:v>111.33596018535761</c:v>
                </c:pt>
                <c:pt idx="180">
                  <c:v>110.90793898530205</c:v>
                </c:pt>
                <c:pt idx="181">
                  <c:v>111.75186200060496</c:v>
                </c:pt>
                <c:pt idx="182">
                  <c:v>111.71510971984515</c:v>
                </c:pt>
                <c:pt idx="183">
                  <c:v>111.01809729599775</c:v>
                </c:pt>
                <c:pt idx="184">
                  <c:v>109.98154503435302</c:v>
                </c:pt>
                <c:pt idx="185">
                  <c:v>108.8345388672612</c:v>
                </c:pt>
                <c:pt idx="186">
                  <c:v>108.70004325536529</c:v>
                </c:pt>
                <c:pt idx="187">
                  <c:v>110.62052235533839</c:v>
                </c:pt>
                <c:pt idx="188">
                  <c:v>111.47843685554184</c:v>
                </c:pt>
                <c:pt idx="189">
                  <c:v>111.27891039833362</c:v>
                </c:pt>
                <c:pt idx="190">
                  <c:v>111.02430478577755</c:v>
                </c:pt>
                <c:pt idx="191">
                  <c:v>111.68949150805545</c:v>
                </c:pt>
                <c:pt idx="192">
                  <c:v>111.54011762700473</c:v>
                </c:pt>
                <c:pt idx="193">
                  <c:v>111.23309321186359</c:v>
                </c:pt>
                <c:pt idx="194">
                  <c:v>111.0793839411254</c:v>
                </c:pt>
                <c:pt idx="195">
                  <c:v>111.6585525907402</c:v>
                </c:pt>
                <c:pt idx="196">
                  <c:v>112.69392247337922</c:v>
                </c:pt>
                <c:pt idx="197">
                  <c:v>112.49350923191675</c:v>
                </c:pt>
                <c:pt idx="198">
                  <c:v>111.90172853957472</c:v>
                </c:pt>
                <c:pt idx="199">
                  <c:v>112.5338086496936</c:v>
                </c:pt>
                <c:pt idx="200">
                  <c:v>112.68278840440908</c:v>
                </c:pt>
                <c:pt idx="201">
                  <c:v>113.2683616069713</c:v>
                </c:pt>
                <c:pt idx="202">
                  <c:v>113.01887963677315</c:v>
                </c:pt>
                <c:pt idx="203">
                  <c:v>113.13396452665918</c:v>
                </c:pt>
                <c:pt idx="204">
                  <c:v>113.85038767251648</c:v>
                </c:pt>
                <c:pt idx="205">
                  <c:v>112.31822154432491</c:v>
                </c:pt>
                <c:pt idx="206">
                  <c:v>111.54908400113112</c:v>
                </c:pt>
                <c:pt idx="207">
                  <c:v>110.69215481676574</c:v>
                </c:pt>
                <c:pt idx="208">
                  <c:v>110.94607070823517</c:v>
                </c:pt>
                <c:pt idx="209">
                  <c:v>112.111403749915</c:v>
                </c:pt>
                <c:pt idx="210">
                  <c:v>112.42404446533314</c:v>
                </c:pt>
                <c:pt idx="211">
                  <c:v>112.59588354749172</c:v>
                </c:pt>
                <c:pt idx="212">
                  <c:v>113.5113404926382</c:v>
                </c:pt>
                <c:pt idx="213">
                  <c:v>113.38600831803629</c:v>
                </c:pt>
                <c:pt idx="214">
                  <c:v>112.26856162608642</c:v>
                </c:pt>
                <c:pt idx="215">
                  <c:v>112.90497712589283</c:v>
                </c:pt>
                <c:pt idx="216">
                  <c:v>113.32373635707059</c:v>
                </c:pt>
                <c:pt idx="217">
                  <c:v>114.95492672698768</c:v>
                </c:pt>
                <c:pt idx="218">
                  <c:v>115.85166267121095</c:v>
                </c:pt>
                <c:pt idx="219">
                  <c:v>115.27801179028931</c:v>
                </c:pt>
                <c:pt idx="220">
                  <c:v>115.6671130147413</c:v>
                </c:pt>
                <c:pt idx="221">
                  <c:v>117.02300613950298</c:v>
                </c:pt>
                <c:pt idx="222">
                  <c:v>117.57389622456532</c:v>
                </c:pt>
                <c:pt idx="223">
                  <c:v>117.59912031001977</c:v>
                </c:pt>
                <c:pt idx="224">
                  <c:v>118.80583661689835</c:v>
                </c:pt>
                <c:pt idx="225">
                  <c:v>119.84879343149049</c:v>
                </c:pt>
                <c:pt idx="226">
                  <c:v>120.66089074522392</c:v>
                </c:pt>
                <c:pt idx="227">
                  <c:v>120.28765310576479</c:v>
                </c:pt>
                <c:pt idx="228">
                  <c:v>120.45367882447877</c:v>
                </c:pt>
                <c:pt idx="229">
                  <c:v>121.89825037466633</c:v>
                </c:pt>
                <c:pt idx="230">
                  <c:v>119.70178430845112</c:v>
                </c:pt>
                <c:pt idx="231">
                  <c:v>120.59448045773833</c:v>
                </c:pt>
                <c:pt idx="232">
                  <c:v>122.05215670857214</c:v>
                </c:pt>
                <c:pt idx="233">
                  <c:v>121.36066205341791</c:v>
                </c:pt>
                <c:pt idx="234">
                  <c:v>120.49387971067185</c:v>
                </c:pt>
                <c:pt idx="235">
                  <c:v>120.25050669866972</c:v>
                </c:pt>
                <c:pt idx="236">
                  <c:v>119.98279638546738</c:v>
                </c:pt>
                <c:pt idx="237">
                  <c:v>120.22400170262574</c:v>
                </c:pt>
                <c:pt idx="238">
                  <c:v>119.41121466780569</c:v>
                </c:pt>
                <c:pt idx="239">
                  <c:v>117.72622605313019</c:v>
                </c:pt>
                <c:pt idx="240">
                  <c:v>119.12261565883637</c:v>
                </c:pt>
                <c:pt idx="241">
                  <c:v>118.51103011814921</c:v>
                </c:pt>
                <c:pt idx="242">
                  <c:v>119.02171931701847</c:v>
                </c:pt>
                <c:pt idx="243">
                  <c:v>118.96289596148597</c:v>
                </c:pt>
                <c:pt idx="244">
                  <c:v>119.37899483990095</c:v>
                </c:pt>
                <c:pt idx="245">
                  <c:v>120.21158672306613</c:v>
                </c:pt>
                <c:pt idx="246">
                  <c:v>120.30272843808719</c:v>
                </c:pt>
                <c:pt idx="247">
                  <c:v>119.67458959132054</c:v>
                </c:pt>
                <c:pt idx="248">
                  <c:v>119.93116583555275</c:v>
                </c:pt>
                <c:pt idx="249">
                  <c:v>118.91934500144347</c:v>
                </c:pt>
                <c:pt idx="250">
                  <c:v>119.04477570762919</c:v>
                </c:pt>
                <c:pt idx="251">
                  <c:v>118.88613985770068</c:v>
                </c:pt>
                <c:pt idx="252">
                  <c:v>118.37397268507432</c:v>
                </c:pt>
                <c:pt idx="253">
                  <c:v>118.1606518061332</c:v>
                </c:pt>
                <c:pt idx="254">
                  <c:v>118.67715436844703</c:v>
                </c:pt>
                <c:pt idx="255">
                  <c:v>118.50699032321315</c:v>
                </c:pt>
                <c:pt idx="256">
                  <c:v>115.49221945348471</c:v>
                </c:pt>
                <c:pt idx="257">
                  <c:v>115.87728088300065</c:v>
                </c:pt>
                <c:pt idx="258">
                  <c:v>113.52966736722622</c:v>
                </c:pt>
              </c:numCache>
            </c:numRef>
          </c:val>
          <c:smooth val="0"/>
          <c:extLst>
            <c:ext xmlns:c16="http://schemas.microsoft.com/office/drawing/2014/chart" uri="{C3380CC4-5D6E-409C-BE32-E72D297353CC}">
              <c16:uniqueId val="{00000001-76B4-4160-A0D3-E9426EFBA794}"/>
            </c:ext>
          </c:extLst>
        </c:ser>
        <c:ser>
          <c:idx val="1"/>
          <c:order val="1"/>
          <c:tx>
            <c:strRef>
              <c:f>Index_Chart!$AA$1</c:f>
              <c:strCache>
                <c:ptCount val="1"/>
                <c:pt idx="0">
                  <c:v>NKRISHI</c:v>
                </c:pt>
              </c:strCache>
            </c:strRef>
          </c:tx>
          <c:spPr>
            <a:ln w="28575" cap="rnd">
              <a:solidFill>
                <a:schemeClr val="accent2"/>
              </a:solidFill>
              <a:round/>
            </a:ln>
            <a:effectLst/>
          </c:spPr>
          <c:marker>
            <c:symbol val="none"/>
          </c:marker>
          <c:dPt>
            <c:idx val="258"/>
            <c:marker>
              <c:symbol val="triangle"/>
              <c:size val="8"/>
              <c:spPr>
                <a:solidFill>
                  <a:srgbClr val="C00000"/>
                </a:solidFill>
                <a:ln w="9525">
                  <a:solidFill>
                    <a:schemeClr val="accent2"/>
                  </a:solidFill>
                </a:ln>
                <a:effectLst/>
              </c:spPr>
            </c:marker>
            <c:bubble3D val="0"/>
            <c:extLst>
              <c:ext xmlns:c16="http://schemas.microsoft.com/office/drawing/2014/chart" uri="{C3380CC4-5D6E-409C-BE32-E72D297353CC}">
                <c16:uniqueId val="{00000002-76B4-4160-A0D3-E9426EFBA794}"/>
              </c:ext>
            </c:extLst>
          </c:dPt>
          <c:dLbls>
            <c:dLbl>
              <c:idx val="258"/>
              <c:layout>
                <c:manualLayout>
                  <c:x val="-1.4464946399772501E-2"/>
                  <c:y val="0.1082995307404755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B4-4160-A0D3-E9426EFBA794}"/>
                </c:ext>
              </c:extLst>
            </c:dLbl>
            <c:numFmt formatCode="#,##0.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Index_Chart!$W$2:$W$262</c:f>
              <c:numCache>
                <c:formatCode>d\-mmm\-yy</c:formatCode>
                <c:ptCount val="261"/>
                <c:pt idx="0">
                  <c:v>44165</c:v>
                </c:pt>
                <c:pt idx="1">
                  <c:v>44166</c:v>
                </c:pt>
                <c:pt idx="2">
                  <c:v>44167</c:v>
                </c:pt>
                <c:pt idx="3">
                  <c:v>44168</c:v>
                </c:pt>
                <c:pt idx="4">
                  <c:v>44169</c:v>
                </c:pt>
                <c:pt idx="5">
                  <c:v>44172</c:v>
                </c:pt>
                <c:pt idx="6">
                  <c:v>44173</c:v>
                </c:pt>
                <c:pt idx="7">
                  <c:v>44174</c:v>
                </c:pt>
                <c:pt idx="8">
                  <c:v>44175</c:v>
                </c:pt>
                <c:pt idx="9">
                  <c:v>44176</c:v>
                </c:pt>
                <c:pt idx="10">
                  <c:v>44179</c:v>
                </c:pt>
                <c:pt idx="11">
                  <c:v>44180</c:v>
                </c:pt>
                <c:pt idx="12">
                  <c:v>44181</c:v>
                </c:pt>
                <c:pt idx="13">
                  <c:v>44182</c:v>
                </c:pt>
                <c:pt idx="14">
                  <c:v>44183</c:v>
                </c:pt>
                <c:pt idx="15">
                  <c:v>44186</c:v>
                </c:pt>
                <c:pt idx="16">
                  <c:v>44187</c:v>
                </c:pt>
                <c:pt idx="17">
                  <c:v>44188</c:v>
                </c:pt>
                <c:pt idx="18">
                  <c:v>44189</c:v>
                </c:pt>
                <c:pt idx="19">
                  <c:v>44193</c:v>
                </c:pt>
                <c:pt idx="20">
                  <c:v>44194</c:v>
                </c:pt>
                <c:pt idx="21">
                  <c:v>44195</c:v>
                </c:pt>
                <c:pt idx="22">
                  <c:v>44196</c:v>
                </c:pt>
                <c:pt idx="23">
                  <c:v>44197</c:v>
                </c:pt>
                <c:pt idx="24">
                  <c:v>44200</c:v>
                </c:pt>
                <c:pt idx="25">
                  <c:v>44201</c:v>
                </c:pt>
                <c:pt idx="26">
                  <c:v>44202</c:v>
                </c:pt>
                <c:pt idx="27">
                  <c:v>44203</c:v>
                </c:pt>
                <c:pt idx="28">
                  <c:v>44204</c:v>
                </c:pt>
                <c:pt idx="29">
                  <c:v>44207</c:v>
                </c:pt>
                <c:pt idx="30">
                  <c:v>44208</c:v>
                </c:pt>
                <c:pt idx="31">
                  <c:v>44209</c:v>
                </c:pt>
                <c:pt idx="32">
                  <c:v>44210</c:v>
                </c:pt>
                <c:pt idx="33">
                  <c:v>44211</c:v>
                </c:pt>
                <c:pt idx="34">
                  <c:v>44214</c:v>
                </c:pt>
                <c:pt idx="35">
                  <c:v>44215</c:v>
                </c:pt>
                <c:pt idx="36">
                  <c:v>44216</c:v>
                </c:pt>
                <c:pt idx="37">
                  <c:v>44217</c:v>
                </c:pt>
                <c:pt idx="38">
                  <c:v>44218</c:v>
                </c:pt>
                <c:pt idx="39">
                  <c:v>44221</c:v>
                </c:pt>
                <c:pt idx="40">
                  <c:v>44223</c:v>
                </c:pt>
                <c:pt idx="41">
                  <c:v>44224</c:v>
                </c:pt>
                <c:pt idx="42">
                  <c:v>44225</c:v>
                </c:pt>
                <c:pt idx="43">
                  <c:v>44228</c:v>
                </c:pt>
                <c:pt idx="44">
                  <c:v>44229</c:v>
                </c:pt>
                <c:pt idx="45">
                  <c:v>44230</c:v>
                </c:pt>
                <c:pt idx="46">
                  <c:v>44231</c:v>
                </c:pt>
                <c:pt idx="47">
                  <c:v>44232</c:v>
                </c:pt>
                <c:pt idx="48">
                  <c:v>44235</c:v>
                </c:pt>
                <c:pt idx="49">
                  <c:v>44236</c:v>
                </c:pt>
                <c:pt idx="50">
                  <c:v>44237</c:v>
                </c:pt>
                <c:pt idx="51">
                  <c:v>44238</c:v>
                </c:pt>
                <c:pt idx="52">
                  <c:v>44239</c:v>
                </c:pt>
                <c:pt idx="53">
                  <c:v>44242</c:v>
                </c:pt>
                <c:pt idx="54">
                  <c:v>44243</c:v>
                </c:pt>
                <c:pt idx="55">
                  <c:v>44244</c:v>
                </c:pt>
                <c:pt idx="56">
                  <c:v>44245</c:v>
                </c:pt>
                <c:pt idx="57">
                  <c:v>44246</c:v>
                </c:pt>
                <c:pt idx="58">
                  <c:v>44249</c:v>
                </c:pt>
                <c:pt idx="59">
                  <c:v>44250</c:v>
                </c:pt>
                <c:pt idx="60">
                  <c:v>44251</c:v>
                </c:pt>
                <c:pt idx="61">
                  <c:v>44252</c:v>
                </c:pt>
                <c:pt idx="62">
                  <c:v>44253</c:v>
                </c:pt>
                <c:pt idx="63">
                  <c:v>44256</c:v>
                </c:pt>
                <c:pt idx="64">
                  <c:v>44257</c:v>
                </c:pt>
                <c:pt idx="65">
                  <c:v>44258</c:v>
                </c:pt>
                <c:pt idx="66">
                  <c:v>44259</c:v>
                </c:pt>
                <c:pt idx="67">
                  <c:v>44260</c:v>
                </c:pt>
                <c:pt idx="68">
                  <c:v>44263</c:v>
                </c:pt>
                <c:pt idx="69">
                  <c:v>44264</c:v>
                </c:pt>
                <c:pt idx="70">
                  <c:v>44265</c:v>
                </c:pt>
                <c:pt idx="71">
                  <c:v>44266</c:v>
                </c:pt>
                <c:pt idx="72">
                  <c:v>44267</c:v>
                </c:pt>
                <c:pt idx="73">
                  <c:v>44270</c:v>
                </c:pt>
                <c:pt idx="74">
                  <c:v>44271</c:v>
                </c:pt>
                <c:pt idx="75">
                  <c:v>44272</c:v>
                </c:pt>
                <c:pt idx="76">
                  <c:v>44273</c:v>
                </c:pt>
                <c:pt idx="77">
                  <c:v>44274</c:v>
                </c:pt>
                <c:pt idx="78">
                  <c:v>44277</c:v>
                </c:pt>
                <c:pt idx="79">
                  <c:v>44278</c:v>
                </c:pt>
                <c:pt idx="80">
                  <c:v>44279</c:v>
                </c:pt>
                <c:pt idx="81">
                  <c:v>44280</c:v>
                </c:pt>
                <c:pt idx="82">
                  <c:v>44281</c:v>
                </c:pt>
                <c:pt idx="83">
                  <c:v>44284</c:v>
                </c:pt>
                <c:pt idx="84">
                  <c:v>44285</c:v>
                </c:pt>
                <c:pt idx="85">
                  <c:v>44286</c:v>
                </c:pt>
                <c:pt idx="86">
                  <c:v>44287</c:v>
                </c:pt>
                <c:pt idx="87">
                  <c:v>44291</c:v>
                </c:pt>
                <c:pt idx="88">
                  <c:v>44292</c:v>
                </c:pt>
                <c:pt idx="89">
                  <c:v>44293</c:v>
                </c:pt>
                <c:pt idx="90">
                  <c:v>44294</c:v>
                </c:pt>
                <c:pt idx="91">
                  <c:v>44295</c:v>
                </c:pt>
                <c:pt idx="92">
                  <c:v>44298</c:v>
                </c:pt>
                <c:pt idx="93">
                  <c:v>44299</c:v>
                </c:pt>
                <c:pt idx="94">
                  <c:v>44300</c:v>
                </c:pt>
                <c:pt idx="95">
                  <c:v>44301</c:v>
                </c:pt>
                <c:pt idx="96">
                  <c:v>44302</c:v>
                </c:pt>
                <c:pt idx="97">
                  <c:v>44305</c:v>
                </c:pt>
                <c:pt idx="98">
                  <c:v>44306</c:v>
                </c:pt>
                <c:pt idx="99">
                  <c:v>44307</c:v>
                </c:pt>
                <c:pt idx="100">
                  <c:v>44308</c:v>
                </c:pt>
                <c:pt idx="101">
                  <c:v>44309</c:v>
                </c:pt>
                <c:pt idx="102">
                  <c:v>44312</c:v>
                </c:pt>
                <c:pt idx="103">
                  <c:v>44313</c:v>
                </c:pt>
                <c:pt idx="104">
                  <c:v>44314</c:v>
                </c:pt>
                <c:pt idx="105">
                  <c:v>44315</c:v>
                </c:pt>
                <c:pt idx="106">
                  <c:v>44316</c:v>
                </c:pt>
                <c:pt idx="107">
                  <c:v>44319</c:v>
                </c:pt>
                <c:pt idx="108">
                  <c:v>44320</c:v>
                </c:pt>
                <c:pt idx="109">
                  <c:v>44321</c:v>
                </c:pt>
                <c:pt idx="110">
                  <c:v>44322</c:v>
                </c:pt>
                <c:pt idx="111">
                  <c:v>44323</c:v>
                </c:pt>
                <c:pt idx="112">
                  <c:v>44326</c:v>
                </c:pt>
                <c:pt idx="113">
                  <c:v>44327</c:v>
                </c:pt>
                <c:pt idx="114">
                  <c:v>44328</c:v>
                </c:pt>
                <c:pt idx="115">
                  <c:v>44329</c:v>
                </c:pt>
                <c:pt idx="116">
                  <c:v>44330</c:v>
                </c:pt>
                <c:pt idx="117">
                  <c:v>44333</c:v>
                </c:pt>
                <c:pt idx="118">
                  <c:v>44334</c:v>
                </c:pt>
                <c:pt idx="119">
                  <c:v>44335</c:v>
                </c:pt>
                <c:pt idx="120">
                  <c:v>44336</c:v>
                </c:pt>
                <c:pt idx="121">
                  <c:v>44337</c:v>
                </c:pt>
                <c:pt idx="122">
                  <c:v>44340</c:v>
                </c:pt>
                <c:pt idx="123">
                  <c:v>44341</c:v>
                </c:pt>
                <c:pt idx="124">
                  <c:v>44342</c:v>
                </c:pt>
                <c:pt idx="125">
                  <c:v>44343</c:v>
                </c:pt>
                <c:pt idx="126">
                  <c:v>44344</c:v>
                </c:pt>
                <c:pt idx="127">
                  <c:v>44347</c:v>
                </c:pt>
                <c:pt idx="128">
                  <c:v>44348</c:v>
                </c:pt>
                <c:pt idx="129">
                  <c:v>44349</c:v>
                </c:pt>
                <c:pt idx="130">
                  <c:v>44350</c:v>
                </c:pt>
                <c:pt idx="131">
                  <c:v>44351</c:v>
                </c:pt>
                <c:pt idx="132">
                  <c:v>44354</c:v>
                </c:pt>
                <c:pt idx="133">
                  <c:v>44355</c:v>
                </c:pt>
                <c:pt idx="134">
                  <c:v>44356</c:v>
                </c:pt>
                <c:pt idx="135">
                  <c:v>44357</c:v>
                </c:pt>
                <c:pt idx="136">
                  <c:v>44358</c:v>
                </c:pt>
                <c:pt idx="137">
                  <c:v>44361</c:v>
                </c:pt>
                <c:pt idx="138">
                  <c:v>44362</c:v>
                </c:pt>
                <c:pt idx="139">
                  <c:v>44363</c:v>
                </c:pt>
                <c:pt idx="140">
                  <c:v>44364</c:v>
                </c:pt>
                <c:pt idx="141">
                  <c:v>44365</c:v>
                </c:pt>
                <c:pt idx="142">
                  <c:v>44368</c:v>
                </c:pt>
                <c:pt idx="143">
                  <c:v>44369</c:v>
                </c:pt>
                <c:pt idx="144">
                  <c:v>44370</c:v>
                </c:pt>
                <c:pt idx="145">
                  <c:v>44371</c:v>
                </c:pt>
                <c:pt idx="146">
                  <c:v>44372</c:v>
                </c:pt>
                <c:pt idx="147">
                  <c:v>44375</c:v>
                </c:pt>
                <c:pt idx="148">
                  <c:v>44376</c:v>
                </c:pt>
                <c:pt idx="149">
                  <c:v>44377</c:v>
                </c:pt>
                <c:pt idx="150">
                  <c:v>44378</c:v>
                </c:pt>
                <c:pt idx="151">
                  <c:v>44379</c:v>
                </c:pt>
                <c:pt idx="152">
                  <c:v>44382</c:v>
                </c:pt>
                <c:pt idx="153">
                  <c:v>44383</c:v>
                </c:pt>
                <c:pt idx="154">
                  <c:v>44384</c:v>
                </c:pt>
                <c:pt idx="155">
                  <c:v>44385</c:v>
                </c:pt>
                <c:pt idx="156">
                  <c:v>44386</c:v>
                </c:pt>
                <c:pt idx="157">
                  <c:v>44389</c:v>
                </c:pt>
                <c:pt idx="158">
                  <c:v>44390</c:v>
                </c:pt>
                <c:pt idx="159">
                  <c:v>44391</c:v>
                </c:pt>
                <c:pt idx="160">
                  <c:v>44392</c:v>
                </c:pt>
                <c:pt idx="161">
                  <c:v>44393</c:v>
                </c:pt>
                <c:pt idx="162">
                  <c:v>44396</c:v>
                </c:pt>
                <c:pt idx="163">
                  <c:v>44397</c:v>
                </c:pt>
                <c:pt idx="164">
                  <c:v>44398</c:v>
                </c:pt>
                <c:pt idx="165">
                  <c:v>44399</c:v>
                </c:pt>
                <c:pt idx="166">
                  <c:v>44400</c:v>
                </c:pt>
                <c:pt idx="167">
                  <c:v>44403</c:v>
                </c:pt>
                <c:pt idx="168">
                  <c:v>44404</c:v>
                </c:pt>
                <c:pt idx="169">
                  <c:v>44405</c:v>
                </c:pt>
                <c:pt idx="170">
                  <c:v>44406</c:v>
                </c:pt>
                <c:pt idx="171">
                  <c:v>44407</c:v>
                </c:pt>
                <c:pt idx="172">
                  <c:v>44410</c:v>
                </c:pt>
                <c:pt idx="173">
                  <c:v>44411</c:v>
                </c:pt>
                <c:pt idx="174">
                  <c:v>44412</c:v>
                </c:pt>
                <c:pt idx="175">
                  <c:v>44413</c:v>
                </c:pt>
                <c:pt idx="176">
                  <c:v>44414</c:v>
                </c:pt>
                <c:pt idx="177">
                  <c:v>44417</c:v>
                </c:pt>
                <c:pt idx="178">
                  <c:v>44418</c:v>
                </c:pt>
                <c:pt idx="179">
                  <c:v>44419</c:v>
                </c:pt>
                <c:pt idx="180">
                  <c:v>44420</c:v>
                </c:pt>
                <c:pt idx="181">
                  <c:v>44421</c:v>
                </c:pt>
                <c:pt idx="182">
                  <c:v>44424</c:v>
                </c:pt>
                <c:pt idx="183">
                  <c:v>44425</c:v>
                </c:pt>
                <c:pt idx="184">
                  <c:v>44426</c:v>
                </c:pt>
                <c:pt idx="185">
                  <c:v>44427</c:v>
                </c:pt>
                <c:pt idx="186">
                  <c:v>44428</c:v>
                </c:pt>
                <c:pt idx="187">
                  <c:v>44431</c:v>
                </c:pt>
                <c:pt idx="188">
                  <c:v>44432</c:v>
                </c:pt>
                <c:pt idx="189">
                  <c:v>44433</c:v>
                </c:pt>
                <c:pt idx="190">
                  <c:v>44434</c:v>
                </c:pt>
                <c:pt idx="191">
                  <c:v>44435</c:v>
                </c:pt>
                <c:pt idx="192">
                  <c:v>44438</c:v>
                </c:pt>
                <c:pt idx="193">
                  <c:v>44439</c:v>
                </c:pt>
                <c:pt idx="194">
                  <c:v>44440</c:v>
                </c:pt>
                <c:pt idx="195">
                  <c:v>44441</c:v>
                </c:pt>
                <c:pt idx="196">
                  <c:v>44442</c:v>
                </c:pt>
                <c:pt idx="197">
                  <c:v>44445</c:v>
                </c:pt>
                <c:pt idx="198">
                  <c:v>44446</c:v>
                </c:pt>
                <c:pt idx="199">
                  <c:v>44447</c:v>
                </c:pt>
                <c:pt idx="200">
                  <c:v>44448</c:v>
                </c:pt>
                <c:pt idx="201">
                  <c:v>44449</c:v>
                </c:pt>
                <c:pt idx="202">
                  <c:v>44452</c:v>
                </c:pt>
                <c:pt idx="203">
                  <c:v>44453</c:v>
                </c:pt>
                <c:pt idx="204">
                  <c:v>44454</c:v>
                </c:pt>
                <c:pt idx="205">
                  <c:v>44455</c:v>
                </c:pt>
                <c:pt idx="206">
                  <c:v>44456</c:v>
                </c:pt>
                <c:pt idx="207">
                  <c:v>44459</c:v>
                </c:pt>
                <c:pt idx="208">
                  <c:v>44460</c:v>
                </c:pt>
                <c:pt idx="209">
                  <c:v>44461</c:v>
                </c:pt>
                <c:pt idx="210">
                  <c:v>44462</c:v>
                </c:pt>
                <c:pt idx="211">
                  <c:v>44463</c:v>
                </c:pt>
                <c:pt idx="212">
                  <c:v>44466</c:v>
                </c:pt>
                <c:pt idx="213">
                  <c:v>44467</c:v>
                </c:pt>
                <c:pt idx="214">
                  <c:v>44468</c:v>
                </c:pt>
                <c:pt idx="215">
                  <c:v>44469</c:v>
                </c:pt>
                <c:pt idx="216">
                  <c:v>44470</c:v>
                </c:pt>
                <c:pt idx="217">
                  <c:v>44473</c:v>
                </c:pt>
                <c:pt idx="218">
                  <c:v>44474</c:v>
                </c:pt>
                <c:pt idx="219">
                  <c:v>44475</c:v>
                </c:pt>
                <c:pt idx="220">
                  <c:v>44476</c:v>
                </c:pt>
                <c:pt idx="221">
                  <c:v>44477</c:v>
                </c:pt>
                <c:pt idx="222">
                  <c:v>44480</c:v>
                </c:pt>
                <c:pt idx="223">
                  <c:v>44481</c:v>
                </c:pt>
                <c:pt idx="224">
                  <c:v>44482</c:v>
                </c:pt>
                <c:pt idx="225">
                  <c:v>44483</c:v>
                </c:pt>
                <c:pt idx="226">
                  <c:v>44484</c:v>
                </c:pt>
                <c:pt idx="227">
                  <c:v>44487</c:v>
                </c:pt>
                <c:pt idx="228">
                  <c:v>44488</c:v>
                </c:pt>
                <c:pt idx="229">
                  <c:v>44489</c:v>
                </c:pt>
                <c:pt idx="230">
                  <c:v>44490</c:v>
                </c:pt>
                <c:pt idx="231">
                  <c:v>44491</c:v>
                </c:pt>
                <c:pt idx="232">
                  <c:v>44494</c:v>
                </c:pt>
                <c:pt idx="233">
                  <c:v>44495</c:v>
                </c:pt>
                <c:pt idx="234">
                  <c:v>44496</c:v>
                </c:pt>
                <c:pt idx="235">
                  <c:v>44497</c:v>
                </c:pt>
                <c:pt idx="236">
                  <c:v>44498</c:v>
                </c:pt>
                <c:pt idx="237">
                  <c:v>44501</c:v>
                </c:pt>
                <c:pt idx="238">
                  <c:v>44502</c:v>
                </c:pt>
                <c:pt idx="239">
                  <c:v>44503</c:v>
                </c:pt>
                <c:pt idx="240">
                  <c:v>44504</c:v>
                </c:pt>
                <c:pt idx="241">
                  <c:v>44505</c:v>
                </c:pt>
                <c:pt idx="242">
                  <c:v>44508</c:v>
                </c:pt>
                <c:pt idx="243">
                  <c:v>44509</c:v>
                </c:pt>
                <c:pt idx="244">
                  <c:v>44510</c:v>
                </c:pt>
                <c:pt idx="245">
                  <c:v>44511</c:v>
                </c:pt>
                <c:pt idx="246">
                  <c:v>44512</c:v>
                </c:pt>
                <c:pt idx="247">
                  <c:v>44515</c:v>
                </c:pt>
                <c:pt idx="248">
                  <c:v>44516</c:v>
                </c:pt>
                <c:pt idx="249">
                  <c:v>44517</c:v>
                </c:pt>
                <c:pt idx="250">
                  <c:v>44518</c:v>
                </c:pt>
                <c:pt idx="251">
                  <c:v>44519</c:v>
                </c:pt>
                <c:pt idx="252">
                  <c:v>44522</c:v>
                </c:pt>
                <c:pt idx="253">
                  <c:v>44523</c:v>
                </c:pt>
                <c:pt idx="254">
                  <c:v>44524</c:v>
                </c:pt>
                <c:pt idx="255">
                  <c:v>44525</c:v>
                </c:pt>
                <c:pt idx="256">
                  <c:v>44526</c:v>
                </c:pt>
                <c:pt idx="257">
                  <c:v>44529</c:v>
                </c:pt>
                <c:pt idx="258">
                  <c:v>44530</c:v>
                </c:pt>
              </c:numCache>
            </c:numRef>
          </c:cat>
          <c:val>
            <c:numRef>
              <c:f>Index_Chart!$AA$2:$AA$262</c:f>
              <c:numCache>
                <c:formatCode>_(* #,##0.00_);_(* \(#,##0.00\);_(* "-"??_);_(@_)</c:formatCode>
                <c:ptCount val="261"/>
                <c:pt idx="0">
                  <c:v>100</c:v>
                </c:pt>
                <c:pt idx="1">
                  <c:v>99.00516244329134</c:v>
                </c:pt>
                <c:pt idx="2">
                  <c:v>98.184262369845172</c:v>
                </c:pt>
                <c:pt idx="3">
                  <c:v>98.027559545747422</c:v>
                </c:pt>
                <c:pt idx="4">
                  <c:v>97.664571108877979</c:v>
                </c:pt>
                <c:pt idx="5">
                  <c:v>95.496450985955079</c:v>
                </c:pt>
                <c:pt idx="6">
                  <c:v>95.596412009110509</c:v>
                </c:pt>
                <c:pt idx="7">
                  <c:v>95.253309717431137</c:v>
                </c:pt>
                <c:pt idx="8">
                  <c:v>97.042002190127462</c:v>
                </c:pt>
                <c:pt idx="9">
                  <c:v>96.097542867900316</c:v>
                </c:pt>
                <c:pt idx="10">
                  <c:v>95.586866659419272</c:v>
                </c:pt>
                <c:pt idx="11">
                  <c:v>96.290836199147805</c:v>
                </c:pt>
                <c:pt idx="12">
                  <c:v>97.340029219376007</c:v>
                </c:pt>
                <c:pt idx="13">
                  <c:v>96.13280763203737</c:v>
                </c:pt>
                <c:pt idx="14">
                  <c:v>96.266442527714659</c:v>
                </c:pt>
                <c:pt idx="15">
                  <c:v>94.873616918602039</c:v>
                </c:pt>
                <c:pt idx="16">
                  <c:v>95.63777519110586</c:v>
                </c:pt>
                <c:pt idx="17">
                  <c:v>96.509583796238601</c:v>
                </c:pt>
                <c:pt idx="18">
                  <c:v>95.946143015853238</c:v>
                </c:pt>
                <c:pt idx="19">
                  <c:v>96.216329441835683</c:v>
                </c:pt>
                <c:pt idx="20">
                  <c:v>96.843405886829288</c:v>
                </c:pt>
                <c:pt idx="21">
                  <c:v>96.971737810455878</c:v>
                </c:pt>
                <c:pt idx="22">
                  <c:v>97.203742837673389</c:v>
                </c:pt>
                <c:pt idx="23">
                  <c:v>98.146611268285326</c:v>
                </c:pt>
                <c:pt idx="24">
                  <c:v>100.92510347424215</c:v>
                </c:pt>
                <c:pt idx="25">
                  <c:v>99.70833653721229</c:v>
                </c:pt>
                <c:pt idx="26">
                  <c:v>100.0710598254792</c:v>
                </c:pt>
                <c:pt idx="27">
                  <c:v>99.296825906079064</c:v>
                </c:pt>
                <c:pt idx="28">
                  <c:v>99.99018950170624</c:v>
                </c:pt>
                <c:pt idx="29">
                  <c:v>99.218076771126391</c:v>
                </c:pt>
                <c:pt idx="30">
                  <c:v>98.718801952554315</c:v>
                </c:pt>
                <c:pt idx="31">
                  <c:v>98.480433358875985</c:v>
                </c:pt>
                <c:pt idx="32">
                  <c:v>97.830288985461905</c:v>
                </c:pt>
                <c:pt idx="33">
                  <c:v>97.663510514467831</c:v>
                </c:pt>
                <c:pt idx="34">
                  <c:v>97.934757534860424</c:v>
                </c:pt>
                <c:pt idx="35">
                  <c:v>97.431770635852871</c:v>
                </c:pt>
                <c:pt idx="36">
                  <c:v>97.012835843848691</c:v>
                </c:pt>
                <c:pt idx="37">
                  <c:v>97.846463050216499</c:v>
                </c:pt>
                <c:pt idx="38">
                  <c:v>97.835326808910068</c:v>
                </c:pt>
                <c:pt idx="39">
                  <c:v>96.656741270645142</c:v>
                </c:pt>
                <c:pt idx="40">
                  <c:v>97.242189385040859</c:v>
                </c:pt>
                <c:pt idx="41">
                  <c:v>98.108960166725439</c:v>
                </c:pt>
                <c:pt idx="42">
                  <c:v>98.317632116919924</c:v>
                </c:pt>
                <c:pt idx="43">
                  <c:v>97.809077097259163</c:v>
                </c:pt>
                <c:pt idx="44">
                  <c:v>98.422100666318443</c:v>
                </c:pt>
                <c:pt idx="45">
                  <c:v>98.620962118219154</c:v>
                </c:pt>
                <c:pt idx="46">
                  <c:v>100.26170167070137</c:v>
                </c:pt>
                <c:pt idx="47">
                  <c:v>100.68143190851313</c:v>
                </c:pt>
                <c:pt idx="48">
                  <c:v>100.51465343751906</c:v>
                </c:pt>
                <c:pt idx="49">
                  <c:v>101.03407954988373</c:v>
                </c:pt>
                <c:pt idx="50">
                  <c:v>100.43086647911824</c:v>
                </c:pt>
                <c:pt idx="51">
                  <c:v>100.0920065650794</c:v>
                </c:pt>
                <c:pt idx="52">
                  <c:v>100.3571551676137</c:v>
                </c:pt>
                <c:pt idx="53">
                  <c:v>100.70953766038177</c:v>
                </c:pt>
                <c:pt idx="54">
                  <c:v>101.78338950064565</c:v>
                </c:pt>
                <c:pt idx="55">
                  <c:v>102.16175655646207</c:v>
                </c:pt>
                <c:pt idx="56">
                  <c:v>101.58505834595</c:v>
                </c:pt>
                <c:pt idx="57">
                  <c:v>100.95267892890571</c:v>
                </c:pt>
                <c:pt idx="58">
                  <c:v>101.24725902632133</c:v>
                </c:pt>
                <c:pt idx="59">
                  <c:v>101.76509424707076</c:v>
                </c:pt>
                <c:pt idx="60">
                  <c:v>101.95096341744731</c:v>
                </c:pt>
                <c:pt idx="61">
                  <c:v>104.46669335829266</c:v>
                </c:pt>
                <c:pt idx="62">
                  <c:v>103.42465935033289</c:v>
                </c:pt>
                <c:pt idx="63">
                  <c:v>105.14573892938297</c:v>
                </c:pt>
                <c:pt idx="64">
                  <c:v>105.11312565127126</c:v>
                </c:pt>
                <c:pt idx="65">
                  <c:v>105.74842170294343</c:v>
                </c:pt>
                <c:pt idx="66">
                  <c:v>104.26305923154632</c:v>
                </c:pt>
                <c:pt idx="67">
                  <c:v>105.36130474324337</c:v>
                </c:pt>
                <c:pt idx="68">
                  <c:v>105.97194197487983</c:v>
                </c:pt>
                <c:pt idx="69">
                  <c:v>106.95882507351246</c:v>
                </c:pt>
                <c:pt idx="70">
                  <c:v>107.65059777752441</c:v>
                </c:pt>
                <c:pt idx="71">
                  <c:v>107.65059777752441</c:v>
                </c:pt>
                <c:pt idx="72">
                  <c:v>108.53937589321936</c:v>
                </c:pt>
                <c:pt idx="73">
                  <c:v>110.41052958130386</c:v>
                </c:pt>
                <c:pt idx="74">
                  <c:v>110.13504018327072</c:v>
                </c:pt>
                <c:pt idx="75">
                  <c:v>109.12880123665309</c:v>
                </c:pt>
                <c:pt idx="76">
                  <c:v>107.83752754231108</c:v>
                </c:pt>
                <c:pt idx="77">
                  <c:v>107.33851787234154</c:v>
                </c:pt>
                <c:pt idx="78">
                  <c:v>109.89136861754172</c:v>
                </c:pt>
                <c:pt idx="79">
                  <c:v>109.89216406334931</c:v>
                </c:pt>
                <c:pt idx="80">
                  <c:v>109.43955539882326</c:v>
                </c:pt>
                <c:pt idx="81">
                  <c:v>110.30977311234082</c:v>
                </c:pt>
                <c:pt idx="82">
                  <c:v>110.82628259007761</c:v>
                </c:pt>
                <c:pt idx="83">
                  <c:v>110.82628259007761</c:v>
                </c:pt>
                <c:pt idx="84">
                  <c:v>111.91842968391637</c:v>
                </c:pt>
                <c:pt idx="85">
                  <c:v>111.98657287476767</c:v>
                </c:pt>
                <c:pt idx="86">
                  <c:v>113.50879100191702</c:v>
                </c:pt>
                <c:pt idx="87">
                  <c:v>117.56503432348661</c:v>
                </c:pt>
                <c:pt idx="88">
                  <c:v>118.38354805950996</c:v>
                </c:pt>
                <c:pt idx="89">
                  <c:v>117.60586720827688</c:v>
                </c:pt>
                <c:pt idx="90">
                  <c:v>118.81096760679523</c:v>
                </c:pt>
                <c:pt idx="91">
                  <c:v>120.36049604000563</c:v>
                </c:pt>
                <c:pt idx="92">
                  <c:v>124.2024992907275</c:v>
                </c:pt>
                <c:pt idx="93">
                  <c:v>122.8825895473118</c:v>
                </c:pt>
                <c:pt idx="94">
                  <c:v>122.8825895473118</c:v>
                </c:pt>
                <c:pt idx="95">
                  <c:v>127.66746122864558</c:v>
                </c:pt>
                <c:pt idx="96">
                  <c:v>128.79116100618592</c:v>
                </c:pt>
                <c:pt idx="97">
                  <c:v>130.52072534051712</c:v>
                </c:pt>
                <c:pt idx="98">
                  <c:v>130.97386430224819</c:v>
                </c:pt>
                <c:pt idx="99">
                  <c:v>130.97386430224819</c:v>
                </c:pt>
                <c:pt idx="100">
                  <c:v>132.59021018329724</c:v>
                </c:pt>
                <c:pt idx="101">
                  <c:v>129.05100663666954</c:v>
                </c:pt>
                <c:pt idx="102">
                  <c:v>123.28084274831829</c:v>
                </c:pt>
                <c:pt idx="103">
                  <c:v>126.92769662757493</c:v>
                </c:pt>
                <c:pt idx="104">
                  <c:v>124.82056068323493</c:v>
                </c:pt>
                <c:pt idx="105">
                  <c:v>125.85702657054145</c:v>
                </c:pt>
                <c:pt idx="106">
                  <c:v>124.91972626058276</c:v>
                </c:pt>
                <c:pt idx="107">
                  <c:v>124.11791688651905</c:v>
                </c:pt>
                <c:pt idx="108">
                  <c:v>126.00948701699868</c:v>
                </c:pt>
                <c:pt idx="109">
                  <c:v>127.33310884084985</c:v>
                </c:pt>
                <c:pt idx="110">
                  <c:v>128.86566776349807</c:v>
                </c:pt>
                <c:pt idx="111">
                  <c:v>129.33418534417615</c:v>
                </c:pt>
                <c:pt idx="112">
                  <c:v>131.21806616518231</c:v>
                </c:pt>
                <c:pt idx="113">
                  <c:v>131.35196620946209</c:v>
                </c:pt>
                <c:pt idx="114">
                  <c:v>131.10935523814322</c:v>
                </c:pt>
                <c:pt idx="115">
                  <c:v>131.10935523814322</c:v>
                </c:pt>
                <c:pt idx="116">
                  <c:v>129.4521764723039</c:v>
                </c:pt>
                <c:pt idx="117">
                  <c:v>129.30236751187206</c:v>
                </c:pt>
                <c:pt idx="118">
                  <c:v>128.6129811452829</c:v>
                </c:pt>
                <c:pt idx="119">
                  <c:v>128.08268394021431</c:v>
                </c:pt>
                <c:pt idx="120">
                  <c:v>125.82759507566017</c:v>
                </c:pt>
                <c:pt idx="121">
                  <c:v>125.09180770362751</c:v>
                </c:pt>
                <c:pt idx="122">
                  <c:v>125.80903467348277</c:v>
                </c:pt>
                <c:pt idx="123">
                  <c:v>126.80201618997368</c:v>
                </c:pt>
                <c:pt idx="124">
                  <c:v>126.26774175586708</c:v>
                </c:pt>
                <c:pt idx="125">
                  <c:v>125.94823768981327</c:v>
                </c:pt>
                <c:pt idx="126">
                  <c:v>126.11130408037185</c:v>
                </c:pt>
                <c:pt idx="127">
                  <c:v>125.70562671849439</c:v>
                </c:pt>
                <c:pt idx="128">
                  <c:v>125.89785945533174</c:v>
                </c:pt>
                <c:pt idx="129">
                  <c:v>127.27795793152272</c:v>
                </c:pt>
                <c:pt idx="130">
                  <c:v>127.08307370866001</c:v>
                </c:pt>
                <c:pt idx="131">
                  <c:v>125.70562671849439</c:v>
                </c:pt>
                <c:pt idx="132">
                  <c:v>128.33324936960921</c:v>
                </c:pt>
                <c:pt idx="133">
                  <c:v>127.67700657833684</c:v>
                </c:pt>
                <c:pt idx="134">
                  <c:v>126.526261643338</c:v>
                </c:pt>
                <c:pt idx="135">
                  <c:v>124.72059966007951</c:v>
                </c:pt>
                <c:pt idx="136">
                  <c:v>122.83937032509871</c:v>
                </c:pt>
                <c:pt idx="137">
                  <c:v>121.39431044128683</c:v>
                </c:pt>
                <c:pt idx="138">
                  <c:v>122.82876438099733</c:v>
                </c:pt>
                <c:pt idx="139">
                  <c:v>122.81418120785794</c:v>
                </c:pt>
                <c:pt idx="140">
                  <c:v>121.90737298719068</c:v>
                </c:pt>
                <c:pt idx="141">
                  <c:v>121.08938954837241</c:v>
                </c:pt>
                <c:pt idx="142">
                  <c:v>124.68480459873736</c:v>
                </c:pt>
                <c:pt idx="143">
                  <c:v>126.22929520849962</c:v>
                </c:pt>
                <c:pt idx="144">
                  <c:v>125.50941675261902</c:v>
                </c:pt>
                <c:pt idx="145">
                  <c:v>124.87306010653671</c:v>
                </c:pt>
                <c:pt idx="146">
                  <c:v>125.07722453048812</c:v>
                </c:pt>
                <c:pt idx="147">
                  <c:v>124.48726888984932</c:v>
                </c:pt>
                <c:pt idx="148">
                  <c:v>125.80638318745743</c:v>
                </c:pt>
                <c:pt idx="149">
                  <c:v>125.49085635044162</c:v>
                </c:pt>
                <c:pt idx="150">
                  <c:v>126.81394787708773</c:v>
                </c:pt>
                <c:pt idx="151">
                  <c:v>128.57983756996609</c:v>
                </c:pt>
                <c:pt idx="152">
                  <c:v>127.34291933914363</c:v>
                </c:pt>
                <c:pt idx="153">
                  <c:v>126.59652602300962</c:v>
                </c:pt>
                <c:pt idx="154">
                  <c:v>126.518307185262</c:v>
                </c:pt>
                <c:pt idx="155">
                  <c:v>125.18726120053985</c:v>
                </c:pt>
                <c:pt idx="156">
                  <c:v>126.24652986766436</c:v>
                </c:pt>
                <c:pt idx="157">
                  <c:v>126.81659936311307</c:v>
                </c:pt>
                <c:pt idx="158">
                  <c:v>127.96336706907387</c:v>
                </c:pt>
                <c:pt idx="159">
                  <c:v>128.17283446507597</c:v>
                </c:pt>
                <c:pt idx="160">
                  <c:v>129.04252188138844</c:v>
                </c:pt>
                <c:pt idx="161">
                  <c:v>130.19591830241259</c:v>
                </c:pt>
                <c:pt idx="162">
                  <c:v>130.5353085136565</c:v>
                </c:pt>
                <c:pt idx="163">
                  <c:v>132.29722097749686</c:v>
                </c:pt>
                <c:pt idx="164">
                  <c:v>131.91540698984744</c:v>
                </c:pt>
                <c:pt idx="165">
                  <c:v>132.11559418476085</c:v>
                </c:pt>
                <c:pt idx="166">
                  <c:v>133.30876289616515</c:v>
                </c:pt>
                <c:pt idx="167">
                  <c:v>134.05117898326117</c:v>
                </c:pt>
                <c:pt idx="168">
                  <c:v>133.04891726568155</c:v>
                </c:pt>
                <c:pt idx="169">
                  <c:v>133.31671735424121</c:v>
                </c:pt>
                <c:pt idx="170">
                  <c:v>135.54396561552923</c:v>
                </c:pt>
                <c:pt idx="171">
                  <c:v>135.42067151535079</c:v>
                </c:pt>
                <c:pt idx="172">
                  <c:v>134.5655672721777</c:v>
                </c:pt>
                <c:pt idx="173">
                  <c:v>134.72730791972361</c:v>
                </c:pt>
                <c:pt idx="174">
                  <c:v>135.62351019628952</c:v>
                </c:pt>
                <c:pt idx="175">
                  <c:v>135.55854878866862</c:v>
                </c:pt>
                <c:pt idx="176">
                  <c:v>134.20496517273105</c:v>
                </c:pt>
                <c:pt idx="177">
                  <c:v>133.39228470596348</c:v>
                </c:pt>
                <c:pt idx="178">
                  <c:v>132.83282115461611</c:v>
                </c:pt>
                <c:pt idx="179">
                  <c:v>134.63848313787463</c:v>
                </c:pt>
                <c:pt idx="180">
                  <c:v>134.54568112698763</c:v>
                </c:pt>
                <c:pt idx="181">
                  <c:v>137.43845238063673</c:v>
                </c:pt>
                <c:pt idx="182">
                  <c:v>139.18047869928699</c:v>
                </c:pt>
                <c:pt idx="183">
                  <c:v>136.95455618101164</c:v>
                </c:pt>
                <c:pt idx="184">
                  <c:v>138.28692790874646</c:v>
                </c:pt>
                <c:pt idx="185">
                  <c:v>138.21931501510022</c:v>
                </c:pt>
                <c:pt idx="186">
                  <c:v>139.95471261868715</c:v>
                </c:pt>
                <c:pt idx="187">
                  <c:v>141.42231013371443</c:v>
                </c:pt>
                <c:pt idx="188">
                  <c:v>142.75865909048727</c:v>
                </c:pt>
                <c:pt idx="189">
                  <c:v>144.15996945488098</c:v>
                </c:pt>
                <c:pt idx="190">
                  <c:v>141.43689330685382</c:v>
                </c:pt>
                <c:pt idx="191">
                  <c:v>140.41872267312218</c:v>
                </c:pt>
                <c:pt idx="192">
                  <c:v>140.16152852866389</c:v>
                </c:pt>
                <c:pt idx="193">
                  <c:v>139.09960837551407</c:v>
                </c:pt>
                <c:pt idx="194">
                  <c:v>138.01515059114882</c:v>
                </c:pt>
                <c:pt idx="195">
                  <c:v>139.59013329020252</c:v>
                </c:pt>
                <c:pt idx="196">
                  <c:v>139.13275195083085</c:v>
                </c:pt>
                <c:pt idx="197">
                  <c:v>139.63123132359533</c:v>
                </c:pt>
                <c:pt idx="198">
                  <c:v>140.81114260487291</c:v>
                </c:pt>
                <c:pt idx="199">
                  <c:v>141.4435220219172</c:v>
                </c:pt>
                <c:pt idx="200">
                  <c:v>141.98442517108714</c:v>
                </c:pt>
                <c:pt idx="201">
                  <c:v>141.59730821138709</c:v>
                </c:pt>
                <c:pt idx="202">
                  <c:v>140.17876318782862</c:v>
                </c:pt>
                <c:pt idx="203">
                  <c:v>139.07441925827331</c:v>
                </c:pt>
                <c:pt idx="204">
                  <c:v>138.79733896862496</c:v>
                </c:pt>
                <c:pt idx="205">
                  <c:v>139.13142620781818</c:v>
                </c:pt>
                <c:pt idx="206">
                  <c:v>137.59886728517</c:v>
                </c:pt>
                <c:pt idx="207">
                  <c:v>136.41895600389239</c:v>
                </c:pt>
                <c:pt idx="208">
                  <c:v>137.44242960967478</c:v>
                </c:pt>
                <c:pt idx="209">
                  <c:v>137.10966811349422</c:v>
                </c:pt>
                <c:pt idx="210">
                  <c:v>138.0535971385163</c:v>
                </c:pt>
                <c:pt idx="211">
                  <c:v>137.5325801345364</c:v>
                </c:pt>
                <c:pt idx="212">
                  <c:v>137.45170981076345</c:v>
                </c:pt>
                <c:pt idx="213">
                  <c:v>137.15341763291238</c:v>
                </c:pt>
                <c:pt idx="214">
                  <c:v>138.60775771781294</c:v>
                </c:pt>
                <c:pt idx="215">
                  <c:v>138.23654967426495</c:v>
                </c:pt>
                <c:pt idx="216">
                  <c:v>136.77425513128833</c:v>
                </c:pt>
                <c:pt idx="217">
                  <c:v>136.40039560171499</c:v>
                </c:pt>
                <c:pt idx="218">
                  <c:v>138.04961990947828</c:v>
                </c:pt>
                <c:pt idx="219">
                  <c:v>139.78899474210323</c:v>
                </c:pt>
                <c:pt idx="220">
                  <c:v>138.27367047861975</c:v>
                </c:pt>
                <c:pt idx="221">
                  <c:v>138.17291400965669</c:v>
                </c:pt>
                <c:pt idx="222">
                  <c:v>137.45170981076345</c:v>
                </c:pt>
                <c:pt idx="223">
                  <c:v>137.5789811399799</c:v>
                </c:pt>
                <c:pt idx="224">
                  <c:v>135.56650324674467</c:v>
                </c:pt>
                <c:pt idx="225">
                  <c:v>135.44586063259155</c:v>
                </c:pt>
                <c:pt idx="226">
                  <c:v>135.44586063259155</c:v>
                </c:pt>
                <c:pt idx="227">
                  <c:v>138.87290632034725</c:v>
                </c:pt>
                <c:pt idx="228">
                  <c:v>137.59356431311932</c:v>
                </c:pt>
                <c:pt idx="229">
                  <c:v>138.16761103760601</c:v>
                </c:pt>
                <c:pt idx="230">
                  <c:v>138.64620426518042</c:v>
                </c:pt>
                <c:pt idx="231">
                  <c:v>139.32498468766823</c:v>
                </c:pt>
                <c:pt idx="232">
                  <c:v>139.32498468766823</c:v>
                </c:pt>
                <c:pt idx="233">
                  <c:v>139.51191445245487</c:v>
                </c:pt>
                <c:pt idx="234">
                  <c:v>142.09181035511352</c:v>
                </c:pt>
                <c:pt idx="235">
                  <c:v>141.40772696057505</c:v>
                </c:pt>
                <c:pt idx="236">
                  <c:v>141.7497686578443</c:v>
                </c:pt>
                <c:pt idx="237">
                  <c:v>142.08783312607551</c:v>
                </c:pt>
                <c:pt idx="238">
                  <c:v>141.06170803426784</c:v>
                </c:pt>
                <c:pt idx="239">
                  <c:v>140.10452157911902</c:v>
                </c:pt>
                <c:pt idx="240">
                  <c:v>140.36834443864063</c:v>
                </c:pt>
                <c:pt idx="241">
                  <c:v>140.50754745497113</c:v>
                </c:pt>
                <c:pt idx="242">
                  <c:v>140.29940580198175</c:v>
                </c:pt>
                <c:pt idx="243">
                  <c:v>138.68199932652257</c:v>
                </c:pt>
                <c:pt idx="244">
                  <c:v>138.22461798715091</c:v>
                </c:pt>
                <c:pt idx="245">
                  <c:v>139.07574500128595</c:v>
                </c:pt>
                <c:pt idx="246">
                  <c:v>140.77667328654346</c:v>
                </c:pt>
                <c:pt idx="247">
                  <c:v>142.91244527995715</c:v>
                </c:pt>
                <c:pt idx="248">
                  <c:v>142.5611233815992</c:v>
                </c:pt>
                <c:pt idx="249">
                  <c:v>144.15201499680498</c:v>
                </c:pt>
                <c:pt idx="250">
                  <c:v>144.62663099534134</c:v>
                </c:pt>
                <c:pt idx="251">
                  <c:v>144.62663099534134</c:v>
                </c:pt>
                <c:pt idx="252">
                  <c:v>147.56978048347199</c:v>
                </c:pt>
                <c:pt idx="253">
                  <c:v>147.82299739889223</c:v>
                </c:pt>
                <c:pt idx="254">
                  <c:v>146.30237016335806</c:v>
                </c:pt>
                <c:pt idx="255">
                  <c:v>148.21144010160495</c:v>
                </c:pt>
                <c:pt idx="256">
                  <c:v>146.54365539166429</c:v>
                </c:pt>
                <c:pt idx="257">
                  <c:v>142.9442631122613</c:v>
                </c:pt>
                <c:pt idx="258">
                  <c:v>141.52306660267749</c:v>
                </c:pt>
              </c:numCache>
            </c:numRef>
          </c:val>
          <c:smooth val="0"/>
          <c:extLst>
            <c:ext xmlns:c16="http://schemas.microsoft.com/office/drawing/2014/chart" uri="{C3380CC4-5D6E-409C-BE32-E72D297353CC}">
              <c16:uniqueId val="{00000003-76B4-4160-A0D3-E9426EFBA794}"/>
            </c:ext>
          </c:extLst>
        </c:ser>
        <c:dLbls>
          <c:showLegendKey val="0"/>
          <c:showVal val="0"/>
          <c:showCatName val="0"/>
          <c:showSerName val="0"/>
          <c:showPercent val="0"/>
          <c:showBubbleSize val="0"/>
        </c:dLbls>
        <c:smooth val="0"/>
        <c:axId val="184377216"/>
        <c:axId val="375555608"/>
      </c:lineChart>
      <c:dateAx>
        <c:axId val="184377216"/>
        <c:scaling>
          <c:orientation val="minMax"/>
          <c:min val="44166"/>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375555608"/>
        <c:crosses val="autoZero"/>
        <c:auto val="0"/>
        <c:lblOffset val="100"/>
        <c:baseTimeUnit val="days"/>
        <c:majorUnit val="1"/>
        <c:majorTimeUnit val="months"/>
      </c:dateAx>
      <c:valAx>
        <c:axId val="375555608"/>
        <c:scaling>
          <c:orientation val="minMax"/>
          <c:max val="150"/>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184377216"/>
        <c:crossesAt val="44166"/>
        <c:crossBetween val="between"/>
        <c:majorUnit val="10"/>
      </c:valAx>
      <c:spPr>
        <a:noFill/>
        <a:ln>
          <a:noFill/>
        </a:ln>
        <a:effectLst/>
      </c:spPr>
    </c:plotArea>
    <c:legend>
      <c:legendPos val="b"/>
      <c:layout>
        <c:manualLayout>
          <c:xMode val="edge"/>
          <c:yMode val="edge"/>
          <c:x val="4.9999945516735624E-2"/>
          <c:y val="0.91340808018773056"/>
          <c:w val="0.89999989103347122"/>
          <c:h val="6.3122520428695372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49160400843613E-2"/>
          <c:y val="4.1040001578750027E-2"/>
          <c:w val="0.82339242682383995"/>
          <c:h val="0.6979261769494002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Exchange_Wise!$B$11:$B$22</c:f>
              <c:numCache>
                <c:formatCode>#,##0</c:formatCode>
                <c:ptCount val="12"/>
                <c:pt idx="0">
                  <c:v>10747.937155000003</c:v>
                </c:pt>
                <c:pt idx="1">
                  <c:v>12653.105590599998</c:v>
                </c:pt>
                <c:pt idx="2">
                  <c:v>12289.256776399998</c:v>
                </c:pt>
                <c:pt idx="3">
                  <c:v>13909.001715000002</c:v>
                </c:pt>
                <c:pt idx="4">
                  <c:v>12916.562410199997</c:v>
                </c:pt>
                <c:pt idx="5">
                  <c:v>11052.727486600001</c:v>
                </c:pt>
                <c:pt idx="6">
                  <c:v>14355.171816799999</c:v>
                </c:pt>
                <c:pt idx="7">
                  <c:v>11349.876245600002</c:v>
                </c:pt>
                <c:pt idx="8">
                  <c:v>8532.1421754000003</c:v>
                </c:pt>
                <c:pt idx="9">
                  <c:v>7052.3174545999973</c:v>
                </c:pt>
                <c:pt idx="10">
                  <c:v>11519.986260800002</c:v>
                </c:pt>
                <c:pt idx="11">
                  <c:v>9454.1541869999965</c:v>
                </c:pt>
              </c:numCache>
            </c:numRef>
          </c:val>
          <c:extLst>
            <c:ext xmlns:c16="http://schemas.microsoft.com/office/drawing/2014/chart" uri="{C3380CC4-5D6E-409C-BE32-E72D297353CC}">
              <c16:uniqueId val="{00000000-607A-4F92-917B-9739CFD01AE9}"/>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Exchange_Wise!$C$11:$C$22</c:f>
              <c:numCache>
                <c:formatCode>#,##0</c:formatCode>
                <c:ptCount val="12"/>
                <c:pt idx="0">
                  <c:v>34267.000512499995</c:v>
                </c:pt>
                <c:pt idx="1">
                  <c:v>32707.128794999986</c:v>
                </c:pt>
                <c:pt idx="2">
                  <c:v>30761.034117499996</c:v>
                </c:pt>
                <c:pt idx="3">
                  <c:v>43894.883412500007</c:v>
                </c:pt>
                <c:pt idx="4">
                  <c:v>55219.791669999999</c:v>
                </c:pt>
                <c:pt idx="5">
                  <c:v>42907.123429999992</c:v>
                </c:pt>
                <c:pt idx="6">
                  <c:v>42768.39502000004</c:v>
                </c:pt>
                <c:pt idx="7">
                  <c:v>45161.663549999997</c:v>
                </c:pt>
                <c:pt idx="8">
                  <c:v>51318.252049999966</c:v>
                </c:pt>
                <c:pt idx="9">
                  <c:v>39392.912937499997</c:v>
                </c:pt>
                <c:pt idx="10">
                  <c:v>39724.659449999999</c:v>
                </c:pt>
                <c:pt idx="11">
                  <c:v>37223.774999999994</c:v>
                </c:pt>
              </c:numCache>
            </c:numRef>
          </c:val>
          <c:extLst>
            <c:ext xmlns:c16="http://schemas.microsoft.com/office/drawing/2014/chart" uri="{C3380CC4-5D6E-409C-BE32-E72D297353CC}">
              <c16:uniqueId val="{00000001-607A-4F92-917B-9739CFD01AE9}"/>
            </c:ext>
          </c:extLst>
        </c:ser>
        <c:dLbls>
          <c:showLegendKey val="0"/>
          <c:showVal val="0"/>
          <c:showCatName val="0"/>
          <c:showSerName val="0"/>
          <c:showPercent val="0"/>
          <c:showBubbleSize val="0"/>
        </c:dLbls>
        <c:gapWidth val="219"/>
        <c:axId val="475970976"/>
        <c:axId val="475971368"/>
      </c:barChart>
      <c:lineChart>
        <c:grouping val="standard"/>
        <c:varyColors val="0"/>
        <c:ser>
          <c:idx val="2"/>
          <c:order val="2"/>
          <c:tx>
            <c:strRef>
              <c:f>Exchange_Wise!$D$2</c:f>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Exchange_Wise!$D$11:$D$22</c:f>
              <c:numCache>
                <c:formatCode>#,##0</c:formatCode>
                <c:ptCount val="12"/>
                <c:pt idx="0">
                  <c:v>0.89</c:v>
                </c:pt>
                <c:pt idx="1">
                  <c:v>2.819</c:v>
                </c:pt>
                <c:pt idx="2">
                  <c:v>2.5779999999999998</c:v>
                </c:pt>
                <c:pt idx="3">
                  <c:v>3.4738000000000002</c:v>
                </c:pt>
                <c:pt idx="4">
                  <c:v>2.9133100000000001</c:v>
                </c:pt>
                <c:pt idx="5">
                  <c:v>3.66</c:v>
                </c:pt>
                <c:pt idx="6">
                  <c:v>3.86</c:v>
                </c:pt>
                <c:pt idx="7">
                  <c:v>3.59</c:v>
                </c:pt>
                <c:pt idx="8">
                  <c:v>2.6280000000000001</c:v>
                </c:pt>
                <c:pt idx="9">
                  <c:v>2.08724</c:v>
                </c:pt>
                <c:pt idx="10">
                  <c:v>1.8464299999999998</c:v>
                </c:pt>
                <c:pt idx="11">
                  <c:v>1.22</c:v>
                </c:pt>
              </c:numCache>
            </c:numRef>
          </c:val>
          <c:smooth val="0"/>
          <c:extLst>
            <c:ext xmlns:c16="http://schemas.microsoft.com/office/drawing/2014/chart" uri="{C3380CC4-5D6E-409C-BE32-E72D297353CC}">
              <c16:uniqueId val="{00000002-607A-4F92-917B-9739CFD01AE9}"/>
            </c:ext>
          </c:extLst>
        </c:ser>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Exchange_Wise!$E$11:$E$22</c:f>
              <c:numCache>
                <c:formatCode>#,##0</c:formatCode>
                <c:ptCount val="12"/>
                <c:pt idx="0">
                  <c:v>110.01</c:v>
                </c:pt>
                <c:pt idx="1">
                  <c:v>86.66</c:v>
                </c:pt>
                <c:pt idx="2">
                  <c:v>83.13</c:v>
                </c:pt>
                <c:pt idx="3">
                  <c:v>115.46</c:v>
                </c:pt>
                <c:pt idx="4">
                  <c:v>174.66</c:v>
                </c:pt>
                <c:pt idx="5">
                  <c:v>184.73</c:v>
                </c:pt>
                <c:pt idx="6">
                  <c:v>227.91</c:v>
                </c:pt>
                <c:pt idx="7">
                  <c:v>238.75</c:v>
                </c:pt>
                <c:pt idx="8">
                  <c:v>245.83</c:v>
                </c:pt>
                <c:pt idx="9">
                  <c:v>246.65</c:v>
                </c:pt>
                <c:pt idx="10">
                  <c:v>305.59800000000001</c:v>
                </c:pt>
                <c:pt idx="11">
                  <c:v>381.72</c:v>
                </c:pt>
              </c:numCache>
            </c:numRef>
          </c:val>
          <c:smooth val="0"/>
          <c:extLst>
            <c:ext xmlns:c16="http://schemas.microsoft.com/office/drawing/2014/chart" uri="{C3380CC4-5D6E-409C-BE32-E72D297353CC}">
              <c16:uniqueId val="{00000003-607A-4F92-917B-9739CFD01AE9}"/>
            </c:ext>
          </c:extLst>
        </c:ser>
        <c:ser>
          <c:idx val="4"/>
          <c:order val="4"/>
          <c:tx>
            <c:strRef>
              <c:f>Exchange_Wise!$F$2</c:f>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Exchange_Wise!$F$11:$F$22</c:f>
              <c:numCache>
                <c:formatCode>#,##0</c:formatCode>
                <c:ptCount val="12"/>
                <c:pt idx="0">
                  <c:v>1433.9238400000006</c:v>
                </c:pt>
                <c:pt idx="1">
                  <c:v>826.19159999999999</c:v>
                </c:pt>
                <c:pt idx="2">
                  <c:v>920.27394000000004</c:v>
                </c:pt>
                <c:pt idx="3">
                  <c:v>1672.8383199999998</c:v>
                </c:pt>
                <c:pt idx="4">
                  <c:v>592.6947399999998</c:v>
                </c:pt>
                <c:pt idx="5">
                  <c:v>307.17788999999988</c:v>
                </c:pt>
                <c:pt idx="6">
                  <c:v>415</c:v>
                </c:pt>
                <c:pt idx="7">
                  <c:v>671.72671000000003</c:v>
                </c:pt>
                <c:pt idx="8">
                  <c:v>252.94460000000001</c:v>
                </c:pt>
                <c:pt idx="9">
                  <c:v>0</c:v>
                </c:pt>
                <c:pt idx="10">
                  <c:v>0</c:v>
                </c:pt>
                <c:pt idx="11">
                  <c:v>0</c:v>
                </c:pt>
              </c:numCache>
            </c:numRef>
          </c:val>
          <c:smooth val="0"/>
          <c:extLst>
            <c:ext xmlns:c16="http://schemas.microsoft.com/office/drawing/2014/chart" uri="{C3380CC4-5D6E-409C-BE32-E72D297353CC}">
              <c16:uniqueId val="{00000004-607A-4F92-917B-9739CFD01AE9}"/>
            </c:ext>
          </c:extLst>
        </c:ser>
        <c:dLbls>
          <c:showLegendKey val="0"/>
          <c:showVal val="0"/>
          <c:showCatName val="0"/>
          <c:showSerName val="0"/>
          <c:showPercent val="0"/>
          <c:showBubbleSize val="0"/>
        </c:dLbls>
        <c:marker val="1"/>
        <c:smooth val="0"/>
        <c:axId val="475970192"/>
        <c:axId val="475969408"/>
      </c:lineChart>
      <c:dateAx>
        <c:axId val="47597097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75971368"/>
        <c:crosses val="autoZero"/>
        <c:auto val="1"/>
        <c:lblOffset val="100"/>
        <c:baseTimeUnit val="months"/>
        <c:majorUnit val="1"/>
        <c:majorTimeUnit val="months"/>
      </c:dateAx>
      <c:valAx>
        <c:axId val="475971368"/>
        <c:scaling>
          <c:orientation val="minMax"/>
          <c:max val="6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75970976"/>
        <c:crosses val="autoZero"/>
        <c:crossBetween val="between"/>
        <c:dispUnits>
          <c:builtInUnit val="thousands"/>
          <c:dispUnitsLbl>
            <c:layout>
              <c:manualLayout>
                <c:xMode val="edge"/>
                <c:yMode val="edge"/>
                <c:x val="6.6867268472082918E-3"/>
                <c:y val="4.116374430831931E-2"/>
              </c:manualLayout>
            </c:layout>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IN"/>
                    <a:t>₹ Thousand crore</a:t>
                  </a:r>
                </a:p>
              </c:rich>
            </c:tx>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dispUnitsLbl>
        </c:dispUnits>
      </c:valAx>
      <c:valAx>
        <c:axId val="475969408"/>
        <c:scaling>
          <c:orientation val="minMax"/>
          <c:max val="3000"/>
          <c:min val="0"/>
        </c:scaling>
        <c:delete val="0"/>
        <c:axPos val="r"/>
        <c:title>
          <c:tx>
            <c:rich>
              <a:bodyPr rot="5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IN"/>
                  <a:t>₹ Hundred crore</a:t>
                </a:r>
              </a:p>
            </c:rich>
          </c:tx>
          <c:layout>
            <c:manualLayout>
              <c:xMode val="edge"/>
              <c:yMode val="edge"/>
              <c:x val="0.95840768148715616"/>
              <c:y val="4.4977764360924558E-2"/>
            </c:manualLayout>
          </c:layout>
          <c:overlay val="0"/>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75970192"/>
        <c:crosses val="max"/>
        <c:crossBetween val="between"/>
        <c:majorUnit val="500"/>
        <c:dispUnits>
          <c:builtInUnit val="hundreds"/>
        </c:dispUnits>
      </c:valAx>
      <c:dateAx>
        <c:axId val="475970192"/>
        <c:scaling>
          <c:orientation val="minMax"/>
        </c:scaling>
        <c:delete val="1"/>
        <c:axPos val="b"/>
        <c:numFmt formatCode="[$-409]mmm\-yy;@" sourceLinked="1"/>
        <c:majorTickMark val="out"/>
        <c:minorTickMark val="none"/>
        <c:tickLblPos val="nextTo"/>
        <c:crossAx val="475969408"/>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81531695955223"/>
          <c:y val="2.8574616789475059E-2"/>
          <c:w val="0.787339347482227"/>
          <c:h val="0.70006831866604913"/>
        </c:manualLayout>
      </c:layout>
      <c:barChart>
        <c:barDir val="col"/>
        <c:grouping val="stacked"/>
        <c:varyColors val="0"/>
        <c:ser>
          <c:idx val="0"/>
          <c:order val="0"/>
          <c:tx>
            <c:strRef>
              <c:f>Exchange_Wise!$G$2</c:f>
              <c:strCache>
                <c:ptCount val="1"/>
                <c:pt idx="0">
                  <c:v>MCX (LHS)</c:v>
                </c:pt>
              </c:strCache>
            </c:strRef>
          </c:tx>
          <c:spPr>
            <a:solidFill>
              <a:srgbClr val="92D050"/>
            </a:solidFill>
            <a:ln>
              <a:solidFill>
                <a:sysClr val="windowText" lastClr="000000"/>
              </a:solidFill>
            </a:ln>
            <a:effectLst/>
          </c:spPr>
          <c:invertIfNegative val="0"/>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Exchange_Wise!$G$11:$G$22</c:f>
              <c:numCache>
                <c:formatCode>#,##0</c:formatCode>
                <c:ptCount val="12"/>
                <c:pt idx="0">
                  <c:v>649285.71545269992</c:v>
                </c:pt>
                <c:pt idx="1">
                  <c:v>631081.49217339978</c:v>
                </c:pt>
                <c:pt idx="2">
                  <c:v>732338.52416479995</c:v>
                </c:pt>
                <c:pt idx="3">
                  <c:v>602584.41504829982</c:v>
                </c:pt>
                <c:pt idx="4">
                  <c:v>525273.25289939984</c:v>
                </c:pt>
                <c:pt idx="5">
                  <c:v>657112.9212915001</c:v>
                </c:pt>
                <c:pt idx="6">
                  <c:v>573244.30666690005</c:v>
                </c:pt>
                <c:pt idx="7">
                  <c:v>578366.63177189988</c:v>
                </c:pt>
                <c:pt idx="8">
                  <c:v>535066.9253165999</c:v>
                </c:pt>
                <c:pt idx="9">
                  <c:v>562207.22881080012</c:v>
                </c:pt>
                <c:pt idx="10">
                  <c:v>598897.15908910008</c:v>
                </c:pt>
                <c:pt idx="11">
                  <c:v>522314.69155069976</c:v>
                </c:pt>
              </c:numCache>
            </c:numRef>
          </c:val>
          <c:extLst xmlns:c15="http://schemas.microsoft.com/office/drawing/2012/chart">
            <c:ext xmlns:c16="http://schemas.microsoft.com/office/drawing/2014/chart" uri="{C3380CC4-5D6E-409C-BE32-E72D297353CC}">
              <c16:uniqueId val="{00000000-8EFF-4D2C-872D-B408495CD355}"/>
            </c:ext>
          </c:extLst>
        </c:ser>
        <c:dLbls>
          <c:showLegendKey val="0"/>
          <c:showVal val="0"/>
          <c:showCatName val="0"/>
          <c:showSerName val="0"/>
          <c:showPercent val="0"/>
          <c:showBubbleSize val="0"/>
        </c:dLbls>
        <c:gapWidth val="219"/>
        <c:overlap val="100"/>
        <c:axId val="475963920"/>
        <c:axId val="475964312"/>
        <c:extLst/>
      </c:barChart>
      <c:lineChart>
        <c:grouping val="stacked"/>
        <c:varyColors val="0"/>
        <c:ser>
          <c:idx val="1"/>
          <c:order val="1"/>
          <c:tx>
            <c:strRef>
              <c:f>Exchange_Wise!$H$2</c:f>
              <c:strCache>
                <c:ptCount val="1"/>
                <c:pt idx="0">
                  <c:v>NCDEX (RHS)</c:v>
                </c:pt>
              </c:strCache>
            </c:strRef>
          </c:tx>
          <c:spPr>
            <a:ln w="19050" cap="rnd">
              <a:solidFill>
                <a:sysClr val="windowText" lastClr="000000">
                  <a:lumMod val="75000"/>
                  <a:lumOff val="25000"/>
                </a:sysClr>
              </a:solidFill>
              <a:round/>
            </a:ln>
            <a:effectLst/>
          </c:spPr>
          <c:marker>
            <c:symbol val="circle"/>
            <c:size val="5"/>
            <c:spPr>
              <a:solidFill>
                <a:sysClr val="windowText" lastClr="000000"/>
              </a:solidFill>
              <a:ln w="9525">
                <a:solidFill>
                  <a:schemeClr val="accent2"/>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Exchange_Wise!$H$11:$H$22</c:f>
              <c:numCache>
                <c:formatCode>#,##0</c:formatCode>
                <c:ptCount val="12"/>
                <c:pt idx="0">
                  <c:v>0</c:v>
                </c:pt>
                <c:pt idx="1">
                  <c:v>24.235309999999998</c:v>
                </c:pt>
                <c:pt idx="2">
                  <c:v>38.773069999999997</c:v>
                </c:pt>
                <c:pt idx="3">
                  <c:v>25.14254</c:v>
                </c:pt>
                <c:pt idx="4">
                  <c:v>11.57</c:v>
                </c:pt>
                <c:pt idx="5">
                  <c:v>15.86</c:v>
                </c:pt>
                <c:pt idx="6">
                  <c:v>17.549300000000002</c:v>
                </c:pt>
                <c:pt idx="7">
                  <c:v>17.309999999999999</c:v>
                </c:pt>
                <c:pt idx="8">
                  <c:v>13.696019999999997</c:v>
                </c:pt>
                <c:pt idx="9">
                  <c:v>10.95</c:v>
                </c:pt>
                <c:pt idx="10">
                  <c:v>9.6300000000000008</c:v>
                </c:pt>
                <c:pt idx="11">
                  <c:v>9.0530000000000008</c:v>
                </c:pt>
              </c:numCache>
            </c:numRef>
          </c:val>
          <c:smooth val="0"/>
          <c:extLst xmlns:c15="http://schemas.microsoft.com/office/drawing/2012/chart">
            <c:ext xmlns:c16="http://schemas.microsoft.com/office/drawing/2014/chart" uri="{C3380CC4-5D6E-409C-BE32-E72D297353CC}">
              <c16:uniqueId val="{00000001-8EFF-4D2C-872D-B408495CD355}"/>
            </c:ext>
          </c:extLst>
        </c:ser>
        <c:ser>
          <c:idx val="2"/>
          <c:order val="2"/>
          <c:tx>
            <c:strRef>
              <c:f>Exchange_Wise!$I$2</c:f>
              <c:strCache>
                <c:ptCount val="1"/>
                <c:pt idx="0">
                  <c:v>ICEX (RHS)</c:v>
                </c:pt>
              </c:strCache>
            </c:strRef>
          </c:tx>
          <c:spPr>
            <a:ln w="19050" cap="rnd">
              <a:solidFill>
                <a:srgbClr val="FF0000"/>
              </a:solidFill>
              <a:prstDash val="dash"/>
              <a:round/>
            </a:ln>
            <a:effectLst/>
          </c:spPr>
          <c:marker>
            <c:symbol val="circle"/>
            <c:size val="4"/>
            <c:spPr>
              <a:solidFill>
                <a:srgbClr val="C00000"/>
              </a:solidFill>
              <a:ln w="19050">
                <a:solidFill>
                  <a:srgbClr val="FF0000"/>
                </a:solidFill>
                <a:prstDash val="dash"/>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Exchange_Wise!$I$11:$I$22</c:f>
              <c:numCache>
                <c:formatCode>#,##0</c:formatCode>
                <c:ptCount val="12"/>
                <c:pt idx="0">
                  <c:v>1.8845000000000001</c:v>
                </c:pt>
                <c:pt idx="1">
                  <c:v>10.392370000000001</c:v>
                </c:pt>
                <c:pt idx="2">
                  <c:v>16.025917</c:v>
                </c:pt>
                <c:pt idx="3">
                  <c:v>19.011840000000003</c:v>
                </c:pt>
                <c:pt idx="4">
                  <c:v>16.042120000000001</c:v>
                </c:pt>
                <c:pt idx="5">
                  <c:v>18.87</c:v>
                </c:pt>
                <c:pt idx="6">
                  <c:v>22.58</c:v>
                </c:pt>
                <c:pt idx="7">
                  <c:v>18.54</c:v>
                </c:pt>
                <c:pt idx="8">
                  <c:v>17.701999999999998</c:v>
                </c:pt>
                <c:pt idx="9">
                  <c:v>11.303420000000001</c:v>
                </c:pt>
                <c:pt idx="10">
                  <c:v>6.16662</c:v>
                </c:pt>
                <c:pt idx="11">
                  <c:v>2.74</c:v>
                </c:pt>
              </c:numCache>
            </c:numRef>
          </c:val>
          <c:smooth val="0"/>
          <c:extLst>
            <c:ext xmlns:c16="http://schemas.microsoft.com/office/drawing/2014/chart" uri="{C3380CC4-5D6E-409C-BE32-E72D297353CC}">
              <c16:uniqueId val="{00000002-8EFF-4D2C-872D-B408495CD355}"/>
            </c:ext>
          </c:extLst>
        </c:ser>
        <c:ser>
          <c:idx val="4"/>
          <c:order val="3"/>
          <c:tx>
            <c:strRef>
              <c:f>Exchange_Wise!$K$2</c:f>
              <c:strCache>
                <c:ptCount val="1"/>
                <c:pt idx="0">
                  <c:v>NSE (RHS)</c:v>
                </c:pt>
              </c:strCache>
            </c:strRef>
          </c:tx>
          <c:spPr>
            <a:ln w="25400" cap="rnd">
              <a:solidFill>
                <a:srgbClr val="00B0F0"/>
              </a:solidFill>
              <a:prstDash val="sysDash"/>
              <a:round/>
            </a:ln>
            <a:effectLst/>
          </c:spPr>
          <c:marker>
            <c:symbol val="square"/>
            <c:size val="6"/>
            <c:spPr>
              <a:solidFill>
                <a:sysClr val="windowText" lastClr="000000"/>
              </a:solidFill>
              <a:ln w="9525">
                <a:solidFill>
                  <a:schemeClr val="accent5"/>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Exchange_Wise!$K$11:$K$22</c:f>
              <c:numCache>
                <c:formatCode>#,##0</c:formatCode>
                <c:ptCount val="12"/>
                <c:pt idx="0">
                  <c:v>15.143264000000002</c:v>
                </c:pt>
                <c:pt idx="1">
                  <c:v>11.035423000000002</c:v>
                </c:pt>
                <c:pt idx="2">
                  <c:v>14.295155499999996</c:v>
                </c:pt>
                <c:pt idx="3">
                  <c:v>11.136143500000001</c:v>
                </c:pt>
                <c:pt idx="4">
                  <c:v>6.284978999999999</c:v>
                </c:pt>
                <c:pt idx="5">
                  <c:v>6.4907739999999965</c:v>
                </c:pt>
                <c:pt idx="6">
                  <c:v>7.7</c:v>
                </c:pt>
                <c:pt idx="7">
                  <c:v>4.1648215999999998</c:v>
                </c:pt>
                <c:pt idx="8">
                  <c:v>1.2277750999999995</c:v>
                </c:pt>
                <c:pt idx="9">
                  <c:v>1.0724889999999996</c:v>
                </c:pt>
                <c:pt idx="10">
                  <c:v>0.99556400000000023</c:v>
                </c:pt>
                <c:pt idx="11">
                  <c:v>1.0610160000000002</c:v>
                </c:pt>
              </c:numCache>
            </c:numRef>
          </c:val>
          <c:smooth val="0"/>
          <c:extLst>
            <c:ext xmlns:c16="http://schemas.microsoft.com/office/drawing/2014/chart" uri="{C3380CC4-5D6E-409C-BE32-E72D297353CC}">
              <c16:uniqueId val="{00000003-8EFF-4D2C-872D-B408495CD355}"/>
            </c:ext>
          </c:extLst>
        </c:ser>
        <c:ser>
          <c:idx val="3"/>
          <c:order val="4"/>
          <c:tx>
            <c:v>BSE (RHS)</c:v>
          </c:tx>
          <c:spPr>
            <a:ln w="19050" cap="rnd">
              <a:solidFill>
                <a:srgbClr val="0070C0"/>
              </a:solidFill>
              <a:round/>
            </a:ln>
            <a:effectLst/>
          </c:spPr>
          <c:marker>
            <c:symbol val="none"/>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Exchange_Wise!$J$11:$J$22</c:f>
              <c:numCache>
                <c:formatCode>#,##0</c:formatCode>
                <c:ptCount val="12"/>
                <c:pt idx="0">
                  <c:v>11.42</c:v>
                </c:pt>
                <c:pt idx="1">
                  <c:v>10.02</c:v>
                </c:pt>
                <c:pt idx="2">
                  <c:v>9.8699999999999992</c:v>
                </c:pt>
                <c:pt idx="3">
                  <c:v>11.647484</c:v>
                </c:pt>
                <c:pt idx="4">
                  <c:v>10.74</c:v>
                </c:pt>
                <c:pt idx="5">
                  <c:v>10.59</c:v>
                </c:pt>
                <c:pt idx="6">
                  <c:v>11</c:v>
                </c:pt>
                <c:pt idx="7">
                  <c:v>27.182001</c:v>
                </c:pt>
                <c:pt idx="8">
                  <c:v>64.38</c:v>
                </c:pt>
                <c:pt idx="9">
                  <c:v>69.201874000000004</c:v>
                </c:pt>
                <c:pt idx="10">
                  <c:v>90.755050999999995</c:v>
                </c:pt>
                <c:pt idx="11">
                  <c:v>117.18187400000001</c:v>
                </c:pt>
              </c:numCache>
            </c:numRef>
          </c:val>
          <c:smooth val="0"/>
          <c:extLst>
            <c:ext xmlns:c16="http://schemas.microsoft.com/office/drawing/2014/chart" uri="{C3380CC4-5D6E-409C-BE32-E72D297353CC}">
              <c16:uniqueId val="{00000004-8EFF-4D2C-872D-B408495CD355}"/>
            </c:ext>
          </c:extLst>
        </c:ser>
        <c:dLbls>
          <c:showLegendKey val="0"/>
          <c:showVal val="0"/>
          <c:showCatName val="0"/>
          <c:showSerName val="0"/>
          <c:showPercent val="0"/>
          <c:showBubbleSize val="0"/>
        </c:dLbls>
        <c:marker val="1"/>
        <c:smooth val="0"/>
        <c:axId val="475965488"/>
        <c:axId val="475965096"/>
      </c:lineChart>
      <c:dateAx>
        <c:axId val="4759639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75964312"/>
        <c:crosses val="autoZero"/>
        <c:auto val="0"/>
        <c:lblOffset val="100"/>
        <c:baseTimeUnit val="months"/>
      </c:dateAx>
      <c:valAx>
        <c:axId val="4759643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1" i="0" u="none" strike="noStrike" kern="1200" baseline="0">
                    <a:solidFill>
                      <a:sysClr val="windowText" lastClr="000000"/>
                    </a:solidFill>
                    <a:latin typeface="Garamond" panose="02020404030301010803" pitchFamily="18" charset="0"/>
                    <a:ea typeface="+mn-ea"/>
                    <a:cs typeface="+mn-cs"/>
                  </a:defRPr>
                </a:pPr>
                <a:r>
                  <a:rPr lang="en-US"/>
                  <a:t>₹</a:t>
                </a:r>
                <a:r>
                  <a:rPr lang="en-IN"/>
                  <a:t> Thousand crore</a:t>
                </a:r>
              </a:p>
            </c:rich>
          </c:tx>
          <c:layout>
            <c:manualLayout>
              <c:xMode val="edge"/>
              <c:yMode val="edge"/>
              <c:x val="2.4533729641410713E-2"/>
              <c:y val="0.19725220009263544"/>
            </c:manualLayout>
          </c:layout>
          <c:overlay val="0"/>
          <c:spPr>
            <a:noFill/>
            <a:ln>
              <a:noFill/>
            </a:ln>
            <a:effectLst/>
          </c:spPr>
          <c:txPr>
            <a:bodyPr rot="-5400000" spcFirstLastPara="1" vertOverflow="ellipsis" vert="horz" wrap="square" anchor="ctr" anchorCtr="1"/>
            <a:lstStyle/>
            <a:p>
              <a:pPr algn="ctr" rtl="0">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75963920"/>
        <c:crosses val="autoZero"/>
        <c:crossBetween val="between"/>
        <c:majorUnit val="100000"/>
        <c:dispUnits>
          <c:builtInUnit val="thousands"/>
        </c:dispUnits>
      </c:valAx>
      <c:valAx>
        <c:axId val="475965096"/>
        <c:scaling>
          <c:orientation val="minMax"/>
          <c:max val="200"/>
        </c:scaling>
        <c:delete val="0"/>
        <c:axPos val="r"/>
        <c:title>
          <c:tx>
            <c:rich>
              <a:bodyPr rot="5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a:t>
                </a:r>
                <a:r>
                  <a:rPr lang="en-IN"/>
                  <a:t> crore</a:t>
                </a:r>
              </a:p>
            </c:rich>
          </c:tx>
          <c:layout/>
          <c:overlay val="0"/>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75965488"/>
        <c:crosses val="max"/>
        <c:crossBetween val="between"/>
      </c:valAx>
      <c:dateAx>
        <c:axId val="475965488"/>
        <c:scaling>
          <c:orientation val="minMax"/>
        </c:scaling>
        <c:delete val="1"/>
        <c:axPos val="b"/>
        <c:numFmt formatCode="[$-409]mmm\-yy;@" sourceLinked="1"/>
        <c:majorTickMark val="out"/>
        <c:minorTickMark val="none"/>
        <c:tickLblPos val="nextTo"/>
        <c:crossAx val="475965096"/>
        <c:crosses val="autoZero"/>
        <c:auto val="1"/>
        <c:lblOffset val="100"/>
        <c:baseTimeUnit val="months"/>
        <c:majorUnit val="1"/>
        <c:minorUnit val="1"/>
      </c:dateAx>
      <c:spPr>
        <a:noFill/>
        <a:ln>
          <a:noFill/>
        </a:ln>
        <a:effectLst/>
      </c:spPr>
    </c:plotArea>
    <c:legend>
      <c:legendPos val="b"/>
      <c:layout>
        <c:manualLayout>
          <c:xMode val="edge"/>
          <c:yMode val="edge"/>
          <c:x val="3.3595858682964885E-2"/>
          <c:y val="0.8972054524478893"/>
          <c:w val="0.89771357627413739"/>
          <c:h val="6.601264546768068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50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4333123567E-2"/>
          <c:y val="5.8551645203259839E-2"/>
          <c:w val="0.84300839635211866"/>
          <c:h val="0.70070136539791728"/>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Exchange_Wise!$L$11:$L$22</c:f>
              <c:numCache>
                <c:formatCode>#,##0</c:formatCode>
                <c:ptCount val="12"/>
                <c:pt idx="0">
                  <c:v>15258.518517999999</c:v>
                </c:pt>
                <c:pt idx="1">
                  <c:v>25959.086283000004</c:v>
                </c:pt>
                <c:pt idx="2">
                  <c:v>17156.310860000001</c:v>
                </c:pt>
                <c:pt idx="3">
                  <c:v>28949.873640999998</c:v>
                </c:pt>
                <c:pt idx="4">
                  <c:v>29746.30315299999</c:v>
                </c:pt>
                <c:pt idx="5">
                  <c:v>41737.770531000002</c:v>
                </c:pt>
                <c:pt idx="6">
                  <c:v>50098.683639000003</c:v>
                </c:pt>
                <c:pt idx="7">
                  <c:v>99269.799360999983</c:v>
                </c:pt>
                <c:pt idx="8">
                  <c:v>130106.263812</c:v>
                </c:pt>
                <c:pt idx="9">
                  <c:v>168111.93358800001</c:v>
                </c:pt>
                <c:pt idx="10">
                  <c:v>175348.76363799989</c:v>
                </c:pt>
                <c:pt idx="11">
                  <c:v>200327.052031</c:v>
                </c:pt>
              </c:numCache>
            </c:numRef>
          </c:val>
          <c:smooth val="0"/>
          <c:extLst>
            <c:ext xmlns:c16="http://schemas.microsoft.com/office/drawing/2014/chart" uri="{C3380CC4-5D6E-409C-BE32-E72D297353CC}">
              <c16:uniqueId val="{00000000-1254-4215-AD1B-03907CFAD6D6}"/>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Exchange_Wise!$M$11:$M$22</c:f>
              <c:numCache>
                <c:formatCode>#,##0</c:formatCode>
                <c:ptCount val="12"/>
                <c:pt idx="0">
                  <c:v>66801.039999999994</c:v>
                </c:pt>
                <c:pt idx="1">
                  <c:v>62440.93</c:v>
                </c:pt>
                <c:pt idx="2">
                  <c:v>65087.26</c:v>
                </c:pt>
                <c:pt idx="3">
                  <c:v>71581.36</c:v>
                </c:pt>
                <c:pt idx="4">
                  <c:v>66089.42</c:v>
                </c:pt>
                <c:pt idx="5">
                  <c:v>67971.709999999992</c:v>
                </c:pt>
                <c:pt idx="6">
                  <c:v>71633.320000000007</c:v>
                </c:pt>
                <c:pt idx="7">
                  <c:v>69040.27</c:v>
                </c:pt>
                <c:pt idx="8">
                  <c:v>68611.69</c:v>
                </c:pt>
                <c:pt idx="9">
                  <c:v>74108.070000000007</c:v>
                </c:pt>
                <c:pt idx="10">
                  <c:v>93851.94</c:v>
                </c:pt>
                <c:pt idx="11">
                  <c:v>104633.86</c:v>
                </c:pt>
              </c:numCache>
            </c:numRef>
          </c:val>
          <c:smooth val="0"/>
          <c:extLst>
            <c:ext xmlns:c16="http://schemas.microsoft.com/office/drawing/2014/chart" uri="{C3380CC4-5D6E-409C-BE32-E72D297353CC}">
              <c16:uniqueId val="{00000001-1254-4215-AD1B-03907CFAD6D6}"/>
            </c:ext>
          </c:extLst>
        </c:ser>
        <c:dLbls>
          <c:showLegendKey val="0"/>
          <c:showVal val="0"/>
          <c:showCatName val="0"/>
          <c:showSerName val="0"/>
          <c:showPercent val="0"/>
          <c:showBubbleSize val="0"/>
        </c:dLbls>
        <c:marker val="1"/>
        <c:smooth val="0"/>
        <c:axId val="674737552"/>
        <c:axId val="674734808"/>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Exchange_Wise!$A$11:$A$22</c:f>
              <c:numCache>
                <c:formatCode>[$-409]mmm\-yy;@</c:formatCode>
                <c:ptCount val="12"/>
                <c:pt idx="0">
                  <c:v>44166</c:v>
                </c:pt>
                <c:pt idx="1">
                  <c:v>44197</c:v>
                </c:pt>
                <c:pt idx="2">
                  <c:v>44228</c:v>
                </c:pt>
                <c:pt idx="3">
                  <c:v>44257</c:v>
                </c:pt>
                <c:pt idx="4">
                  <c:v>44287</c:v>
                </c:pt>
                <c:pt idx="5">
                  <c:v>44317</c:v>
                </c:pt>
                <c:pt idx="6">
                  <c:v>44349</c:v>
                </c:pt>
                <c:pt idx="7">
                  <c:v>44408</c:v>
                </c:pt>
                <c:pt idx="8">
                  <c:v>44439</c:v>
                </c:pt>
                <c:pt idx="9">
                  <c:v>44469</c:v>
                </c:pt>
                <c:pt idx="10">
                  <c:v>44500</c:v>
                </c:pt>
                <c:pt idx="11">
                  <c:v>44530</c:v>
                </c:pt>
              </c:numCache>
            </c:numRef>
          </c:cat>
          <c:val>
            <c:numRef>
              <c:f>Exchange_Wise!$N$11:$N$22</c:f>
              <c:numCache>
                <c:formatCode>#,##0</c:formatCode>
                <c:ptCount val="12"/>
                <c:pt idx="0">
                  <c:v>1537.8181204999996</c:v>
                </c:pt>
                <c:pt idx="1">
                  <c:v>1913.7781235000002</c:v>
                </c:pt>
                <c:pt idx="2">
                  <c:v>1103.8054694999996</c:v>
                </c:pt>
                <c:pt idx="3">
                  <c:v>1206.0163299999995</c:v>
                </c:pt>
                <c:pt idx="4">
                  <c:v>950.66633899999977</c:v>
                </c:pt>
                <c:pt idx="5">
                  <c:v>846.21426750000001</c:v>
                </c:pt>
                <c:pt idx="6">
                  <c:v>699.27089999999998</c:v>
                </c:pt>
                <c:pt idx="7">
                  <c:v>894.56880599999931</c:v>
                </c:pt>
                <c:pt idx="8">
                  <c:v>1461.2396724999994</c:v>
                </c:pt>
                <c:pt idx="9">
                  <c:v>1689.5345539999994</c:v>
                </c:pt>
                <c:pt idx="10">
                  <c:v>1544.4293314999982</c:v>
                </c:pt>
                <c:pt idx="11">
                  <c:v>1690.9406470000004</c:v>
                </c:pt>
              </c:numCache>
            </c:numRef>
          </c:val>
          <c:smooth val="0"/>
          <c:extLst>
            <c:ext xmlns:c16="http://schemas.microsoft.com/office/drawing/2014/chart" uri="{C3380CC4-5D6E-409C-BE32-E72D297353CC}">
              <c16:uniqueId val="{00000002-1254-4215-AD1B-03907CFAD6D6}"/>
            </c:ext>
          </c:extLst>
        </c:ser>
        <c:dLbls>
          <c:showLegendKey val="0"/>
          <c:showVal val="0"/>
          <c:showCatName val="0"/>
          <c:showSerName val="0"/>
          <c:showPercent val="0"/>
          <c:showBubbleSize val="0"/>
        </c:dLbls>
        <c:marker val="1"/>
        <c:smooth val="0"/>
        <c:axId val="674737944"/>
        <c:axId val="674739512"/>
      </c:lineChart>
      <c:dateAx>
        <c:axId val="67473755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74734808"/>
        <c:crosses val="autoZero"/>
        <c:auto val="1"/>
        <c:lblOffset val="100"/>
        <c:baseTimeUnit val="months"/>
      </c:dateAx>
      <c:valAx>
        <c:axId val="674734808"/>
        <c:scaling>
          <c:orientation val="minMax"/>
          <c:max val="2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1" i="0" u="none" strike="noStrike" kern="1200" baseline="0">
                    <a:solidFill>
                      <a:sysClr val="windowText" lastClr="000000"/>
                    </a:solidFill>
                    <a:latin typeface="Garamond" panose="02020404030301010803" pitchFamily="18" charset="0"/>
                    <a:ea typeface="+mn-ea"/>
                    <a:cs typeface="+mn-cs"/>
                  </a:defRPr>
                </a:pPr>
                <a:r>
                  <a:rPr lang="en-US"/>
                  <a:t>₹</a:t>
                </a:r>
                <a:r>
                  <a:rPr lang="en-IN"/>
                  <a:t> Thousand crore</a:t>
                </a:r>
              </a:p>
            </c:rich>
          </c:tx>
          <c:layout/>
          <c:overlay val="0"/>
          <c:spPr>
            <a:noFill/>
            <a:ln>
              <a:noFill/>
            </a:ln>
            <a:effectLst/>
          </c:spPr>
          <c:txPr>
            <a:bodyPr rot="-5400000" spcFirstLastPara="1" vertOverflow="ellipsis" vert="horz" wrap="square" anchor="ctr" anchorCtr="1"/>
            <a:lstStyle/>
            <a:p>
              <a:pPr algn="ctr" rtl="0">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74737552"/>
        <c:crosses val="autoZero"/>
        <c:crossBetween val="between"/>
        <c:majorUnit val="25000"/>
        <c:minorUnit val="5000"/>
        <c:dispUnits>
          <c:builtInUnit val="thousands"/>
        </c:dispUnits>
      </c:valAx>
      <c:valAx>
        <c:axId val="674739512"/>
        <c:scaling>
          <c:orientation val="minMax"/>
          <c:max val="5000"/>
        </c:scaling>
        <c:delete val="0"/>
        <c:axPos val="r"/>
        <c:title>
          <c:tx>
            <c:rich>
              <a:bodyPr rot="-5400000" spcFirstLastPara="1" vertOverflow="ellipsis" vert="horz" wrap="square" anchor="ctr" anchorCtr="1"/>
              <a:lstStyle/>
              <a:p>
                <a:pPr algn="ctr" rtl="0">
                  <a:defRPr sz="1000" b="1" i="0" u="none" strike="noStrike" kern="1200" baseline="0">
                    <a:solidFill>
                      <a:sysClr val="windowText" lastClr="000000"/>
                    </a:solidFill>
                    <a:latin typeface="Garamond" panose="02020404030301010803" pitchFamily="18" charset="0"/>
                    <a:ea typeface="+mn-ea"/>
                    <a:cs typeface="+mn-cs"/>
                  </a:defRPr>
                </a:pPr>
                <a:r>
                  <a:rPr lang="en-US"/>
                  <a:t>₹</a:t>
                </a:r>
                <a:r>
                  <a:rPr lang="en-IN"/>
                  <a:t> Thousand crore</a:t>
                </a:r>
              </a:p>
            </c:rich>
          </c:tx>
          <c:layout/>
          <c:overlay val="0"/>
          <c:spPr>
            <a:noFill/>
            <a:ln>
              <a:noFill/>
            </a:ln>
            <a:effectLst/>
          </c:spPr>
          <c:txPr>
            <a:bodyPr rot="-5400000" spcFirstLastPara="1" vertOverflow="ellipsis" vert="horz" wrap="square" anchor="ctr" anchorCtr="1"/>
            <a:lstStyle/>
            <a:p>
              <a:pPr algn="ctr" rtl="0">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74737944"/>
        <c:crosses val="max"/>
        <c:crossBetween val="between"/>
        <c:majorUnit val="1000"/>
        <c:dispUnits>
          <c:builtInUnit val="thousands"/>
        </c:dispUnits>
      </c:valAx>
      <c:dateAx>
        <c:axId val="674737944"/>
        <c:scaling>
          <c:orientation val="minMax"/>
        </c:scaling>
        <c:delete val="1"/>
        <c:axPos val="b"/>
        <c:numFmt formatCode="[$-409]mmm\-yy;@" sourceLinked="1"/>
        <c:majorTickMark val="out"/>
        <c:minorTickMark val="none"/>
        <c:tickLblPos val="nextTo"/>
        <c:crossAx val="674739512"/>
        <c:crosses val="autoZero"/>
        <c:auto val="1"/>
        <c:lblOffset val="100"/>
        <c:baseTimeUnit val="months"/>
      </c:dateAx>
      <c:spPr>
        <a:noFill/>
        <a:ln>
          <a:noFill/>
        </a:ln>
        <a:effectLst/>
      </c:spPr>
    </c:plotArea>
    <c:legend>
      <c:legendPos val="b"/>
      <c:layout>
        <c:manualLayout>
          <c:xMode val="edge"/>
          <c:yMode val="edge"/>
          <c:x val="0.20116063823162392"/>
          <c:y val="0.92796071281948211"/>
          <c:w val="0.65397327846581987"/>
          <c:h val="6.7557823833982789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50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'MSCI Chart'!$H$7</c:f>
              <c:strCache>
                <c:ptCount val="1"/>
                <c:pt idx="0">
                  <c:v>MSCI World</c:v>
                </c:pt>
              </c:strCache>
            </c:strRef>
          </c:tx>
          <c:spPr>
            <a:ln w="28575" cap="rnd">
              <a:solidFill>
                <a:schemeClr val="accent6"/>
              </a:solidFill>
              <a:round/>
            </a:ln>
            <a:effectLst/>
          </c:spPr>
          <c:marker>
            <c:symbol val="none"/>
          </c:marker>
          <c:cat>
            <c:numRef>
              <c:f>'MSCI Chart'!$G$8:$G$291</c:f>
              <c:numCache>
                <c:formatCode>m/d/yyyy</c:formatCode>
                <c:ptCount val="284"/>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44249</c:v>
                </c:pt>
                <c:pt idx="82">
                  <c:v>44250</c:v>
                </c:pt>
                <c:pt idx="83">
                  <c:v>44251</c:v>
                </c:pt>
                <c:pt idx="84">
                  <c:v>44252</c:v>
                </c:pt>
                <c:pt idx="85">
                  <c:v>44253</c:v>
                </c:pt>
                <c:pt idx="86">
                  <c:v>44256</c:v>
                </c:pt>
                <c:pt idx="87">
                  <c:v>44257</c:v>
                </c:pt>
                <c:pt idx="88">
                  <c:v>44258</c:v>
                </c:pt>
                <c:pt idx="89">
                  <c:v>44259</c:v>
                </c:pt>
                <c:pt idx="90">
                  <c:v>44260</c:v>
                </c:pt>
                <c:pt idx="91">
                  <c:v>44263</c:v>
                </c:pt>
                <c:pt idx="92">
                  <c:v>44264</c:v>
                </c:pt>
                <c:pt idx="93">
                  <c:v>44265</c:v>
                </c:pt>
                <c:pt idx="94">
                  <c:v>44266</c:v>
                </c:pt>
                <c:pt idx="95">
                  <c:v>44267</c:v>
                </c:pt>
                <c:pt idx="96">
                  <c:v>44270</c:v>
                </c:pt>
                <c:pt idx="97">
                  <c:v>44271</c:v>
                </c:pt>
                <c:pt idx="98">
                  <c:v>44272</c:v>
                </c:pt>
                <c:pt idx="99">
                  <c:v>44273</c:v>
                </c:pt>
                <c:pt idx="100">
                  <c:v>44274</c:v>
                </c:pt>
                <c:pt idx="101">
                  <c:v>44277</c:v>
                </c:pt>
                <c:pt idx="102">
                  <c:v>44278</c:v>
                </c:pt>
                <c:pt idx="103">
                  <c:v>44279</c:v>
                </c:pt>
                <c:pt idx="104">
                  <c:v>44280</c:v>
                </c:pt>
                <c:pt idx="105">
                  <c:v>44281</c:v>
                </c:pt>
                <c:pt idx="106">
                  <c:v>44284</c:v>
                </c:pt>
                <c:pt idx="107">
                  <c:v>44285</c:v>
                </c:pt>
                <c:pt idx="108">
                  <c:v>44286</c:v>
                </c:pt>
                <c:pt idx="109">
                  <c:v>44287</c:v>
                </c:pt>
                <c:pt idx="110">
                  <c:v>44288</c:v>
                </c:pt>
                <c:pt idx="111">
                  <c:v>44291</c:v>
                </c:pt>
                <c:pt idx="112">
                  <c:v>44292</c:v>
                </c:pt>
                <c:pt idx="113">
                  <c:v>44293</c:v>
                </c:pt>
                <c:pt idx="114">
                  <c:v>44294</c:v>
                </c:pt>
                <c:pt idx="115">
                  <c:v>44295</c:v>
                </c:pt>
                <c:pt idx="116">
                  <c:v>44298</c:v>
                </c:pt>
                <c:pt idx="117">
                  <c:v>44299</c:v>
                </c:pt>
                <c:pt idx="118">
                  <c:v>44300</c:v>
                </c:pt>
                <c:pt idx="119">
                  <c:v>44301</c:v>
                </c:pt>
                <c:pt idx="120">
                  <c:v>44302</c:v>
                </c:pt>
                <c:pt idx="121">
                  <c:v>44305</c:v>
                </c:pt>
                <c:pt idx="122">
                  <c:v>44306</c:v>
                </c:pt>
                <c:pt idx="123">
                  <c:v>44307</c:v>
                </c:pt>
                <c:pt idx="124">
                  <c:v>44308</c:v>
                </c:pt>
                <c:pt idx="125">
                  <c:v>44309</c:v>
                </c:pt>
                <c:pt idx="126">
                  <c:v>44312</c:v>
                </c:pt>
                <c:pt idx="127">
                  <c:v>44313</c:v>
                </c:pt>
                <c:pt idx="128">
                  <c:v>44314</c:v>
                </c:pt>
                <c:pt idx="129">
                  <c:v>44315</c:v>
                </c:pt>
                <c:pt idx="130">
                  <c:v>44316</c:v>
                </c:pt>
                <c:pt idx="131">
                  <c:v>44319</c:v>
                </c:pt>
                <c:pt idx="132">
                  <c:v>44320</c:v>
                </c:pt>
                <c:pt idx="133">
                  <c:v>44321</c:v>
                </c:pt>
                <c:pt idx="134">
                  <c:v>44322</c:v>
                </c:pt>
                <c:pt idx="135">
                  <c:v>44323</c:v>
                </c:pt>
                <c:pt idx="136">
                  <c:v>44326</c:v>
                </c:pt>
                <c:pt idx="137">
                  <c:v>44327</c:v>
                </c:pt>
                <c:pt idx="138">
                  <c:v>44328</c:v>
                </c:pt>
                <c:pt idx="139">
                  <c:v>44329</c:v>
                </c:pt>
                <c:pt idx="140">
                  <c:v>44330</c:v>
                </c:pt>
                <c:pt idx="141">
                  <c:v>44333</c:v>
                </c:pt>
                <c:pt idx="142">
                  <c:v>44334</c:v>
                </c:pt>
                <c:pt idx="143">
                  <c:v>44335</c:v>
                </c:pt>
                <c:pt idx="144">
                  <c:v>44336</c:v>
                </c:pt>
                <c:pt idx="145">
                  <c:v>44337</c:v>
                </c:pt>
                <c:pt idx="146">
                  <c:v>44340</c:v>
                </c:pt>
                <c:pt idx="147">
                  <c:v>44341</c:v>
                </c:pt>
                <c:pt idx="148">
                  <c:v>44342</c:v>
                </c:pt>
                <c:pt idx="149">
                  <c:v>44343</c:v>
                </c:pt>
                <c:pt idx="150">
                  <c:v>44344</c:v>
                </c:pt>
                <c:pt idx="151">
                  <c:v>44347</c:v>
                </c:pt>
                <c:pt idx="152">
                  <c:v>44348</c:v>
                </c:pt>
                <c:pt idx="153">
                  <c:v>44349</c:v>
                </c:pt>
                <c:pt idx="154">
                  <c:v>44350</c:v>
                </c:pt>
                <c:pt idx="155">
                  <c:v>44351</c:v>
                </c:pt>
                <c:pt idx="156">
                  <c:v>44354</c:v>
                </c:pt>
                <c:pt idx="157">
                  <c:v>44355</c:v>
                </c:pt>
                <c:pt idx="158">
                  <c:v>44356</c:v>
                </c:pt>
                <c:pt idx="159">
                  <c:v>44357</c:v>
                </c:pt>
                <c:pt idx="160">
                  <c:v>44358</c:v>
                </c:pt>
                <c:pt idx="161">
                  <c:v>44361</c:v>
                </c:pt>
                <c:pt idx="162">
                  <c:v>44362</c:v>
                </c:pt>
                <c:pt idx="163">
                  <c:v>44363</c:v>
                </c:pt>
                <c:pt idx="164">
                  <c:v>44364</c:v>
                </c:pt>
                <c:pt idx="165">
                  <c:v>44365</c:v>
                </c:pt>
                <c:pt idx="166">
                  <c:v>44368</c:v>
                </c:pt>
                <c:pt idx="167">
                  <c:v>44369</c:v>
                </c:pt>
                <c:pt idx="168">
                  <c:v>44370</c:v>
                </c:pt>
                <c:pt idx="169">
                  <c:v>44371</c:v>
                </c:pt>
                <c:pt idx="170">
                  <c:v>44372</c:v>
                </c:pt>
                <c:pt idx="171">
                  <c:v>44375</c:v>
                </c:pt>
                <c:pt idx="172">
                  <c:v>44376</c:v>
                </c:pt>
                <c:pt idx="173">
                  <c:v>44377</c:v>
                </c:pt>
                <c:pt idx="174">
                  <c:v>44378</c:v>
                </c:pt>
                <c:pt idx="175">
                  <c:v>44379</c:v>
                </c:pt>
                <c:pt idx="176">
                  <c:v>44382</c:v>
                </c:pt>
                <c:pt idx="177">
                  <c:v>44383</c:v>
                </c:pt>
                <c:pt idx="178">
                  <c:v>44384</c:v>
                </c:pt>
                <c:pt idx="179">
                  <c:v>44385</c:v>
                </c:pt>
                <c:pt idx="180">
                  <c:v>44386</c:v>
                </c:pt>
                <c:pt idx="181">
                  <c:v>44389</c:v>
                </c:pt>
                <c:pt idx="182">
                  <c:v>44390</c:v>
                </c:pt>
                <c:pt idx="183">
                  <c:v>44391</c:v>
                </c:pt>
                <c:pt idx="184">
                  <c:v>44392</c:v>
                </c:pt>
                <c:pt idx="185">
                  <c:v>44393</c:v>
                </c:pt>
                <c:pt idx="186">
                  <c:v>44396</c:v>
                </c:pt>
                <c:pt idx="187">
                  <c:v>44397</c:v>
                </c:pt>
                <c:pt idx="188">
                  <c:v>44398</c:v>
                </c:pt>
                <c:pt idx="189">
                  <c:v>44399</c:v>
                </c:pt>
                <c:pt idx="190">
                  <c:v>44400</c:v>
                </c:pt>
                <c:pt idx="191">
                  <c:v>44403</c:v>
                </c:pt>
                <c:pt idx="192">
                  <c:v>44404</c:v>
                </c:pt>
                <c:pt idx="193">
                  <c:v>44405</c:v>
                </c:pt>
                <c:pt idx="194">
                  <c:v>44406</c:v>
                </c:pt>
                <c:pt idx="195">
                  <c:v>44407</c:v>
                </c:pt>
                <c:pt idx="196">
                  <c:v>44410</c:v>
                </c:pt>
                <c:pt idx="197">
                  <c:v>44411</c:v>
                </c:pt>
                <c:pt idx="198">
                  <c:v>44412</c:v>
                </c:pt>
                <c:pt idx="199">
                  <c:v>44413</c:v>
                </c:pt>
                <c:pt idx="200">
                  <c:v>44414</c:v>
                </c:pt>
                <c:pt idx="201">
                  <c:v>44417</c:v>
                </c:pt>
                <c:pt idx="202">
                  <c:v>44418</c:v>
                </c:pt>
                <c:pt idx="203">
                  <c:v>44419</c:v>
                </c:pt>
                <c:pt idx="204">
                  <c:v>44420</c:v>
                </c:pt>
                <c:pt idx="205">
                  <c:v>44421</c:v>
                </c:pt>
                <c:pt idx="206">
                  <c:v>44424</c:v>
                </c:pt>
                <c:pt idx="207">
                  <c:v>44425</c:v>
                </c:pt>
                <c:pt idx="208">
                  <c:v>44426</c:v>
                </c:pt>
                <c:pt idx="209">
                  <c:v>44427</c:v>
                </c:pt>
                <c:pt idx="210">
                  <c:v>44428</c:v>
                </c:pt>
                <c:pt idx="211">
                  <c:v>44431</c:v>
                </c:pt>
                <c:pt idx="212">
                  <c:v>44432</c:v>
                </c:pt>
                <c:pt idx="213">
                  <c:v>44433</c:v>
                </c:pt>
                <c:pt idx="214">
                  <c:v>44434</c:v>
                </c:pt>
                <c:pt idx="215">
                  <c:v>44435</c:v>
                </c:pt>
                <c:pt idx="216">
                  <c:v>44438</c:v>
                </c:pt>
                <c:pt idx="217">
                  <c:v>44439</c:v>
                </c:pt>
                <c:pt idx="218">
                  <c:v>44440</c:v>
                </c:pt>
                <c:pt idx="219">
                  <c:v>44441</c:v>
                </c:pt>
                <c:pt idx="220">
                  <c:v>44442</c:v>
                </c:pt>
                <c:pt idx="221">
                  <c:v>44445</c:v>
                </c:pt>
                <c:pt idx="222">
                  <c:v>44446</c:v>
                </c:pt>
                <c:pt idx="223">
                  <c:v>44447</c:v>
                </c:pt>
                <c:pt idx="224">
                  <c:v>44448</c:v>
                </c:pt>
                <c:pt idx="225">
                  <c:v>44449</c:v>
                </c:pt>
                <c:pt idx="226">
                  <c:v>44452</c:v>
                </c:pt>
                <c:pt idx="227">
                  <c:v>44453</c:v>
                </c:pt>
                <c:pt idx="228">
                  <c:v>44454</c:v>
                </c:pt>
                <c:pt idx="229">
                  <c:v>44455</c:v>
                </c:pt>
                <c:pt idx="230">
                  <c:v>44456</c:v>
                </c:pt>
                <c:pt idx="231">
                  <c:v>44459</c:v>
                </c:pt>
                <c:pt idx="232">
                  <c:v>44460</c:v>
                </c:pt>
                <c:pt idx="233">
                  <c:v>44461</c:v>
                </c:pt>
                <c:pt idx="234">
                  <c:v>44462</c:v>
                </c:pt>
                <c:pt idx="235">
                  <c:v>44463</c:v>
                </c:pt>
                <c:pt idx="236">
                  <c:v>44466</c:v>
                </c:pt>
                <c:pt idx="237">
                  <c:v>44467</c:v>
                </c:pt>
                <c:pt idx="238">
                  <c:v>44468</c:v>
                </c:pt>
                <c:pt idx="239">
                  <c:v>44469</c:v>
                </c:pt>
                <c:pt idx="240">
                  <c:v>44470</c:v>
                </c:pt>
                <c:pt idx="241">
                  <c:v>44473</c:v>
                </c:pt>
                <c:pt idx="242">
                  <c:v>44474</c:v>
                </c:pt>
                <c:pt idx="243">
                  <c:v>44475</c:v>
                </c:pt>
                <c:pt idx="244">
                  <c:v>44476</c:v>
                </c:pt>
                <c:pt idx="245">
                  <c:v>44477</c:v>
                </c:pt>
                <c:pt idx="246">
                  <c:v>44480</c:v>
                </c:pt>
                <c:pt idx="247">
                  <c:v>44481</c:v>
                </c:pt>
                <c:pt idx="248">
                  <c:v>44482</c:v>
                </c:pt>
                <c:pt idx="249">
                  <c:v>44483</c:v>
                </c:pt>
                <c:pt idx="250">
                  <c:v>44484</c:v>
                </c:pt>
                <c:pt idx="251">
                  <c:v>44487</c:v>
                </c:pt>
                <c:pt idx="252">
                  <c:v>44488</c:v>
                </c:pt>
                <c:pt idx="253">
                  <c:v>44489</c:v>
                </c:pt>
                <c:pt idx="254">
                  <c:v>44490</c:v>
                </c:pt>
                <c:pt idx="255">
                  <c:v>44491</c:v>
                </c:pt>
                <c:pt idx="256">
                  <c:v>44494</c:v>
                </c:pt>
                <c:pt idx="257">
                  <c:v>44495</c:v>
                </c:pt>
                <c:pt idx="258">
                  <c:v>44496</c:v>
                </c:pt>
                <c:pt idx="259">
                  <c:v>44497</c:v>
                </c:pt>
                <c:pt idx="260">
                  <c:v>44498</c:v>
                </c:pt>
                <c:pt idx="261">
                  <c:v>44501</c:v>
                </c:pt>
                <c:pt idx="262">
                  <c:v>44502</c:v>
                </c:pt>
                <c:pt idx="263">
                  <c:v>44503</c:v>
                </c:pt>
                <c:pt idx="264">
                  <c:v>44504</c:v>
                </c:pt>
                <c:pt idx="265">
                  <c:v>44505</c:v>
                </c:pt>
                <c:pt idx="266">
                  <c:v>44508</c:v>
                </c:pt>
                <c:pt idx="267">
                  <c:v>44509</c:v>
                </c:pt>
                <c:pt idx="268">
                  <c:v>44510</c:v>
                </c:pt>
                <c:pt idx="269">
                  <c:v>44511</c:v>
                </c:pt>
                <c:pt idx="270">
                  <c:v>44512</c:v>
                </c:pt>
                <c:pt idx="271">
                  <c:v>44515</c:v>
                </c:pt>
                <c:pt idx="272">
                  <c:v>44516</c:v>
                </c:pt>
                <c:pt idx="273">
                  <c:v>44517</c:v>
                </c:pt>
                <c:pt idx="274">
                  <c:v>44518</c:v>
                </c:pt>
                <c:pt idx="275">
                  <c:v>44519</c:v>
                </c:pt>
                <c:pt idx="276">
                  <c:v>44522</c:v>
                </c:pt>
                <c:pt idx="277">
                  <c:v>44523</c:v>
                </c:pt>
                <c:pt idx="278">
                  <c:v>44524</c:v>
                </c:pt>
                <c:pt idx="279">
                  <c:v>44525</c:v>
                </c:pt>
                <c:pt idx="280">
                  <c:v>44526</c:v>
                </c:pt>
                <c:pt idx="281">
                  <c:v>44529</c:v>
                </c:pt>
                <c:pt idx="282">
                  <c:v>44530</c:v>
                </c:pt>
                <c:pt idx="283">
                  <c:v>44531</c:v>
                </c:pt>
              </c:numCache>
            </c:numRef>
          </c:cat>
          <c:val>
            <c:numRef>
              <c:f>'MSCI Chart'!$H$8:$H$291</c:f>
              <c:numCache>
                <c:formatCode>0</c:formatCode>
                <c:ptCount val="284"/>
                <c:pt idx="0" formatCode="0.0">
                  <c:v>100</c:v>
                </c:pt>
                <c:pt idx="1">
                  <c:v>101.27409313431535</c:v>
                </c:pt>
                <c:pt idx="2">
                  <c:v>103.32976438392011</c:v>
                </c:pt>
                <c:pt idx="3">
                  <c:v>105.39433256648167</c:v>
                </c:pt>
                <c:pt idx="4">
                  <c:v>107.57355779190334</c:v>
                </c:pt>
                <c:pt idx="5">
                  <c:v>107.72476203975268</c:v>
                </c:pt>
                <c:pt idx="6">
                  <c:v>109.1210135525584</c:v>
                </c:pt>
                <c:pt idx="7">
                  <c:v>109.3407329066585</c:v>
                </c:pt>
                <c:pt idx="8">
                  <c:v>110.26304828984807</c:v>
                </c:pt>
                <c:pt idx="9">
                  <c:v>109.43393264062274</c:v>
                </c:pt>
                <c:pt idx="10">
                  <c:v>110.30849242779418</c:v>
                </c:pt>
                <c:pt idx="11">
                  <c:v>111.71303029972631</c:v>
                </c:pt>
                <c:pt idx="12">
                  <c:v>111.57927101845894</c:v>
                </c:pt>
                <c:pt idx="13">
                  <c:v>110.92211912731553</c:v>
                </c:pt>
                <c:pt idx="14">
                  <c:v>111.0506449186083</c:v>
                </c:pt>
                <c:pt idx="15">
                  <c:v>110.77654088118885</c:v>
                </c:pt>
                <c:pt idx="16">
                  <c:v>111.07646346914964</c:v>
                </c:pt>
                <c:pt idx="17">
                  <c:v>112.83369495295308</c:v>
                </c:pt>
                <c:pt idx="18">
                  <c:v>112.94176652092848</c:v>
                </c:pt>
                <c:pt idx="19">
                  <c:v>112.96265686841039</c:v>
                </c:pt>
                <c:pt idx="20">
                  <c:v>113.4554771743515</c:v>
                </c:pt>
                <c:pt idx="21">
                  <c:v>112.65710827872691</c:v>
                </c:pt>
                <c:pt idx="22">
                  <c:v>113.78505620550165</c:v>
                </c:pt>
                <c:pt idx="23">
                  <c:v>113.99906233304615</c:v>
                </c:pt>
                <c:pt idx="24">
                  <c:v>114.32018055540405</c:v>
                </c:pt>
                <c:pt idx="25">
                  <c:v>115.12177676984631</c:v>
                </c:pt>
                <c:pt idx="26">
                  <c:v>114.95709628531236</c:v>
                </c:pt>
                <c:pt idx="27">
                  <c:v>115.22622850725594</c:v>
                </c:pt>
                <c:pt idx="28">
                  <c:v>114.59284538308047</c:v>
                </c:pt>
                <c:pt idx="29">
                  <c:v>114.63894370727338</c:v>
                </c:pt>
                <c:pt idx="30">
                  <c:v>114.3471330287732</c:v>
                </c:pt>
                <c:pt idx="31">
                  <c:v>114.23967203462817</c:v>
                </c:pt>
                <c:pt idx="32">
                  <c:v>115.29975904139901</c:v>
                </c:pt>
                <c:pt idx="33">
                  <c:v>115.78189430530865</c:v>
                </c:pt>
                <c:pt idx="34">
                  <c:v>116.65745717805852</c:v>
                </c:pt>
                <c:pt idx="35">
                  <c:v>116.28400405595465</c:v>
                </c:pt>
                <c:pt idx="36">
                  <c:v>115.35366398813736</c:v>
                </c:pt>
                <c:pt idx="37">
                  <c:v>115.27080039687293</c:v>
                </c:pt>
                <c:pt idx="38">
                  <c:v>115.63457156252379</c:v>
                </c:pt>
                <c:pt idx="39">
                  <c:v>115.96715985040935</c:v>
                </c:pt>
                <c:pt idx="40">
                  <c:v>115.96715985040935</c:v>
                </c:pt>
                <c:pt idx="41">
                  <c:v>116.74175997906596</c:v>
                </c:pt>
                <c:pt idx="42">
                  <c:v>116.9765692292595</c:v>
                </c:pt>
                <c:pt idx="43">
                  <c:v>117.14539289335667</c:v>
                </c:pt>
                <c:pt idx="44">
                  <c:v>117.31931921017907</c:v>
                </c:pt>
                <c:pt idx="45">
                  <c:v>117.31931921017907</c:v>
                </c:pt>
                <c:pt idx="46">
                  <c:v>116.44702726866333</c:v>
                </c:pt>
                <c:pt idx="47">
                  <c:v>117.06348877525426</c:v>
                </c:pt>
                <c:pt idx="48">
                  <c:v>117.7322415691747</c:v>
                </c:pt>
                <c:pt idx="49">
                  <c:v>119.2446765594164</c:v>
                </c:pt>
                <c:pt idx="50">
                  <c:v>120.0783715123695</c:v>
                </c:pt>
                <c:pt idx="51">
                  <c:v>119.0640775428764</c:v>
                </c:pt>
                <c:pt idx="52">
                  <c:v>119.25383516687194</c:v>
                </c:pt>
                <c:pt idx="53">
                  <c:v>119.49235147246414</c:v>
                </c:pt>
                <c:pt idx="54">
                  <c:v>119.41454692150847</c:v>
                </c:pt>
                <c:pt idx="55">
                  <c:v>118.39951154093563</c:v>
                </c:pt>
                <c:pt idx="56">
                  <c:v>118.34163786429991</c:v>
                </c:pt>
                <c:pt idx="57">
                  <c:v>119.17009932727842</c:v>
                </c:pt>
                <c:pt idx="58">
                  <c:v>120.43499024172175</c:v>
                </c:pt>
                <c:pt idx="59">
                  <c:v>120.61301612569092</c:v>
                </c:pt>
                <c:pt idx="60">
                  <c:v>120.18112236553742</c:v>
                </c:pt>
                <c:pt idx="61">
                  <c:v>120.23363171494921</c:v>
                </c:pt>
                <c:pt idx="62">
                  <c:v>120.11369756969806</c:v>
                </c:pt>
                <c:pt idx="63">
                  <c:v>117.51029798183538</c:v>
                </c:pt>
                <c:pt idx="64">
                  <c:v>118.21594688007673</c:v>
                </c:pt>
                <c:pt idx="65">
                  <c:v>116.08277636643149</c:v>
                </c:pt>
                <c:pt idx="66">
                  <c:v>117.66093526827086</c:v>
                </c:pt>
                <c:pt idx="67">
                  <c:v>119.14702835897381</c:v>
                </c:pt>
                <c:pt idx="68">
                  <c:v>119.40783060937447</c:v>
                </c:pt>
                <c:pt idx="69">
                  <c:v>120.26830358603094</c:v>
                </c:pt>
                <c:pt idx="70">
                  <c:v>120.95685641702191</c:v>
                </c:pt>
                <c:pt idx="71">
                  <c:v>121.93560626710422</c:v>
                </c:pt>
                <c:pt idx="72">
                  <c:v>122.05161529487442</c:v>
                </c:pt>
                <c:pt idx="73">
                  <c:v>122.14455335433995</c:v>
                </c:pt>
                <c:pt idx="74">
                  <c:v>122.42694375088585</c:v>
                </c:pt>
                <c:pt idx="75">
                  <c:v>122.93668567441148</c:v>
                </c:pt>
                <c:pt idx="76">
                  <c:v>123.40879008253647</c:v>
                </c:pt>
                <c:pt idx="77">
                  <c:v>123.34258643435784</c:v>
                </c:pt>
                <c:pt idx="78">
                  <c:v>122.8115616516022</c:v>
                </c:pt>
                <c:pt idx="79">
                  <c:v>122.24215794236619</c:v>
                </c:pt>
                <c:pt idx="80">
                  <c:v>122.39698202078134</c:v>
                </c:pt>
                <c:pt idx="81">
                  <c:v>121.59612721741883</c:v>
                </c:pt>
                <c:pt idx="82">
                  <c:v>121.64431893760157</c:v>
                </c:pt>
                <c:pt idx="83">
                  <c:v>122.21921781131091</c:v>
                </c:pt>
                <c:pt idx="84">
                  <c:v>120.38169586881389</c:v>
                </c:pt>
                <c:pt idx="85">
                  <c:v>118.9271345552079</c:v>
                </c:pt>
                <c:pt idx="86">
                  <c:v>121.40392729810181</c:v>
                </c:pt>
                <c:pt idx="87">
                  <c:v>120.72994101420677</c:v>
                </c:pt>
                <c:pt idx="88">
                  <c:v>119.57146439591357</c:v>
                </c:pt>
                <c:pt idx="89">
                  <c:v>118.03595843736717</c:v>
                </c:pt>
                <c:pt idx="90">
                  <c:v>118.99896420510923</c:v>
                </c:pt>
                <c:pt idx="91">
                  <c:v>118.74069147486296</c:v>
                </c:pt>
                <c:pt idx="92">
                  <c:v>120.44946956398491</c:v>
                </c:pt>
                <c:pt idx="93">
                  <c:v>121.03945833378768</c:v>
                </c:pt>
                <c:pt idx="94">
                  <c:v>122.37949344178293</c:v>
                </c:pt>
                <c:pt idx="95">
                  <c:v>122.42916798412512</c:v>
                </c:pt>
                <c:pt idx="96">
                  <c:v>123.06782821069164</c:v>
                </c:pt>
                <c:pt idx="97">
                  <c:v>123.14781338247003</c:v>
                </c:pt>
                <c:pt idx="98">
                  <c:v>123.28314271072981</c:v>
                </c:pt>
                <c:pt idx="99">
                  <c:v>122.21380987167053</c:v>
                </c:pt>
                <c:pt idx="100">
                  <c:v>121.94642214638513</c:v>
                </c:pt>
                <c:pt idx="101">
                  <c:v>122.53562589269173</c:v>
                </c:pt>
                <c:pt idx="102">
                  <c:v>121.59185320060629</c:v>
                </c:pt>
                <c:pt idx="103">
                  <c:v>120.68680833433285</c:v>
                </c:pt>
                <c:pt idx="104">
                  <c:v>121.0268543454322</c:v>
                </c:pt>
                <c:pt idx="105">
                  <c:v>122.76271574517273</c:v>
                </c:pt>
                <c:pt idx="106">
                  <c:v>122.61774807287642</c:v>
                </c:pt>
                <c:pt idx="107">
                  <c:v>122.33736384748745</c:v>
                </c:pt>
                <c:pt idx="108">
                  <c:v>122.62498773400796</c:v>
                </c:pt>
                <c:pt idx="109">
                  <c:v>123.86741825397699</c:v>
                </c:pt>
                <c:pt idx="110">
                  <c:v>123.94160297436689</c:v>
                </c:pt>
                <c:pt idx="111">
                  <c:v>125.29698965295428</c:v>
                </c:pt>
                <c:pt idx="112">
                  <c:v>125.43925335543038</c:v>
                </c:pt>
                <c:pt idx="113">
                  <c:v>125.65382644438883</c:v>
                </c:pt>
                <c:pt idx="114">
                  <c:v>126.28468004840987</c:v>
                </c:pt>
                <c:pt idx="115">
                  <c:v>126.91627506351067</c:v>
                </c:pt>
                <c:pt idx="116">
                  <c:v>126.79232857594567</c:v>
                </c:pt>
                <c:pt idx="117">
                  <c:v>127.26940479954652</c:v>
                </c:pt>
                <c:pt idx="118">
                  <c:v>127.06621455128283</c:v>
                </c:pt>
                <c:pt idx="119">
                  <c:v>128.29669526914321</c:v>
                </c:pt>
                <c:pt idx="120">
                  <c:v>128.80259930002083</c:v>
                </c:pt>
                <c:pt idx="121">
                  <c:v>128.39717827665547</c:v>
                </c:pt>
                <c:pt idx="122">
                  <c:v>127.16421165105717</c:v>
                </c:pt>
                <c:pt idx="123">
                  <c:v>127.91417076441674</c:v>
                </c:pt>
                <c:pt idx="124">
                  <c:v>127.51886782166892</c:v>
                </c:pt>
                <c:pt idx="125">
                  <c:v>128.48710707938559</c:v>
                </c:pt>
                <c:pt idx="126">
                  <c:v>128.92410349226435</c:v>
                </c:pt>
                <c:pt idx="127">
                  <c:v>128.74411504955472</c:v>
                </c:pt>
                <c:pt idx="128">
                  <c:v>128.73866349749787</c:v>
                </c:pt>
                <c:pt idx="129">
                  <c:v>129.23719702999458</c:v>
                </c:pt>
                <c:pt idx="130">
                  <c:v>128.1665994308581</c:v>
                </c:pt>
                <c:pt idx="131">
                  <c:v>128.59879847792678</c:v>
                </c:pt>
                <c:pt idx="132">
                  <c:v>127.45715625238516</c:v>
                </c:pt>
                <c:pt idx="133">
                  <c:v>127.90845753786115</c:v>
                </c:pt>
                <c:pt idx="134">
                  <c:v>128.7449436854674</c:v>
                </c:pt>
                <c:pt idx="135">
                  <c:v>129.93913887283725</c:v>
                </c:pt>
                <c:pt idx="136">
                  <c:v>129.16139865019585</c:v>
                </c:pt>
                <c:pt idx="137">
                  <c:v>127.71163470239991</c:v>
                </c:pt>
                <c:pt idx="138">
                  <c:v>125.46380714589458</c:v>
                </c:pt>
                <c:pt idx="139">
                  <c:v>126.14808596007298</c:v>
                </c:pt>
                <c:pt idx="140">
                  <c:v>128.16053730497086</c:v>
                </c:pt>
                <c:pt idx="141">
                  <c:v>127.9666365014121</c:v>
                </c:pt>
                <c:pt idx="142">
                  <c:v>127.72689904815914</c:v>
                </c:pt>
                <c:pt idx="143">
                  <c:v>126.95312755541516</c:v>
                </c:pt>
                <c:pt idx="144">
                  <c:v>128.31706226762773</c:v>
                </c:pt>
                <c:pt idx="145">
                  <c:v>128.35696762868403</c:v>
                </c:pt>
                <c:pt idx="146">
                  <c:v>129.37339860658346</c:v>
                </c:pt>
                <c:pt idx="147">
                  <c:v>129.33305712136263</c:v>
                </c:pt>
                <c:pt idx="148">
                  <c:v>129.50750678718251</c:v>
                </c:pt>
                <c:pt idx="149">
                  <c:v>129.55691965502598</c:v>
                </c:pt>
                <c:pt idx="150">
                  <c:v>129.93434150702726</c:v>
                </c:pt>
                <c:pt idx="151">
                  <c:v>129.77751125745522</c:v>
                </c:pt>
                <c:pt idx="152">
                  <c:v>130.05331617911642</c:v>
                </c:pt>
                <c:pt idx="153">
                  <c:v>130.22549799928061</c:v>
                </c:pt>
                <c:pt idx="154">
                  <c:v>129.65400089405475</c:v>
                </c:pt>
                <c:pt idx="155">
                  <c:v>130.72198174820392</c:v>
                </c:pt>
                <c:pt idx="156">
                  <c:v>130.87964063368864</c:v>
                </c:pt>
                <c:pt idx="157">
                  <c:v>130.91723453667279</c:v>
                </c:pt>
                <c:pt idx="158">
                  <c:v>130.69071164560572</c:v>
                </c:pt>
                <c:pt idx="159">
                  <c:v>131.16268521648138</c:v>
                </c:pt>
                <c:pt idx="160">
                  <c:v>131.38990590621174</c:v>
                </c:pt>
                <c:pt idx="161">
                  <c:v>131.70430781643557</c:v>
                </c:pt>
                <c:pt idx="162">
                  <c:v>131.59034857223875</c:v>
                </c:pt>
                <c:pt idx="163">
                  <c:v>131.20699543159961</c:v>
                </c:pt>
                <c:pt idx="164">
                  <c:v>130.68508564388304</c:v>
                </c:pt>
                <c:pt idx="165">
                  <c:v>128.8392337298431</c:v>
                </c:pt>
                <c:pt idx="166">
                  <c:v>130.0568923972657</c:v>
                </c:pt>
                <c:pt idx="167">
                  <c:v>130.88679306998722</c:v>
                </c:pt>
                <c:pt idx="168">
                  <c:v>130.75015536923382</c:v>
                </c:pt>
                <c:pt idx="169">
                  <c:v>131.41991124873272</c:v>
                </c:pt>
                <c:pt idx="170">
                  <c:v>131.92481219403183</c:v>
                </c:pt>
                <c:pt idx="171">
                  <c:v>131.93667341932266</c:v>
                </c:pt>
                <c:pt idx="172">
                  <c:v>131.90273733331898</c:v>
                </c:pt>
                <c:pt idx="173">
                  <c:v>131.58835997688561</c:v>
                </c:pt>
                <c:pt idx="174">
                  <c:v>132.06690026930687</c:v>
                </c:pt>
                <c:pt idx="175">
                  <c:v>132.84724192897738</c:v>
                </c:pt>
                <c:pt idx="176">
                  <c:v>133.01055084662622</c:v>
                </c:pt>
                <c:pt idx="177">
                  <c:v>132.6962584471801</c:v>
                </c:pt>
                <c:pt idx="178">
                  <c:v>133.0028232497794</c:v>
                </c:pt>
                <c:pt idx="179">
                  <c:v>131.80697558795006</c:v>
                </c:pt>
                <c:pt idx="180">
                  <c:v>133.15375064600909</c:v>
                </c:pt>
                <c:pt idx="181">
                  <c:v>133.81419348648578</c:v>
                </c:pt>
                <c:pt idx="182">
                  <c:v>133.42212235463452</c:v>
                </c:pt>
                <c:pt idx="183">
                  <c:v>133.39220292857394</c:v>
                </c:pt>
                <c:pt idx="184">
                  <c:v>132.73507249473943</c:v>
                </c:pt>
                <c:pt idx="185">
                  <c:v>131.91222940131073</c:v>
                </c:pt>
                <c:pt idx="186">
                  <c:v>129.77077514528403</c:v>
                </c:pt>
                <c:pt idx="187">
                  <c:v>131.0926722417874</c:v>
                </c:pt>
                <c:pt idx="188">
                  <c:v>132.43865368470421</c:v>
                </c:pt>
                <c:pt idx="189">
                  <c:v>132.8695007468628</c:v>
                </c:pt>
                <c:pt idx="190">
                  <c:v>133.99382884307181</c:v>
                </c:pt>
                <c:pt idx="191">
                  <c:v>134.34390570995583</c:v>
                </c:pt>
                <c:pt idx="192">
                  <c:v>133.84070564889845</c:v>
                </c:pt>
                <c:pt idx="193">
                  <c:v>133.86796340918281</c:v>
                </c:pt>
                <c:pt idx="194">
                  <c:v>134.75442938604641</c:v>
                </c:pt>
                <c:pt idx="195">
                  <c:v>133.85736559198421</c:v>
                </c:pt>
                <c:pt idx="196">
                  <c:v>134.20020279773669</c:v>
                </c:pt>
                <c:pt idx="197">
                  <c:v>134.87192123597606</c:v>
                </c:pt>
                <c:pt idx="198">
                  <c:v>134.58054668164044</c:v>
                </c:pt>
                <c:pt idx="199">
                  <c:v>135.29561586183604</c:v>
                </c:pt>
                <c:pt idx="200">
                  <c:v>135.11401375971758</c:v>
                </c:pt>
                <c:pt idx="201">
                  <c:v>135.07031411842971</c:v>
                </c:pt>
                <c:pt idx="202">
                  <c:v>135.17642312766463</c:v>
                </c:pt>
                <c:pt idx="203">
                  <c:v>135.63317596519747</c:v>
                </c:pt>
                <c:pt idx="204">
                  <c:v>135.88477599572616</c:v>
                </c:pt>
                <c:pt idx="205">
                  <c:v>136.2939040744902</c:v>
                </c:pt>
                <c:pt idx="206">
                  <c:v>136.1573535985697</c:v>
                </c:pt>
                <c:pt idx="207">
                  <c:v>135.20363727553251</c:v>
                </c:pt>
                <c:pt idx="208">
                  <c:v>134.23962842221198</c:v>
                </c:pt>
                <c:pt idx="209">
                  <c:v>133.59460078284306</c:v>
                </c:pt>
                <c:pt idx="210">
                  <c:v>134.32711492962062</c:v>
                </c:pt>
                <c:pt idx="211">
                  <c:v>135.74669908522972</c:v>
                </c:pt>
                <c:pt idx="212">
                  <c:v>136.15783333515066</c:v>
                </c:pt>
                <c:pt idx="213">
                  <c:v>136.32495611500607</c:v>
                </c:pt>
                <c:pt idx="214">
                  <c:v>135.64643413979974</c:v>
                </c:pt>
                <c:pt idx="215">
                  <c:v>136.66687746001298</c:v>
                </c:pt>
                <c:pt idx="216">
                  <c:v>137.23209437726931</c:v>
                </c:pt>
                <c:pt idx="217">
                  <c:v>137.00190804322</c:v>
                </c:pt>
                <c:pt idx="218">
                  <c:v>137.45172650653652</c:v>
                </c:pt>
                <c:pt idx="219">
                  <c:v>137.87891012571288</c:v>
                </c:pt>
                <c:pt idx="220">
                  <c:v>137.98911870209457</c:v>
                </c:pt>
                <c:pt idx="221">
                  <c:v>138.23583414198029</c:v>
                </c:pt>
                <c:pt idx="222">
                  <c:v>137.76887599899698</c:v>
                </c:pt>
                <c:pt idx="223">
                  <c:v>137.24644286228298</c:v>
                </c:pt>
                <c:pt idx="224">
                  <c:v>136.77023888701123</c:v>
                </c:pt>
                <c:pt idx="225">
                  <c:v>136.16088620430247</c:v>
                </c:pt>
                <c:pt idx="226">
                  <c:v>136.33686230469823</c:v>
                </c:pt>
                <c:pt idx="227">
                  <c:v>135.89969144215368</c:v>
                </c:pt>
                <c:pt idx="228">
                  <c:v>136.40716552002365</c:v>
                </c:pt>
                <c:pt idx="229">
                  <c:v>136.18295408702866</c:v>
                </c:pt>
                <c:pt idx="230">
                  <c:v>135.05086298069068</c:v>
                </c:pt>
                <c:pt idx="231">
                  <c:v>132.85227384236299</c:v>
                </c:pt>
                <c:pt idx="232">
                  <c:v>133.00369615229465</c:v>
                </c:pt>
                <c:pt idx="233">
                  <c:v>134.08005059040318</c:v>
                </c:pt>
                <c:pt idx="234">
                  <c:v>135.47852633644806</c:v>
                </c:pt>
                <c:pt idx="235">
                  <c:v>135.35244284047678</c:v>
                </c:pt>
                <c:pt idx="236">
                  <c:v>135.00480826891427</c:v>
                </c:pt>
                <c:pt idx="237">
                  <c:v>132.26350622022099</c:v>
                </c:pt>
                <c:pt idx="238">
                  <c:v>132.09106272555806</c:v>
                </c:pt>
                <c:pt idx="239">
                  <c:v>131.12526576316287</c:v>
                </c:pt>
                <c:pt idx="240">
                  <c:v>131.8328772201447</c:v>
                </c:pt>
                <c:pt idx="241">
                  <c:v>130.52699063423367</c:v>
                </c:pt>
                <c:pt idx="242">
                  <c:v>131.54342161213307</c:v>
                </c:pt>
                <c:pt idx="243">
                  <c:v>131.53286740735095</c:v>
                </c:pt>
                <c:pt idx="244">
                  <c:v>132.868279599202</c:v>
                </c:pt>
                <c:pt idx="245">
                  <c:v>132.74503091030027</c:v>
                </c:pt>
                <c:pt idx="246">
                  <c:v>132.21413696479397</c:v>
                </c:pt>
                <c:pt idx="247">
                  <c:v>131.91543552449392</c:v>
                </c:pt>
                <c:pt idx="248">
                  <c:v>132.53870056805181</c:v>
                </c:pt>
                <c:pt idx="249">
                  <c:v>134.52638006040328</c:v>
                </c:pt>
                <c:pt idx="250">
                  <c:v>135.61132614455343</c:v>
                </c:pt>
                <c:pt idx="251">
                  <c:v>135.80954457734126</c:v>
                </c:pt>
                <c:pt idx="252">
                  <c:v>136.77699881156175</c:v>
                </c:pt>
                <c:pt idx="253">
                  <c:v>137.27875966287613</c:v>
                </c:pt>
                <c:pt idx="254">
                  <c:v>137.48059792622971</c:v>
                </c:pt>
                <c:pt idx="255">
                  <c:v>137.42961501139385</c:v>
                </c:pt>
                <c:pt idx="256">
                  <c:v>137.81017695737987</c:v>
                </c:pt>
                <c:pt idx="257">
                  <c:v>138.13962515128068</c:v>
                </c:pt>
                <c:pt idx="258">
                  <c:v>137.46856089928812</c:v>
                </c:pt>
                <c:pt idx="259">
                  <c:v>138.66323582323895</c:v>
                </c:pt>
                <c:pt idx="260">
                  <c:v>138.45742882998798</c:v>
                </c:pt>
                <c:pt idx="261">
                  <c:v>139.14698474655742</c:v>
                </c:pt>
                <c:pt idx="262">
                  <c:v>139.37084728022074</c:v>
                </c:pt>
                <c:pt idx="263">
                  <c:v>140.09847683635539</c:v>
                </c:pt>
                <c:pt idx="264">
                  <c:v>140.63403731042234</c:v>
                </c:pt>
                <c:pt idx="265">
                  <c:v>140.96645114864211</c:v>
                </c:pt>
                <c:pt idx="266">
                  <c:v>141.2009987243369</c:v>
                </c:pt>
                <c:pt idx="267">
                  <c:v>140.77202699608588</c:v>
                </c:pt>
                <c:pt idx="268">
                  <c:v>139.62820414972154</c:v>
                </c:pt>
                <c:pt idx="269">
                  <c:v>139.64669581429845</c:v>
                </c:pt>
                <c:pt idx="270">
                  <c:v>140.59836235376224</c:v>
                </c:pt>
                <c:pt idx="271">
                  <c:v>140.71310662145524</c:v>
                </c:pt>
                <c:pt idx="272">
                  <c:v>140.95306213679044</c:v>
                </c:pt>
                <c:pt idx="273">
                  <c:v>140.47703261118448</c:v>
                </c:pt>
                <c:pt idx="274">
                  <c:v>140.70987930263755</c:v>
                </c:pt>
                <c:pt idx="275">
                  <c:v>140.42779419300683</c:v>
                </c:pt>
                <c:pt idx="276">
                  <c:v>139.62480238123803</c:v>
                </c:pt>
                <c:pt idx="277">
                  <c:v>139.42379275379707</c:v>
                </c:pt>
                <c:pt idx="278">
                  <c:v>139.47791576261767</c:v>
                </c:pt>
                <c:pt idx="279">
                  <c:v>139.66605972720438</c:v>
                </c:pt>
                <c:pt idx="280">
                  <c:v>136.59308525137109</c:v>
                </c:pt>
                <c:pt idx="281">
                  <c:v>137.62896736700941</c:v>
                </c:pt>
                <c:pt idx="282">
                  <c:v>135.27681891034379</c:v>
                </c:pt>
              </c:numCache>
            </c:numRef>
          </c:val>
          <c:smooth val="0"/>
          <c:extLst>
            <c:ext xmlns:c16="http://schemas.microsoft.com/office/drawing/2014/chart" uri="{C3380CC4-5D6E-409C-BE32-E72D297353CC}">
              <c16:uniqueId val="{00000000-6B56-4F43-AE38-7179322BB79C}"/>
            </c:ext>
          </c:extLst>
        </c:ser>
        <c:ser>
          <c:idx val="1"/>
          <c:order val="1"/>
          <c:tx>
            <c:strRef>
              <c:f>'MSCI Chart'!$I$7</c:f>
              <c:strCache>
                <c:ptCount val="1"/>
                <c:pt idx="0">
                  <c:v>MSCI India</c:v>
                </c:pt>
              </c:strCache>
            </c:strRef>
          </c:tx>
          <c:spPr>
            <a:ln w="28575" cap="rnd">
              <a:solidFill>
                <a:schemeClr val="accent5"/>
              </a:solidFill>
              <a:round/>
            </a:ln>
            <a:effectLst/>
          </c:spPr>
          <c:marker>
            <c:symbol val="none"/>
          </c:marker>
          <c:cat>
            <c:numRef>
              <c:f>'MSCI Chart'!$G$8:$G$291</c:f>
              <c:numCache>
                <c:formatCode>m/d/yyyy</c:formatCode>
                <c:ptCount val="284"/>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44249</c:v>
                </c:pt>
                <c:pt idx="82">
                  <c:v>44250</c:v>
                </c:pt>
                <c:pt idx="83">
                  <c:v>44251</c:v>
                </c:pt>
                <c:pt idx="84">
                  <c:v>44252</c:v>
                </c:pt>
                <c:pt idx="85">
                  <c:v>44253</c:v>
                </c:pt>
                <c:pt idx="86">
                  <c:v>44256</c:v>
                </c:pt>
                <c:pt idx="87">
                  <c:v>44257</c:v>
                </c:pt>
                <c:pt idx="88">
                  <c:v>44258</c:v>
                </c:pt>
                <c:pt idx="89">
                  <c:v>44259</c:v>
                </c:pt>
                <c:pt idx="90">
                  <c:v>44260</c:v>
                </c:pt>
                <c:pt idx="91">
                  <c:v>44263</c:v>
                </c:pt>
                <c:pt idx="92">
                  <c:v>44264</c:v>
                </c:pt>
                <c:pt idx="93">
                  <c:v>44265</c:v>
                </c:pt>
                <c:pt idx="94">
                  <c:v>44266</c:v>
                </c:pt>
                <c:pt idx="95">
                  <c:v>44267</c:v>
                </c:pt>
                <c:pt idx="96">
                  <c:v>44270</c:v>
                </c:pt>
                <c:pt idx="97">
                  <c:v>44271</c:v>
                </c:pt>
                <c:pt idx="98">
                  <c:v>44272</c:v>
                </c:pt>
                <c:pt idx="99">
                  <c:v>44273</c:v>
                </c:pt>
                <c:pt idx="100">
                  <c:v>44274</c:v>
                </c:pt>
                <c:pt idx="101">
                  <c:v>44277</c:v>
                </c:pt>
                <c:pt idx="102">
                  <c:v>44278</c:v>
                </c:pt>
                <c:pt idx="103">
                  <c:v>44279</c:v>
                </c:pt>
                <c:pt idx="104">
                  <c:v>44280</c:v>
                </c:pt>
                <c:pt idx="105">
                  <c:v>44281</c:v>
                </c:pt>
                <c:pt idx="106">
                  <c:v>44284</c:v>
                </c:pt>
                <c:pt idx="107">
                  <c:v>44285</c:v>
                </c:pt>
                <c:pt idx="108">
                  <c:v>44286</c:v>
                </c:pt>
                <c:pt idx="109">
                  <c:v>44287</c:v>
                </c:pt>
                <c:pt idx="110">
                  <c:v>44288</c:v>
                </c:pt>
                <c:pt idx="111">
                  <c:v>44291</c:v>
                </c:pt>
                <c:pt idx="112">
                  <c:v>44292</c:v>
                </c:pt>
                <c:pt idx="113">
                  <c:v>44293</c:v>
                </c:pt>
                <c:pt idx="114">
                  <c:v>44294</c:v>
                </c:pt>
                <c:pt idx="115">
                  <c:v>44295</c:v>
                </c:pt>
                <c:pt idx="116">
                  <c:v>44298</c:v>
                </c:pt>
                <c:pt idx="117">
                  <c:v>44299</c:v>
                </c:pt>
                <c:pt idx="118">
                  <c:v>44300</c:v>
                </c:pt>
                <c:pt idx="119">
                  <c:v>44301</c:v>
                </c:pt>
                <c:pt idx="120">
                  <c:v>44302</c:v>
                </c:pt>
                <c:pt idx="121">
                  <c:v>44305</c:v>
                </c:pt>
                <c:pt idx="122">
                  <c:v>44306</c:v>
                </c:pt>
                <c:pt idx="123">
                  <c:v>44307</c:v>
                </c:pt>
                <c:pt idx="124">
                  <c:v>44308</c:v>
                </c:pt>
                <c:pt idx="125">
                  <c:v>44309</c:v>
                </c:pt>
                <c:pt idx="126">
                  <c:v>44312</c:v>
                </c:pt>
                <c:pt idx="127">
                  <c:v>44313</c:v>
                </c:pt>
                <c:pt idx="128">
                  <c:v>44314</c:v>
                </c:pt>
                <c:pt idx="129">
                  <c:v>44315</c:v>
                </c:pt>
                <c:pt idx="130">
                  <c:v>44316</c:v>
                </c:pt>
                <c:pt idx="131">
                  <c:v>44319</c:v>
                </c:pt>
                <c:pt idx="132">
                  <c:v>44320</c:v>
                </c:pt>
                <c:pt idx="133">
                  <c:v>44321</c:v>
                </c:pt>
                <c:pt idx="134">
                  <c:v>44322</c:v>
                </c:pt>
                <c:pt idx="135">
                  <c:v>44323</c:v>
                </c:pt>
                <c:pt idx="136">
                  <c:v>44326</c:v>
                </c:pt>
                <c:pt idx="137">
                  <c:v>44327</c:v>
                </c:pt>
                <c:pt idx="138">
                  <c:v>44328</c:v>
                </c:pt>
                <c:pt idx="139">
                  <c:v>44329</c:v>
                </c:pt>
                <c:pt idx="140">
                  <c:v>44330</c:v>
                </c:pt>
                <c:pt idx="141">
                  <c:v>44333</c:v>
                </c:pt>
                <c:pt idx="142">
                  <c:v>44334</c:v>
                </c:pt>
                <c:pt idx="143">
                  <c:v>44335</c:v>
                </c:pt>
                <c:pt idx="144">
                  <c:v>44336</c:v>
                </c:pt>
                <c:pt idx="145">
                  <c:v>44337</c:v>
                </c:pt>
                <c:pt idx="146">
                  <c:v>44340</c:v>
                </c:pt>
                <c:pt idx="147">
                  <c:v>44341</c:v>
                </c:pt>
                <c:pt idx="148">
                  <c:v>44342</c:v>
                </c:pt>
                <c:pt idx="149">
                  <c:v>44343</c:v>
                </c:pt>
                <c:pt idx="150">
                  <c:v>44344</c:v>
                </c:pt>
                <c:pt idx="151">
                  <c:v>44347</c:v>
                </c:pt>
                <c:pt idx="152">
                  <c:v>44348</c:v>
                </c:pt>
                <c:pt idx="153">
                  <c:v>44349</c:v>
                </c:pt>
                <c:pt idx="154">
                  <c:v>44350</c:v>
                </c:pt>
                <c:pt idx="155">
                  <c:v>44351</c:v>
                </c:pt>
                <c:pt idx="156">
                  <c:v>44354</c:v>
                </c:pt>
                <c:pt idx="157">
                  <c:v>44355</c:v>
                </c:pt>
                <c:pt idx="158">
                  <c:v>44356</c:v>
                </c:pt>
                <c:pt idx="159">
                  <c:v>44357</c:v>
                </c:pt>
                <c:pt idx="160">
                  <c:v>44358</c:v>
                </c:pt>
                <c:pt idx="161">
                  <c:v>44361</c:v>
                </c:pt>
                <c:pt idx="162">
                  <c:v>44362</c:v>
                </c:pt>
                <c:pt idx="163">
                  <c:v>44363</c:v>
                </c:pt>
                <c:pt idx="164">
                  <c:v>44364</c:v>
                </c:pt>
                <c:pt idx="165">
                  <c:v>44365</c:v>
                </c:pt>
                <c:pt idx="166">
                  <c:v>44368</c:v>
                </c:pt>
                <c:pt idx="167">
                  <c:v>44369</c:v>
                </c:pt>
                <c:pt idx="168">
                  <c:v>44370</c:v>
                </c:pt>
                <c:pt idx="169">
                  <c:v>44371</c:v>
                </c:pt>
                <c:pt idx="170">
                  <c:v>44372</c:v>
                </c:pt>
                <c:pt idx="171">
                  <c:v>44375</c:v>
                </c:pt>
                <c:pt idx="172">
                  <c:v>44376</c:v>
                </c:pt>
                <c:pt idx="173">
                  <c:v>44377</c:v>
                </c:pt>
                <c:pt idx="174">
                  <c:v>44378</c:v>
                </c:pt>
                <c:pt idx="175">
                  <c:v>44379</c:v>
                </c:pt>
                <c:pt idx="176">
                  <c:v>44382</c:v>
                </c:pt>
                <c:pt idx="177">
                  <c:v>44383</c:v>
                </c:pt>
                <c:pt idx="178">
                  <c:v>44384</c:v>
                </c:pt>
                <c:pt idx="179">
                  <c:v>44385</c:v>
                </c:pt>
                <c:pt idx="180">
                  <c:v>44386</c:v>
                </c:pt>
                <c:pt idx="181">
                  <c:v>44389</c:v>
                </c:pt>
                <c:pt idx="182">
                  <c:v>44390</c:v>
                </c:pt>
                <c:pt idx="183">
                  <c:v>44391</c:v>
                </c:pt>
                <c:pt idx="184">
                  <c:v>44392</c:v>
                </c:pt>
                <c:pt idx="185">
                  <c:v>44393</c:v>
                </c:pt>
                <c:pt idx="186">
                  <c:v>44396</c:v>
                </c:pt>
                <c:pt idx="187">
                  <c:v>44397</c:v>
                </c:pt>
                <c:pt idx="188">
                  <c:v>44398</c:v>
                </c:pt>
                <c:pt idx="189">
                  <c:v>44399</c:v>
                </c:pt>
                <c:pt idx="190">
                  <c:v>44400</c:v>
                </c:pt>
                <c:pt idx="191">
                  <c:v>44403</c:v>
                </c:pt>
                <c:pt idx="192">
                  <c:v>44404</c:v>
                </c:pt>
                <c:pt idx="193">
                  <c:v>44405</c:v>
                </c:pt>
                <c:pt idx="194">
                  <c:v>44406</c:v>
                </c:pt>
                <c:pt idx="195">
                  <c:v>44407</c:v>
                </c:pt>
                <c:pt idx="196">
                  <c:v>44410</c:v>
                </c:pt>
                <c:pt idx="197">
                  <c:v>44411</c:v>
                </c:pt>
                <c:pt idx="198">
                  <c:v>44412</c:v>
                </c:pt>
                <c:pt idx="199">
                  <c:v>44413</c:v>
                </c:pt>
                <c:pt idx="200">
                  <c:v>44414</c:v>
                </c:pt>
                <c:pt idx="201">
                  <c:v>44417</c:v>
                </c:pt>
                <c:pt idx="202">
                  <c:v>44418</c:v>
                </c:pt>
                <c:pt idx="203">
                  <c:v>44419</c:v>
                </c:pt>
                <c:pt idx="204">
                  <c:v>44420</c:v>
                </c:pt>
                <c:pt idx="205">
                  <c:v>44421</c:v>
                </c:pt>
                <c:pt idx="206">
                  <c:v>44424</c:v>
                </c:pt>
                <c:pt idx="207">
                  <c:v>44425</c:v>
                </c:pt>
                <c:pt idx="208">
                  <c:v>44426</c:v>
                </c:pt>
                <c:pt idx="209">
                  <c:v>44427</c:v>
                </c:pt>
                <c:pt idx="210">
                  <c:v>44428</c:v>
                </c:pt>
                <c:pt idx="211">
                  <c:v>44431</c:v>
                </c:pt>
                <c:pt idx="212">
                  <c:v>44432</c:v>
                </c:pt>
                <c:pt idx="213">
                  <c:v>44433</c:v>
                </c:pt>
                <c:pt idx="214">
                  <c:v>44434</c:v>
                </c:pt>
                <c:pt idx="215">
                  <c:v>44435</c:v>
                </c:pt>
                <c:pt idx="216">
                  <c:v>44438</c:v>
                </c:pt>
                <c:pt idx="217">
                  <c:v>44439</c:v>
                </c:pt>
                <c:pt idx="218">
                  <c:v>44440</c:v>
                </c:pt>
                <c:pt idx="219">
                  <c:v>44441</c:v>
                </c:pt>
                <c:pt idx="220">
                  <c:v>44442</c:v>
                </c:pt>
                <c:pt idx="221">
                  <c:v>44445</c:v>
                </c:pt>
                <c:pt idx="222">
                  <c:v>44446</c:v>
                </c:pt>
                <c:pt idx="223">
                  <c:v>44447</c:v>
                </c:pt>
                <c:pt idx="224">
                  <c:v>44448</c:v>
                </c:pt>
                <c:pt idx="225">
                  <c:v>44449</c:v>
                </c:pt>
                <c:pt idx="226">
                  <c:v>44452</c:v>
                </c:pt>
                <c:pt idx="227">
                  <c:v>44453</c:v>
                </c:pt>
                <c:pt idx="228">
                  <c:v>44454</c:v>
                </c:pt>
                <c:pt idx="229">
                  <c:v>44455</c:v>
                </c:pt>
                <c:pt idx="230">
                  <c:v>44456</c:v>
                </c:pt>
                <c:pt idx="231">
                  <c:v>44459</c:v>
                </c:pt>
                <c:pt idx="232">
                  <c:v>44460</c:v>
                </c:pt>
                <c:pt idx="233">
                  <c:v>44461</c:v>
                </c:pt>
                <c:pt idx="234">
                  <c:v>44462</c:v>
                </c:pt>
                <c:pt idx="235">
                  <c:v>44463</c:v>
                </c:pt>
                <c:pt idx="236">
                  <c:v>44466</c:v>
                </c:pt>
                <c:pt idx="237">
                  <c:v>44467</c:v>
                </c:pt>
                <c:pt idx="238">
                  <c:v>44468</c:v>
                </c:pt>
                <c:pt idx="239">
                  <c:v>44469</c:v>
                </c:pt>
                <c:pt idx="240">
                  <c:v>44470</c:v>
                </c:pt>
                <c:pt idx="241">
                  <c:v>44473</c:v>
                </c:pt>
                <c:pt idx="242">
                  <c:v>44474</c:v>
                </c:pt>
                <c:pt idx="243">
                  <c:v>44475</c:v>
                </c:pt>
                <c:pt idx="244">
                  <c:v>44476</c:v>
                </c:pt>
                <c:pt idx="245">
                  <c:v>44477</c:v>
                </c:pt>
                <c:pt idx="246">
                  <c:v>44480</c:v>
                </c:pt>
                <c:pt idx="247">
                  <c:v>44481</c:v>
                </c:pt>
                <c:pt idx="248">
                  <c:v>44482</c:v>
                </c:pt>
                <c:pt idx="249">
                  <c:v>44483</c:v>
                </c:pt>
                <c:pt idx="250">
                  <c:v>44484</c:v>
                </c:pt>
                <c:pt idx="251">
                  <c:v>44487</c:v>
                </c:pt>
                <c:pt idx="252">
                  <c:v>44488</c:v>
                </c:pt>
                <c:pt idx="253">
                  <c:v>44489</c:v>
                </c:pt>
                <c:pt idx="254">
                  <c:v>44490</c:v>
                </c:pt>
                <c:pt idx="255">
                  <c:v>44491</c:v>
                </c:pt>
                <c:pt idx="256">
                  <c:v>44494</c:v>
                </c:pt>
                <c:pt idx="257">
                  <c:v>44495</c:v>
                </c:pt>
                <c:pt idx="258">
                  <c:v>44496</c:v>
                </c:pt>
                <c:pt idx="259">
                  <c:v>44497</c:v>
                </c:pt>
                <c:pt idx="260">
                  <c:v>44498</c:v>
                </c:pt>
                <c:pt idx="261">
                  <c:v>44501</c:v>
                </c:pt>
                <c:pt idx="262">
                  <c:v>44502</c:v>
                </c:pt>
                <c:pt idx="263">
                  <c:v>44503</c:v>
                </c:pt>
                <c:pt idx="264">
                  <c:v>44504</c:v>
                </c:pt>
                <c:pt idx="265">
                  <c:v>44505</c:v>
                </c:pt>
                <c:pt idx="266">
                  <c:v>44508</c:v>
                </c:pt>
                <c:pt idx="267">
                  <c:v>44509</c:v>
                </c:pt>
                <c:pt idx="268">
                  <c:v>44510</c:v>
                </c:pt>
                <c:pt idx="269">
                  <c:v>44511</c:v>
                </c:pt>
                <c:pt idx="270">
                  <c:v>44512</c:v>
                </c:pt>
                <c:pt idx="271">
                  <c:v>44515</c:v>
                </c:pt>
                <c:pt idx="272">
                  <c:v>44516</c:v>
                </c:pt>
                <c:pt idx="273">
                  <c:v>44517</c:v>
                </c:pt>
                <c:pt idx="274">
                  <c:v>44518</c:v>
                </c:pt>
                <c:pt idx="275">
                  <c:v>44519</c:v>
                </c:pt>
                <c:pt idx="276">
                  <c:v>44522</c:v>
                </c:pt>
                <c:pt idx="277">
                  <c:v>44523</c:v>
                </c:pt>
                <c:pt idx="278">
                  <c:v>44524</c:v>
                </c:pt>
                <c:pt idx="279">
                  <c:v>44525</c:v>
                </c:pt>
                <c:pt idx="280">
                  <c:v>44526</c:v>
                </c:pt>
                <c:pt idx="281">
                  <c:v>44529</c:v>
                </c:pt>
                <c:pt idx="282">
                  <c:v>44530</c:v>
                </c:pt>
                <c:pt idx="283">
                  <c:v>44531</c:v>
                </c:pt>
              </c:numCache>
            </c:numRef>
          </c:cat>
          <c:val>
            <c:numRef>
              <c:f>'MSCI Chart'!$I$8:$I$291</c:f>
              <c:numCache>
                <c:formatCode>0</c:formatCode>
                <c:ptCount val="284"/>
                <c:pt idx="0" formatCode="0.0">
                  <c:v>100</c:v>
                </c:pt>
                <c:pt idx="1">
                  <c:v>99.69780883774672</c:v>
                </c:pt>
                <c:pt idx="2">
                  <c:v>100.64387865783209</c:v>
                </c:pt>
                <c:pt idx="3">
                  <c:v>101.40418307434746</c:v>
                </c:pt>
                <c:pt idx="4">
                  <c:v>103.12212619962749</c:v>
                </c:pt>
                <c:pt idx="5">
                  <c:v>104.02567851163674</c:v>
                </c:pt>
                <c:pt idx="6">
                  <c:v>105.60066849017903</c:v>
                </c:pt>
                <c:pt idx="7">
                  <c:v>106.25501072885477</c:v>
                </c:pt>
                <c:pt idx="8">
                  <c:v>107.29805288971686</c:v>
                </c:pt>
                <c:pt idx="9">
                  <c:v>107.18980640901702</c:v>
                </c:pt>
                <c:pt idx="10">
                  <c:v>107.64931971987085</c:v>
                </c:pt>
                <c:pt idx="11">
                  <c:v>108.08333726331681</c:v>
                </c:pt>
                <c:pt idx="12">
                  <c:v>108.52428140253254</c:v>
                </c:pt>
                <c:pt idx="13">
                  <c:v>108.8523367681389</c:v>
                </c:pt>
                <c:pt idx="14">
                  <c:v>107.51999870310554</c:v>
                </c:pt>
                <c:pt idx="15">
                  <c:v>107.81430533613154</c:v>
                </c:pt>
                <c:pt idx="16">
                  <c:v>108.552724657502</c:v>
                </c:pt>
                <c:pt idx="17">
                  <c:v>109.26387971892764</c:v>
                </c:pt>
                <c:pt idx="18">
                  <c:v>107.85770709047613</c:v>
                </c:pt>
                <c:pt idx="19">
                  <c:v>108.88645393666444</c:v>
                </c:pt>
                <c:pt idx="20">
                  <c:v>108.46820545167306</c:v>
                </c:pt>
                <c:pt idx="21">
                  <c:v>108.46820545167306</c:v>
                </c:pt>
                <c:pt idx="22">
                  <c:v>109.94622308943862</c:v>
                </c:pt>
                <c:pt idx="23">
                  <c:v>110.39011471621593</c:v>
                </c:pt>
                <c:pt idx="24">
                  <c:v>110.90327230069094</c:v>
                </c:pt>
                <c:pt idx="25">
                  <c:v>111.77793923459649</c:v>
                </c:pt>
                <c:pt idx="26">
                  <c:v>112.80815982456561</c:v>
                </c:pt>
                <c:pt idx="27">
                  <c:v>113.15581598245663</c:v>
                </c:pt>
                <c:pt idx="28">
                  <c:v>113.96497500530555</c:v>
                </c:pt>
                <c:pt idx="29">
                  <c:v>113.7086909618242</c:v>
                </c:pt>
                <c:pt idx="30">
                  <c:v>113.94515315145377</c:v>
                </c:pt>
                <c:pt idx="31">
                  <c:v>114.33503206866472</c:v>
                </c:pt>
                <c:pt idx="32">
                  <c:v>114.30879942936646</c:v>
                </c:pt>
                <c:pt idx="33">
                  <c:v>115.2682803178571</c:v>
                </c:pt>
                <c:pt idx="34">
                  <c:v>115.42051805041389</c:v>
                </c:pt>
                <c:pt idx="35">
                  <c:v>115.95976089980905</c:v>
                </c:pt>
                <c:pt idx="36">
                  <c:v>112.29625492230429</c:v>
                </c:pt>
                <c:pt idx="37">
                  <c:v>113.71303850597755</c:v>
                </c:pt>
                <c:pt idx="38">
                  <c:v>115.04552394538901</c:v>
                </c:pt>
                <c:pt idx="39">
                  <c:v>116.08974510127572</c:v>
                </c:pt>
                <c:pt idx="40">
                  <c:v>116.08974510127572</c:v>
                </c:pt>
                <c:pt idx="41">
                  <c:v>117.02675139710917</c:v>
                </c:pt>
                <c:pt idx="42">
                  <c:v>117.29165684170819</c:v>
                </c:pt>
                <c:pt idx="43">
                  <c:v>117.77283418613979</c:v>
                </c:pt>
                <c:pt idx="44">
                  <c:v>117.91033448088855</c:v>
                </c:pt>
                <c:pt idx="45">
                  <c:v>118.3871642811668</c:v>
                </c:pt>
                <c:pt idx="46">
                  <c:v>119.76703058313103</c:v>
                </c:pt>
                <c:pt idx="47">
                  <c:v>120.62209672475193</c:v>
                </c:pt>
                <c:pt idx="48">
                  <c:v>120.16575196302682</c:v>
                </c:pt>
                <c:pt idx="49">
                  <c:v>120.17621554387051</c:v>
                </c:pt>
                <c:pt idx="50">
                  <c:v>122.1867704968286</c:v>
                </c:pt>
                <c:pt idx="51">
                  <c:v>123.34977540144789</c:v>
                </c:pt>
                <c:pt idx="52">
                  <c:v>123.59692223348827</c:v>
                </c:pt>
                <c:pt idx="53">
                  <c:v>123.32789030630299</c:v>
                </c:pt>
                <c:pt idx="54">
                  <c:v>123.59390105873763</c:v>
                </c:pt>
                <c:pt idx="55">
                  <c:v>121.88236871890409</c:v>
                </c:pt>
                <c:pt idx="56">
                  <c:v>120.19898488528386</c:v>
                </c:pt>
                <c:pt idx="57">
                  <c:v>122.28492183262993</c:v>
                </c:pt>
                <c:pt idx="58">
                  <c:v>123.5464465089958</c:v>
                </c:pt>
                <c:pt idx="59">
                  <c:v>123.18162123605845</c:v>
                </c:pt>
                <c:pt idx="60">
                  <c:v>121.56374531349485</c:v>
                </c:pt>
                <c:pt idx="61">
                  <c:v>120.20576410667553</c:v>
                </c:pt>
                <c:pt idx="62">
                  <c:v>120.20576410667553</c:v>
                </c:pt>
                <c:pt idx="63">
                  <c:v>118.1420070032305</c:v>
                </c:pt>
                <c:pt idx="64">
                  <c:v>117.17641007804951</c:v>
                </c:pt>
                <c:pt idx="65">
                  <c:v>114.96947876629966</c:v>
                </c:pt>
                <c:pt idx="66">
                  <c:v>119.54427421066288</c:v>
                </c:pt>
                <c:pt idx="67">
                  <c:v>122.15596925180981</c:v>
                </c:pt>
                <c:pt idx="68">
                  <c:v>123.29045721427062</c:v>
                </c:pt>
                <c:pt idx="69">
                  <c:v>124.17971421160608</c:v>
                </c:pt>
                <c:pt idx="70">
                  <c:v>123.79926725459224</c:v>
                </c:pt>
                <c:pt idx="71">
                  <c:v>125.53695854653498</c:v>
                </c:pt>
                <c:pt idx="72">
                  <c:v>125.41434306397231</c:v>
                </c:pt>
                <c:pt idx="73">
                  <c:v>125.86022424485374</c:v>
                </c:pt>
                <c:pt idx="74">
                  <c:v>126.62038128699099</c:v>
                </c:pt>
                <c:pt idx="75">
                  <c:v>126.55590499658094</c:v>
                </c:pt>
                <c:pt idx="76">
                  <c:v>127.59150475134996</c:v>
                </c:pt>
                <c:pt idx="77">
                  <c:v>127.5156069466387</c:v>
                </c:pt>
                <c:pt idx="78">
                  <c:v>127.03501909971942</c:v>
                </c:pt>
                <c:pt idx="79">
                  <c:v>126.58641149284351</c:v>
                </c:pt>
                <c:pt idx="80">
                  <c:v>125.37816265415361</c:v>
                </c:pt>
                <c:pt idx="81">
                  <c:v>122.64945235681107</c:v>
                </c:pt>
                <c:pt idx="82">
                  <c:v>123.35272288900943</c:v>
                </c:pt>
                <c:pt idx="83">
                  <c:v>124.86176283336084</c:v>
                </c:pt>
                <c:pt idx="84">
                  <c:v>125.92293204272677</c:v>
                </c:pt>
                <c:pt idx="85">
                  <c:v>121.74000506967859</c:v>
                </c:pt>
                <c:pt idx="86">
                  <c:v>123.53664611285338</c:v>
                </c:pt>
                <c:pt idx="87">
                  <c:v>125.14265839798153</c:v>
                </c:pt>
                <c:pt idx="88">
                  <c:v>127.86768433587208</c:v>
                </c:pt>
                <c:pt idx="89">
                  <c:v>126.86745443184228</c:v>
                </c:pt>
                <c:pt idx="90">
                  <c:v>125.62788853781036</c:v>
                </c:pt>
                <c:pt idx="91">
                  <c:v>125.77754721875071</c:v>
                </c:pt>
                <c:pt idx="92">
                  <c:v>126.40116189959676</c:v>
                </c:pt>
                <c:pt idx="93">
                  <c:v>127.33603126694801</c:v>
                </c:pt>
                <c:pt idx="94">
                  <c:v>127.33603126694801</c:v>
                </c:pt>
                <c:pt idx="95">
                  <c:v>126.03294701596356</c:v>
                </c:pt>
                <c:pt idx="96">
                  <c:v>125.30838088613264</c:v>
                </c:pt>
                <c:pt idx="97">
                  <c:v>125.47181907142348</c:v>
                </c:pt>
                <c:pt idx="98">
                  <c:v>123.78047702138693</c:v>
                </c:pt>
                <c:pt idx="99">
                  <c:v>122.14462142469755</c:v>
                </c:pt>
                <c:pt idx="100">
                  <c:v>123.8593223136598</c:v>
                </c:pt>
                <c:pt idx="101">
                  <c:v>124.32730965125323</c:v>
                </c:pt>
                <c:pt idx="102">
                  <c:v>124.96986193968259</c:v>
                </c:pt>
                <c:pt idx="103">
                  <c:v>122.8414074842604</c:v>
                </c:pt>
                <c:pt idx="104">
                  <c:v>120.68812044613171</c:v>
                </c:pt>
                <c:pt idx="105">
                  <c:v>122.22376146572661</c:v>
                </c:pt>
                <c:pt idx="106">
                  <c:v>122.22376146572661</c:v>
                </c:pt>
                <c:pt idx="107">
                  <c:v>124.58705699261948</c:v>
                </c:pt>
                <c:pt idx="108">
                  <c:v>123.81253094861937</c:v>
                </c:pt>
                <c:pt idx="109">
                  <c:v>125.39857400551767</c:v>
                </c:pt>
                <c:pt idx="110">
                  <c:v>125.39857400551767</c:v>
                </c:pt>
                <c:pt idx="111">
                  <c:v>123.84296375769291</c:v>
                </c:pt>
                <c:pt idx="112">
                  <c:v>124.49281107783725</c:v>
                </c:pt>
                <c:pt idx="113">
                  <c:v>125.78705286613689</c:v>
                </c:pt>
                <c:pt idx="114">
                  <c:v>126.61588636845951</c:v>
                </c:pt>
                <c:pt idx="115">
                  <c:v>126.37935049164091</c:v>
                </c:pt>
                <c:pt idx="116">
                  <c:v>121.84869367351268</c:v>
                </c:pt>
                <c:pt idx="117">
                  <c:v>123.23806562286305</c:v>
                </c:pt>
                <c:pt idx="118">
                  <c:v>123.23806562286305</c:v>
                </c:pt>
                <c:pt idx="119">
                  <c:v>123.68785222476359</c:v>
                </c:pt>
                <c:pt idx="120">
                  <c:v>124.2260634535122</c:v>
                </c:pt>
                <c:pt idx="121">
                  <c:v>122.03991192907164</c:v>
                </c:pt>
                <c:pt idx="122">
                  <c:v>121.73506802801289</c:v>
                </c:pt>
                <c:pt idx="123">
                  <c:v>121.73506802801289</c:v>
                </c:pt>
                <c:pt idx="124">
                  <c:v>122.19914994458721</c:v>
                </c:pt>
                <c:pt idx="125">
                  <c:v>121.76785882713574</c:v>
                </c:pt>
                <c:pt idx="126">
                  <c:v>123.02547808248248</c:v>
                </c:pt>
                <c:pt idx="127">
                  <c:v>124.23660072154493</c:v>
                </c:pt>
                <c:pt idx="128">
                  <c:v>125.59133969204649</c:v>
                </c:pt>
                <c:pt idx="129">
                  <c:v>125.90451024546675</c:v>
                </c:pt>
                <c:pt idx="130">
                  <c:v>124.22304227876157</c:v>
                </c:pt>
                <c:pt idx="131">
                  <c:v>124.45530429861584</c:v>
                </c:pt>
                <c:pt idx="132">
                  <c:v>123.41963085665776</c:v>
                </c:pt>
                <c:pt idx="133">
                  <c:v>124.52619137447238</c:v>
                </c:pt>
                <c:pt idx="134">
                  <c:v>125.50947322502296</c:v>
                </c:pt>
                <c:pt idx="135">
                  <c:v>126.15313082128792</c:v>
                </c:pt>
                <c:pt idx="136">
                  <c:v>127.21341578438536</c:v>
                </c:pt>
                <c:pt idx="137">
                  <c:v>126.71919580749368</c:v>
                </c:pt>
                <c:pt idx="138">
                  <c:v>125.58139192152608</c:v>
                </c:pt>
                <c:pt idx="139">
                  <c:v>125.58139192152608</c:v>
                </c:pt>
                <c:pt idx="140">
                  <c:v>125.27382159447285</c:v>
                </c:pt>
                <c:pt idx="141">
                  <c:v>126.91218255558958</c:v>
                </c:pt>
                <c:pt idx="142">
                  <c:v>128.45010787804472</c:v>
                </c:pt>
                <c:pt idx="143">
                  <c:v>128.11453641915628</c:v>
                </c:pt>
                <c:pt idx="144">
                  <c:v>127.25202787144237</c:v>
                </c:pt>
                <c:pt idx="145">
                  <c:v>128.82178605956281</c:v>
                </c:pt>
                <c:pt idx="146">
                  <c:v>128.98013982880991</c:v>
                </c:pt>
                <c:pt idx="147">
                  <c:v>129.38085076280976</c:v>
                </c:pt>
                <c:pt idx="148">
                  <c:v>130.16554563889738</c:v>
                </c:pt>
                <c:pt idx="149">
                  <c:v>130.34571081610031</c:v>
                </c:pt>
                <c:pt idx="150">
                  <c:v>130.93285033837151</c:v>
                </c:pt>
                <c:pt idx="151">
                  <c:v>132.17897439222801</c:v>
                </c:pt>
                <c:pt idx="152">
                  <c:v>132.2080071447098</c:v>
                </c:pt>
                <c:pt idx="153">
                  <c:v>132.88032905751135</c:v>
                </c:pt>
                <c:pt idx="154">
                  <c:v>133.85358945035247</c:v>
                </c:pt>
                <c:pt idx="155">
                  <c:v>133.9945530429861</c:v>
                </c:pt>
                <c:pt idx="156">
                  <c:v>134.6613484166096</c:v>
                </c:pt>
                <c:pt idx="157">
                  <c:v>134.89604211370221</c:v>
                </c:pt>
                <c:pt idx="158">
                  <c:v>133.89750701502032</c:v>
                </c:pt>
                <c:pt idx="159">
                  <c:v>135.00067792213909</c:v>
                </c:pt>
                <c:pt idx="160">
                  <c:v>135.56593234926541</c:v>
                </c:pt>
                <c:pt idx="161">
                  <c:v>135.61633438656881</c:v>
                </c:pt>
                <c:pt idx="162">
                  <c:v>136.00982397604272</c:v>
                </c:pt>
                <c:pt idx="163">
                  <c:v>135.02108927350318</c:v>
                </c:pt>
                <c:pt idx="164">
                  <c:v>134.31803980287194</c:v>
                </c:pt>
                <c:pt idx="165">
                  <c:v>133.97281532221925</c:v>
                </c:pt>
                <c:pt idx="166">
                  <c:v>134.57041842533417</c:v>
                </c:pt>
                <c:pt idx="167">
                  <c:v>134.98041394515306</c:v>
                </c:pt>
                <c:pt idx="168">
                  <c:v>134.148927704025</c:v>
                </c:pt>
                <c:pt idx="169">
                  <c:v>134.68831792779827</c:v>
                </c:pt>
                <c:pt idx="170">
                  <c:v>135.21687613478264</c:v>
                </c:pt>
                <c:pt idx="171">
                  <c:v>134.93642269329615</c:v>
                </c:pt>
                <c:pt idx="172">
                  <c:v>134.44308696267294</c:v>
                </c:pt>
                <c:pt idx="173">
                  <c:v>134.19535063312026</c:v>
                </c:pt>
                <c:pt idx="174">
                  <c:v>133.99035287321081</c:v>
                </c:pt>
                <c:pt idx="175">
                  <c:v>134.29947063123387</c:v>
                </c:pt>
                <c:pt idx="176">
                  <c:v>135.09013416963376</c:v>
                </c:pt>
                <c:pt idx="177">
                  <c:v>134.64565304534409</c:v>
                </c:pt>
                <c:pt idx="178">
                  <c:v>135.17760086302428</c:v>
                </c:pt>
                <c:pt idx="179">
                  <c:v>134.14480122143877</c:v>
                </c:pt>
                <c:pt idx="180">
                  <c:v>134.06875604234943</c:v>
                </c:pt>
                <c:pt idx="181">
                  <c:v>134.19350845339429</c:v>
                </c:pt>
                <c:pt idx="182">
                  <c:v>134.90569513546649</c:v>
                </c:pt>
                <c:pt idx="183">
                  <c:v>135.18474852036121</c:v>
                </c:pt>
                <c:pt idx="184">
                  <c:v>135.62399785422903</c:v>
                </c:pt>
                <c:pt idx="185">
                  <c:v>135.68854783182815</c:v>
                </c:pt>
                <c:pt idx="186">
                  <c:v>134.64963215355232</c:v>
                </c:pt>
                <c:pt idx="187">
                  <c:v>133.80392428493951</c:v>
                </c:pt>
                <c:pt idx="188">
                  <c:v>133.80392428493951</c:v>
                </c:pt>
                <c:pt idx="189">
                  <c:v>135.70638013157583</c:v>
                </c:pt>
                <c:pt idx="190">
                  <c:v>135.88794536537054</c:v>
                </c:pt>
                <c:pt idx="191">
                  <c:v>135.73320226838641</c:v>
                </c:pt>
                <c:pt idx="192">
                  <c:v>134.94659152538375</c:v>
                </c:pt>
                <c:pt idx="193">
                  <c:v>134.94931795137825</c:v>
                </c:pt>
                <c:pt idx="194">
                  <c:v>135.47279174231883</c:v>
                </c:pt>
                <c:pt idx="195">
                  <c:v>135.34744983376169</c:v>
                </c:pt>
                <c:pt idx="196">
                  <c:v>136.68140901695392</c:v>
                </c:pt>
                <c:pt idx="197">
                  <c:v>138.67803709118346</c:v>
                </c:pt>
                <c:pt idx="198">
                  <c:v>139.11588636845951</c:v>
                </c:pt>
                <c:pt idx="199">
                  <c:v>139.26665035723548</c:v>
                </c:pt>
                <c:pt idx="200">
                  <c:v>138.76756702586712</c:v>
                </c:pt>
                <c:pt idx="201">
                  <c:v>138.65710992949607</c:v>
                </c:pt>
                <c:pt idx="202">
                  <c:v>138.74045014030037</c:v>
                </c:pt>
                <c:pt idx="203">
                  <c:v>138.87058171614513</c:v>
                </c:pt>
                <c:pt idx="204">
                  <c:v>139.5745891202339</c:v>
                </c:pt>
                <c:pt idx="205">
                  <c:v>140.62418944092053</c:v>
                </c:pt>
                <c:pt idx="206">
                  <c:v>140.97656157891009</c:v>
                </c:pt>
                <c:pt idx="207">
                  <c:v>141.83008028956115</c:v>
                </c:pt>
                <c:pt idx="208">
                  <c:v>141.69191681011105</c:v>
                </c:pt>
                <c:pt idx="209">
                  <c:v>141.69191681011105</c:v>
                </c:pt>
                <c:pt idx="210">
                  <c:v>140.57673489117875</c:v>
                </c:pt>
                <c:pt idx="211">
                  <c:v>140.83979815605176</c:v>
                </c:pt>
                <c:pt idx="212">
                  <c:v>141.81777452899149</c:v>
                </c:pt>
                <c:pt idx="213">
                  <c:v>142.13234513900352</c:v>
                </c:pt>
                <c:pt idx="214">
                  <c:v>142.3579753118442</c:v>
                </c:pt>
                <c:pt idx="215">
                  <c:v>143.2195259261006</c:v>
                </c:pt>
                <c:pt idx="216">
                  <c:v>145.28512520927163</c:v>
                </c:pt>
                <c:pt idx="217">
                  <c:v>147.25500483387961</c:v>
                </c:pt>
                <c:pt idx="218">
                  <c:v>147.03504857459501</c:v>
                </c:pt>
                <c:pt idx="219">
                  <c:v>148.47003289396116</c:v>
                </c:pt>
                <c:pt idx="220">
                  <c:v>149.42295562262726</c:v>
                </c:pt>
                <c:pt idx="221">
                  <c:v>149.93603951991318</c:v>
                </c:pt>
                <c:pt idx="222">
                  <c:v>149.63392204484893</c:v>
                </c:pt>
                <c:pt idx="223">
                  <c:v>149.60805784149588</c:v>
                </c:pt>
                <c:pt idx="224">
                  <c:v>149.88821653422619</c:v>
                </c:pt>
                <c:pt idx="225">
                  <c:v>149.88821653422619</c:v>
                </c:pt>
                <c:pt idx="226">
                  <c:v>149.9639669645594</c:v>
                </c:pt>
                <c:pt idx="227">
                  <c:v>150.2339568252022</c:v>
                </c:pt>
                <c:pt idx="228">
                  <c:v>151.4545114244618</c:v>
                </c:pt>
                <c:pt idx="229">
                  <c:v>151.98830142186799</c:v>
                </c:pt>
                <c:pt idx="230">
                  <c:v>151.10715001532697</c:v>
                </c:pt>
                <c:pt idx="231">
                  <c:v>149.25870687825699</c:v>
                </c:pt>
                <c:pt idx="232">
                  <c:v>150.730166356198</c:v>
                </c:pt>
                <c:pt idx="233">
                  <c:v>150.92153198613502</c:v>
                </c:pt>
                <c:pt idx="234">
                  <c:v>153.00341613808391</c:v>
                </c:pt>
                <c:pt idx="235">
                  <c:v>152.79775519347308</c:v>
                </c:pt>
                <c:pt idx="236">
                  <c:v>152.44066707538494</c:v>
                </c:pt>
                <c:pt idx="237">
                  <c:v>151.39069831875312</c:v>
                </c:pt>
                <c:pt idx="238">
                  <c:v>151.16875250536444</c:v>
                </c:pt>
                <c:pt idx="239">
                  <c:v>150.48751444268908</c:v>
                </c:pt>
                <c:pt idx="240">
                  <c:v>149.97229361692095</c:v>
                </c:pt>
                <c:pt idx="241">
                  <c:v>151.57432679384095</c:v>
                </c:pt>
                <c:pt idx="242">
                  <c:v>152.65192824636284</c:v>
                </c:pt>
                <c:pt idx="243">
                  <c:v>150.92477422245281</c:v>
                </c:pt>
                <c:pt idx="244">
                  <c:v>152.52791270720843</c:v>
                </c:pt>
                <c:pt idx="245">
                  <c:v>153.35372503478041</c:v>
                </c:pt>
                <c:pt idx="246">
                  <c:v>153.54604859817499</c:v>
                </c:pt>
                <c:pt idx="247">
                  <c:v>154.04579511424467</c:v>
                </c:pt>
                <c:pt idx="248">
                  <c:v>155.60398441368585</c:v>
                </c:pt>
                <c:pt idx="249">
                  <c:v>156.62683628475094</c:v>
                </c:pt>
                <c:pt idx="250">
                  <c:v>156.62683628475094</c:v>
                </c:pt>
                <c:pt idx="251">
                  <c:v>157.75962944186384</c:v>
                </c:pt>
                <c:pt idx="252">
                  <c:v>156.87575160932829</c:v>
                </c:pt>
                <c:pt idx="253">
                  <c:v>155.2645075337783</c:v>
                </c:pt>
                <c:pt idx="254">
                  <c:v>154.15050460987064</c:v>
                </c:pt>
                <c:pt idx="255">
                  <c:v>153.25225777547229</c:v>
                </c:pt>
                <c:pt idx="256">
                  <c:v>153.1080519465209</c:v>
                </c:pt>
                <c:pt idx="257">
                  <c:v>154.55924744747588</c:v>
                </c:pt>
                <c:pt idx="258">
                  <c:v>154.40273585795478</c:v>
                </c:pt>
                <c:pt idx="259">
                  <c:v>151.66768846235479</c:v>
                </c:pt>
                <c:pt idx="260">
                  <c:v>150.4662925322456</c:v>
                </c:pt>
                <c:pt idx="261">
                  <c:v>152.46763658657366</c:v>
                </c:pt>
                <c:pt idx="262">
                  <c:v>152.21194204060464</c:v>
                </c:pt>
                <c:pt idx="263">
                  <c:v>152.23331132542626</c:v>
                </c:pt>
                <c:pt idx="264">
                  <c:v>152.88175858897878</c:v>
                </c:pt>
                <c:pt idx="265">
                  <c:v>152.88175858897878</c:v>
                </c:pt>
                <c:pt idx="266">
                  <c:v>154.5294041359146</c:v>
                </c:pt>
                <c:pt idx="267">
                  <c:v>154.70699026150118</c:v>
                </c:pt>
                <c:pt idx="268">
                  <c:v>154.8573121271429</c:v>
                </c:pt>
                <c:pt idx="269">
                  <c:v>153.77116296069235</c:v>
                </c:pt>
                <c:pt idx="270">
                  <c:v>155.94272442170302</c:v>
                </c:pt>
                <c:pt idx="271">
                  <c:v>155.95746185951103</c:v>
                </c:pt>
                <c:pt idx="272">
                  <c:v>155.3018669386216</c:v>
                </c:pt>
                <c:pt idx="273">
                  <c:v>154.52741458181052</c:v>
                </c:pt>
                <c:pt idx="274">
                  <c:v>153.06103951991327</c:v>
                </c:pt>
                <c:pt idx="275">
                  <c:v>153.06103951991327</c:v>
                </c:pt>
                <c:pt idx="276">
                  <c:v>150.08643507274405</c:v>
                </c:pt>
                <c:pt idx="277">
                  <c:v>151.15578356009343</c:v>
                </c:pt>
                <c:pt idx="278">
                  <c:v>150.2108927350327</c:v>
                </c:pt>
                <c:pt idx="279">
                  <c:v>151.35149673418383</c:v>
                </c:pt>
                <c:pt idx="280">
                  <c:v>146.92422304227881</c:v>
                </c:pt>
                <c:pt idx="281">
                  <c:v>146.74744747577171</c:v>
                </c:pt>
                <c:pt idx="282">
                  <c:v>146.34283112075272</c:v>
                </c:pt>
              </c:numCache>
            </c:numRef>
          </c:val>
          <c:smooth val="0"/>
          <c:extLst>
            <c:ext xmlns:c16="http://schemas.microsoft.com/office/drawing/2014/chart" uri="{C3380CC4-5D6E-409C-BE32-E72D297353CC}">
              <c16:uniqueId val="{00000001-6B56-4F43-AE38-7179322BB79C}"/>
            </c:ext>
          </c:extLst>
        </c:ser>
        <c:ser>
          <c:idx val="2"/>
          <c:order val="2"/>
          <c:tx>
            <c:strRef>
              <c:f>'MSCI Chart'!$J$7</c:f>
              <c:strCache>
                <c:ptCount val="1"/>
                <c:pt idx="0">
                  <c:v>MSCI All country</c:v>
                </c:pt>
              </c:strCache>
            </c:strRef>
          </c:tx>
          <c:spPr>
            <a:ln w="28575" cap="rnd">
              <a:solidFill>
                <a:schemeClr val="tx1">
                  <a:lumMod val="75000"/>
                  <a:lumOff val="25000"/>
                </a:schemeClr>
              </a:solidFill>
              <a:round/>
            </a:ln>
            <a:effectLst/>
          </c:spPr>
          <c:marker>
            <c:symbol val="none"/>
          </c:marker>
          <c:cat>
            <c:numRef>
              <c:f>'MSCI Chart'!$G$8:$G$291</c:f>
              <c:numCache>
                <c:formatCode>m/d/yyyy</c:formatCode>
                <c:ptCount val="284"/>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44249</c:v>
                </c:pt>
                <c:pt idx="82">
                  <c:v>44250</c:v>
                </c:pt>
                <c:pt idx="83">
                  <c:v>44251</c:v>
                </c:pt>
                <c:pt idx="84">
                  <c:v>44252</c:v>
                </c:pt>
                <c:pt idx="85">
                  <c:v>44253</c:v>
                </c:pt>
                <c:pt idx="86">
                  <c:v>44256</c:v>
                </c:pt>
                <c:pt idx="87">
                  <c:v>44257</c:v>
                </c:pt>
                <c:pt idx="88">
                  <c:v>44258</c:v>
                </c:pt>
                <c:pt idx="89">
                  <c:v>44259</c:v>
                </c:pt>
                <c:pt idx="90">
                  <c:v>44260</c:v>
                </c:pt>
                <c:pt idx="91">
                  <c:v>44263</c:v>
                </c:pt>
                <c:pt idx="92">
                  <c:v>44264</c:v>
                </c:pt>
                <c:pt idx="93">
                  <c:v>44265</c:v>
                </c:pt>
                <c:pt idx="94">
                  <c:v>44266</c:v>
                </c:pt>
                <c:pt idx="95">
                  <c:v>44267</c:v>
                </c:pt>
                <c:pt idx="96">
                  <c:v>44270</c:v>
                </c:pt>
                <c:pt idx="97">
                  <c:v>44271</c:v>
                </c:pt>
                <c:pt idx="98">
                  <c:v>44272</c:v>
                </c:pt>
                <c:pt idx="99">
                  <c:v>44273</c:v>
                </c:pt>
                <c:pt idx="100">
                  <c:v>44274</c:v>
                </c:pt>
                <c:pt idx="101">
                  <c:v>44277</c:v>
                </c:pt>
                <c:pt idx="102">
                  <c:v>44278</c:v>
                </c:pt>
                <c:pt idx="103">
                  <c:v>44279</c:v>
                </c:pt>
                <c:pt idx="104">
                  <c:v>44280</c:v>
                </c:pt>
                <c:pt idx="105">
                  <c:v>44281</c:v>
                </c:pt>
                <c:pt idx="106">
                  <c:v>44284</c:v>
                </c:pt>
                <c:pt idx="107">
                  <c:v>44285</c:v>
                </c:pt>
                <c:pt idx="108">
                  <c:v>44286</c:v>
                </c:pt>
                <c:pt idx="109">
                  <c:v>44287</c:v>
                </c:pt>
                <c:pt idx="110">
                  <c:v>44288</c:v>
                </c:pt>
                <c:pt idx="111">
                  <c:v>44291</c:v>
                </c:pt>
                <c:pt idx="112">
                  <c:v>44292</c:v>
                </c:pt>
                <c:pt idx="113">
                  <c:v>44293</c:v>
                </c:pt>
                <c:pt idx="114">
                  <c:v>44294</c:v>
                </c:pt>
                <c:pt idx="115">
                  <c:v>44295</c:v>
                </c:pt>
                <c:pt idx="116">
                  <c:v>44298</c:v>
                </c:pt>
                <c:pt idx="117">
                  <c:v>44299</c:v>
                </c:pt>
                <c:pt idx="118">
                  <c:v>44300</c:v>
                </c:pt>
                <c:pt idx="119">
                  <c:v>44301</c:v>
                </c:pt>
                <c:pt idx="120">
                  <c:v>44302</c:v>
                </c:pt>
                <c:pt idx="121">
                  <c:v>44305</c:v>
                </c:pt>
                <c:pt idx="122">
                  <c:v>44306</c:v>
                </c:pt>
                <c:pt idx="123">
                  <c:v>44307</c:v>
                </c:pt>
                <c:pt idx="124">
                  <c:v>44308</c:v>
                </c:pt>
                <c:pt idx="125">
                  <c:v>44309</c:v>
                </c:pt>
                <c:pt idx="126">
                  <c:v>44312</c:v>
                </c:pt>
                <c:pt idx="127">
                  <c:v>44313</c:v>
                </c:pt>
                <c:pt idx="128">
                  <c:v>44314</c:v>
                </c:pt>
                <c:pt idx="129">
                  <c:v>44315</c:v>
                </c:pt>
                <c:pt idx="130">
                  <c:v>44316</c:v>
                </c:pt>
                <c:pt idx="131">
                  <c:v>44319</c:v>
                </c:pt>
                <c:pt idx="132">
                  <c:v>44320</c:v>
                </c:pt>
                <c:pt idx="133">
                  <c:v>44321</c:v>
                </c:pt>
                <c:pt idx="134">
                  <c:v>44322</c:v>
                </c:pt>
                <c:pt idx="135">
                  <c:v>44323</c:v>
                </c:pt>
                <c:pt idx="136">
                  <c:v>44326</c:v>
                </c:pt>
                <c:pt idx="137">
                  <c:v>44327</c:v>
                </c:pt>
                <c:pt idx="138">
                  <c:v>44328</c:v>
                </c:pt>
                <c:pt idx="139">
                  <c:v>44329</c:v>
                </c:pt>
                <c:pt idx="140">
                  <c:v>44330</c:v>
                </c:pt>
                <c:pt idx="141">
                  <c:v>44333</c:v>
                </c:pt>
                <c:pt idx="142">
                  <c:v>44334</c:v>
                </c:pt>
                <c:pt idx="143">
                  <c:v>44335</c:v>
                </c:pt>
                <c:pt idx="144">
                  <c:v>44336</c:v>
                </c:pt>
                <c:pt idx="145">
                  <c:v>44337</c:v>
                </c:pt>
                <c:pt idx="146">
                  <c:v>44340</c:v>
                </c:pt>
                <c:pt idx="147">
                  <c:v>44341</c:v>
                </c:pt>
                <c:pt idx="148">
                  <c:v>44342</c:v>
                </c:pt>
                <c:pt idx="149">
                  <c:v>44343</c:v>
                </c:pt>
                <c:pt idx="150">
                  <c:v>44344</c:v>
                </c:pt>
                <c:pt idx="151">
                  <c:v>44347</c:v>
                </c:pt>
                <c:pt idx="152">
                  <c:v>44348</c:v>
                </c:pt>
                <c:pt idx="153">
                  <c:v>44349</c:v>
                </c:pt>
                <c:pt idx="154">
                  <c:v>44350</c:v>
                </c:pt>
                <c:pt idx="155">
                  <c:v>44351</c:v>
                </c:pt>
                <c:pt idx="156">
                  <c:v>44354</c:v>
                </c:pt>
                <c:pt idx="157">
                  <c:v>44355</c:v>
                </c:pt>
                <c:pt idx="158">
                  <c:v>44356</c:v>
                </c:pt>
                <c:pt idx="159">
                  <c:v>44357</c:v>
                </c:pt>
                <c:pt idx="160">
                  <c:v>44358</c:v>
                </c:pt>
                <c:pt idx="161">
                  <c:v>44361</c:v>
                </c:pt>
                <c:pt idx="162">
                  <c:v>44362</c:v>
                </c:pt>
                <c:pt idx="163">
                  <c:v>44363</c:v>
                </c:pt>
                <c:pt idx="164">
                  <c:v>44364</c:v>
                </c:pt>
                <c:pt idx="165">
                  <c:v>44365</c:v>
                </c:pt>
                <c:pt idx="166">
                  <c:v>44368</c:v>
                </c:pt>
                <c:pt idx="167">
                  <c:v>44369</c:v>
                </c:pt>
                <c:pt idx="168">
                  <c:v>44370</c:v>
                </c:pt>
                <c:pt idx="169">
                  <c:v>44371</c:v>
                </c:pt>
                <c:pt idx="170">
                  <c:v>44372</c:v>
                </c:pt>
                <c:pt idx="171">
                  <c:v>44375</c:v>
                </c:pt>
                <c:pt idx="172">
                  <c:v>44376</c:v>
                </c:pt>
                <c:pt idx="173">
                  <c:v>44377</c:v>
                </c:pt>
                <c:pt idx="174">
                  <c:v>44378</c:v>
                </c:pt>
                <c:pt idx="175">
                  <c:v>44379</c:v>
                </c:pt>
                <c:pt idx="176">
                  <c:v>44382</c:v>
                </c:pt>
                <c:pt idx="177">
                  <c:v>44383</c:v>
                </c:pt>
                <c:pt idx="178">
                  <c:v>44384</c:v>
                </c:pt>
                <c:pt idx="179">
                  <c:v>44385</c:v>
                </c:pt>
                <c:pt idx="180">
                  <c:v>44386</c:v>
                </c:pt>
                <c:pt idx="181">
                  <c:v>44389</c:v>
                </c:pt>
                <c:pt idx="182">
                  <c:v>44390</c:v>
                </c:pt>
                <c:pt idx="183">
                  <c:v>44391</c:v>
                </c:pt>
                <c:pt idx="184">
                  <c:v>44392</c:v>
                </c:pt>
                <c:pt idx="185">
                  <c:v>44393</c:v>
                </c:pt>
                <c:pt idx="186">
                  <c:v>44396</c:v>
                </c:pt>
                <c:pt idx="187">
                  <c:v>44397</c:v>
                </c:pt>
                <c:pt idx="188">
                  <c:v>44398</c:v>
                </c:pt>
                <c:pt idx="189">
                  <c:v>44399</c:v>
                </c:pt>
                <c:pt idx="190">
                  <c:v>44400</c:v>
                </c:pt>
                <c:pt idx="191">
                  <c:v>44403</c:v>
                </c:pt>
                <c:pt idx="192">
                  <c:v>44404</c:v>
                </c:pt>
                <c:pt idx="193">
                  <c:v>44405</c:v>
                </c:pt>
                <c:pt idx="194">
                  <c:v>44406</c:v>
                </c:pt>
                <c:pt idx="195">
                  <c:v>44407</c:v>
                </c:pt>
                <c:pt idx="196">
                  <c:v>44410</c:v>
                </c:pt>
                <c:pt idx="197">
                  <c:v>44411</c:v>
                </c:pt>
                <c:pt idx="198">
                  <c:v>44412</c:v>
                </c:pt>
                <c:pt idx="199">
                  <c:v>44413</c:v>
                </c:pt>
                <c:pt idx="200">
                  <c:v>44414</c:v>
                </c:pt>
                <c:pt idx="201">
                  <c:v>44417</c:v>
                </c:pt>
                <c:pt idx="202">
                  <c:v>44418</c:v>
                </c:pt>
                <c:pt idx="203">
                  <c:v>44419</c:v>
                </c:pt>
                <c:pt idx="204">
                  <c:v>44420</c:v>
                </c:pt>
                <c:pt idx="205">
                  <c:v>44421</c:v>
                </c:pt>
                <c:pt idx="206">
                  <c:v>44424</c:v>
                </c:pt>
                <c:pt idx="207">
                  <c:v>44425</c:v>
                </c:pt>
                <c:pt idx="208">
                  <c:v>44426</c:v>
                </c:pt>
                <c:pt idx="209">
                  <c:v>44427</c:v>
                </c:pt>
                <c:pt idx="210">
                  <c:v>44428</c:v>
                </c:pt>
                <c:pt idx="211">
                  <c:v>44431</c:v>
                </c:pt>
                <c:pt idx="212">
                  <c:v>44432</c:v>
                </c:pt>
                <c:pt idx="213">
                  <c:v>44433</c:v>
                </c:pt>
                <c:pt idx="214">
                  <c:v>44434</c:v>
                </c:pt>
                <c:pt idx="215">
                  <c:v>44435</c:v>
                </c:pt>
                <c:pt idx="216">
                  <c:v>44438</c:v>
                </c:pt>
                <c:pt idx="217">
                  <c:v>44439</c:v>
                </c:pt>
                <c:pt idx="218">
                  <c:v>44440</c:v>
                </c:pt>
                <c:pt idx="219">
                  <c:v>44441</c:v>
                </c:pt>
                <c:pt idx="220">
                  <c:v>44442</c:v>
                </c:pt>
                <c:pt idx="221">
                  <c:v>44445</c:v>
                </c:pt>
                <c:pt idx="222">
                  <c:v>44446</c:v>
                </c:pt>
                <c:pt idx="223">
                  <c:v>44447</c:v>
                </c:pt>
                <c:pt idx="224">
                  <c:v>44448</c:v>
                </c:pt>
                <c:pt idx="225">
                  <c:v>44449</c:v>
                </c:pt>
                <c:pt idx="226">
                  <c:v>44452</c:v>
                </c:pt>
                <c:pt idx="227">
                  <c:v>44453</c:v>
                </c:pt>
                <c:pt idx="228">
                  <c:v>44454</c:v>
                </c:pt>
                <c:pt idx="229">
                  <c:v>44455</c:v>
                </c:pt>
                <c:pt idx="230">
                  <c:v>44456</c:v>
                </c:pt>
                <c:pt idx="231">
                  <c:v>44459</c:v>
                </c:pt>
                <c:pt idx="232">
                  <c:v>44460</c:v>
                </c:pt>
                <c:pt idx="233">
                  <c:v>44461</c:v>
                </c:pt>
                <c:pt idx="234">
                  <c:v>44462</c:v>
                </c:pt>
                <c:pt idx="235">
                  <c:v>44463</c:v>
                </c:pt>
                <c:pt idx="236">
                  <c:v>44466</c:v>
                </c:pt>
                <c:pt idx="237">
                  <c:v>44467</c:v>
                </c:pt>
                <c:pt idx="238">
                  <c:v>44468</c:v>
                </c:pt>
                <c:pt idx="239">
                  <c:v>44469</c:v>
                </c:pt>
                <c:pt idx="240">
                  <c:v>44470</c:v>
                </c:pt>
                <c:pt idx="241">
                  <c:v>44473</c:v>
                </c:pt>
                <c:pt idx="242">
                  <c:v>44474</c:v>
                </c:pt>
                <c:pt idx="243">
                  <c:v>44475</c:v>
                </c:pt>
                <c:pt idx="244">
                  <c:v>44476</c:v>
                </c:pt>
                <c:pt idx="245">
                  <c:v>44477</c:v>
                </c:pt>
                <c:pt idx="246">
                  <c:v>44480</c:v>
                </c:pt>
                <c:pt idx="247">
                  <c:v>44481</c:v>
                </c:pt>
                <c:pt idx="248">
                  <c:v>44482</c:v>
                </c:pt>
                <c:pt idx="249">
                  <c:v>44483</c:v>
                </c:pt>
                <c:pt idx="250">
                  <c:v>44484</c:v>
                </c:pt>
                <c:pt idx="251">
                  <c:v>44487</c:v>
                </c:pt>
                <c:pt idx="252">
                  <c:v>44488</c:v>
                </c:pt>
                <c:pt idx="253">
                  <c:v>44489</c:v>
                </c:pt>
                <c:pt idx="254">
                  <c:v>44490</c:v>
                </c:pt>
                <c:pt idx="255">
                  <c:v>44491</c:v>
                </c:pt>
                <c:pt idx="256">
                  <c:v>44494</c:v>
                </c:pt>
                <c:pt idx="257">
                  <c:v>44495</c:v>
                </c:pt>
                <c:pt idx="258">
                  <c:v>44496</c:v>
                </c:pt>
                <c:pt idx="259">
                  <c:v>44497</c:v>
                </c:pt>
                <c:pt idx="260">
                  <c:v>44498</c:v>
                </c:pt>
                <c:pt idx="261">
                  <c:v>44501</c:v>
                </c:pt>
                <c:pt idx="262">
                  <c:v>44502</c:v>
                </c:pt>
                <c:pt idx="263">
                  <c:v>44503</c:v>
                </c:pt>
                <c:pt idx="264">
                  <c:v>44504</c:v>
                </c:pt>
                <c:pt idx="265">
                  <c:v>44505</c:v>
                </c:pt>
                <c:pt idx="266">
                  <c:v>44508</c:v>
                </c:pt>
                <c:pt idx="267">
                  <c:v>44509</c:v>
                </c:pt>
                <c:pt idx="268">
                  <c:v>44510</c:v>
                </c:pt>
                <c:pt idx="269">
                  <c:v>44511</c:v>
                </c:pt>
                <c:pt idx="270">
                  <c:v>44512</c:v>
                </c:pt>
                <c:pt idx="271">
                  <c:v>44515</c:v>
                </c:pt>
                <c:pt idx="272">
                  <c:v>44516</c:v>
                </c:pt>
                <c:pt idx="273">
                  <c:v>44517</c:v>
                </c:pt>
                <c:pt idx="274">
                  <c:v>44518</c:v>
                </c:pt>
                <c:pt idx="275">
                  <c:v>44519</c:v>
                </c:pt>
                <c:pt idx="276">
                  <c:v>44522</c:v>
                </c:pt>
                <c:pt idx="277">
                  <c:v>44523</c:v>
                </c:pt>
                <c:pt idx="278">
                  <c:v>44524</c:v>
                </c:pt>
                <c:pt idx="279">
                  <c:v>44525</c:v>
                </c:pt>
                <c:pt idx="280">
                  <c:v>44526</c:v>
                </c:pt>
                <c:pt idx="281">
                  <c:v>44529</c:v>
                </c:pt>
                <c:pt idx="282">
                  <c:v>44530</c:v>
                </c:pt>
                <c:pt idx="283">
                  <c:v>44531</c:v>
                </c:pt>
              </c:numCache>
            </c:numRef>
          </c:cat>
          <c:val>
            <c:numRef>
              <c:f>'MSCI Chart'!$J$8:$J$291</c:f>
              <c:numCache>
                <c:formatCode>0</c:formatCode>
                <c:ptCount val="284"/>
                <c:pt idx="0" formatCode="0.0">
                  <c:v>100</c:v>
                </c:pt>
                <c:pt idx="1">
                  <c:v>101.24175355493243</c:v>
                </c:pt>
                <c:pt idx="2">
                  <c:v>103.10238749897913</c:v>
                </c:pt>
                <c:pt idx="3">
                  <c:v>105.06792257642992</c:v>
                </c:pt>
                <c:pt idx="4">
                  <c:v>107.32874164012378</c:v>
                </c:pt>
                <c:pt idx="5">
                  <c:v>107.57956061307274</c:v>
                </c:pt>
                <c:pt idx="6">
                  <c:v>108.98302162451567</c:v>
                </c:pt>
                <c:pt idx="7">
                  <c:v>109.02748663780979</c:v>
                </c:pt>
                <c:pt idx="8">
                  <c:v>109.81751195564389</c:v>
                </c:pt>
                <c:pt idx="9">
                  <c:v>109.13420266971569</c:v>
                </c:pt>
                <c:pt idx="10">
                  <c:v>109.96869300084393</c:v>
                </c:pt>
                <c:pt idx="11">
                  <c:v>111.36380547917858</c:v>
                </c:pt>
                <c:pt idx="12">
                  <c:v>111.22841405094421</c:v>
                </c:pt>
                <c:pt idx="13">
                  <c:v>110.72877249339831</c:v>
                </c:pt>
                <c:pt idx="14">
                  <c:v>110.75690342017622</c:v>
                </c:pt>
                <c:pt idx="15">
                  <c:v>110.62241944119275</c:v>
                </c:pt>
                <c:pt idx="16">
                  <c:v>111.01607092623344</c:v>
                </c:pt>
                <c:pt idx="17">
                  <c:v>112.60918883111462</c:v>
                </c:pt>
                <c:pt idx="18">
                  <c:v>112.61245564841788</c:v>
                </c:pt>
                <c:pt idx="19">
                  <c:v>112.76363669361793</c:v>
                </c:pt>
                <c:pt idx="20">
                  <c:v>113.20592745850691</c:v>
                </c:pt>
                <c:pt idx="21">
                  <c:v>112.20900371146745</c:v>
                </c:pt>
                <c:pt idx="22">
                  <c:v>113.41536674561478</c:v>
                </c:pt>
                <c:pt idx="23">
                  <c:v>113.65747420575507</c:v>
                </c:pt>
                <c:pt idx="24">
                  <c:v>114.06564487881019</c:v>
                </c:pt>
                <c:pt idx="25">
                  <c:v>114.90031669978862</c:v>
                </c:pt>
                <c:pt idx="26">
                  <c:v>114.78597809417514</c:v>
                </c:pt>
                <c:pt idx="27">
                  <c:v>115.02935598326668</c:v>
                </c:pt>
                <c:pt idx="28">
                  <c:v>114.49976860044106</c:v>
                </c:pt>
                <c:pt idx="29">
                  <c:v>114.52971442572078</c:v>
                </c:pt>
                <c:pt idx="30">
                  <c:v>114.3084782983512</c:v>
                </c:pt>
                <c:pt idx="31">
                  <c:v>114.12844036697253</c:v>
                </c:pt>
                <c:pt idx="32">
                  <c:v>115.04460113068181</c:v>
                </c:pt>
                <c:pt idx="33">
                  <c:v>115.62682057005966</c:v>
                </c:pt>
                <c:pt idx="34">
                  <c:v>116.4961569524225</c:v>
                </c:pt>
                <c:pt idx="35">
                  <c:v>116.11702465539619</c:v>
                </c:pt>
                <c:pt idx="36">
                  <c:v>115.17345892430971</c:v>
                </c:pt>
                <c:pt idx="37">
                  <c:v>115.00122505648876</c:v>
                </c:pt>
                <c:pt idx="38">
                  <c:v>115.43008557246441</c:v>
                </c:pt>
                <c:pt idx="39">
                  <c:v>115.66311854009568</c:v>
                </c:pt>
                <c:pt idx="40">
                  <c:v>115.69197542627431</c:v>
                </c:pt>
                <c:pt idx="41">
                  <c:v>116.31974881804739</c:v>
                </c:pt>
                <c:pt idx="42">
                  <c:v>116.69797366582277</c:v>
                </c:pt>
                <c:pt idx="43">
                  <c:v>117.11340393288509</c:v>
                </c:pt>
                <c:pt idx="44">
                  <c:v>117.29108249621144</c:v>
                </c:pt>
                <c:pt idx="45">
                  <c:v>117.29707166126738</c:v>
                </c:pt>
                <c:pt idx="46">
                  <c:v>116.69434386881917</c:v>
                </c:pt>
                <c:pt idx="47">
                  <c:v>117.41649198268588</c:v>
                </c:pt>
                <c:pt idx="48">
                  <c:v>117.94027169030576</c:v>
                </c:pt>
                <c:pt idx="49">
                  <c:v>119.33574714834077</c:v>
                </c:pt>
                <c:pt idx="50">
                  <c:v>120.43521266073199</c:v>
                </c:pt>
                <c:pt idx="51">
                  <c:v>119.50798101616171</c:v>
                </c:pt>
                <c:pt idx="52">
                  <c:v>119.72032414087248</c:v>
                </c:pt>
                <c:pt idx="53">
                  <c:v>120.05335801595302</c:v>
                </c:pt>
                <c:pt idx="54">
                  <c:v>120.06606230546562</c:v>
                </c:pt>
                <c:pt idx="55">
                  <c:v>119.03265909853997</c:v>
                </c:pt>
                <c:pt idx="56">
                  <c:v>118.99382027060142</c:v>
                </c:pt>
                <c:pt idx="57">
                  <c:v>119.98076207588096</c:v>
                </c:pt>
                <c:pt idx="58">
                  <c:v>121.31434949500455</c:v>
                </c:pt>
                <c:pt idx="59">
                  <c:v>121.52995943701853</c:v>
                </c:pt>
                <c:pt idx="60">
                  <c:v>120.99656076733912</c:v>
                </c:pt>
                <c:pt idx="61">
                  <c:v>121.25046506774112</c:v>
                </c:pt>
                <c:pt idx="62">
                  <c:v>120.88893728618231</c:v>
                </c:pt>
                <c:pt idx="63">
                  <c:v>118.42158277298346</c:v>
                </c:pt>
                <c:pt idx="64">
                  <c:v>118.78438098349352</c:v>
                </c:pt>
                <c:pt idx="65">
                  <c:v>116.68109510975603</c:v>
                </c:pt>
                <c:pt idx="66">
                  <c:v>118.42866087714047</c:v>
                </c:pt>
                <c:pt idx="67">
                  <c:v>119.95916478370951</c:v>
                </c:pt>
                <c:pt idx="68">
                  <c:v>120.32287044347046</c:v>
                </c:pt>
                <c:pt idx="69">
                  <c:v>121.00944654670189</c:v>
                </c:pt>
                <c:pt idx="70">
                  <c:v>121.69965244693692</c:v>
                </c:pt>
                <c:pt idx="71">
                  <c:v>122.60256445158305</c:v>
                </c:pt>
                <c:pt idx="72">
                  <c:v>122.815089066144</c:v>
                </c:pt>
                <c:pt idx="73">
                  <c:v>123.06118930298824</c:v>
                </c:pt>
                <c:pt idx="74">
                  <c:v>123.3655477817403</c:v>
                </c:pt>
                <c:pt idx="75">
                  <c:v>123.81981687674114</c:v>
                </c:pt>
                <c:pt idx="76">
                  <c:v>124.33561103095306</c:v>
                </c:pt>
                <c:pt idx="77">
                  <c:v>124.33143676439892</c:v>
                </c:pt>
                <c:pt idx="78">
                  <c:v>123.90384667737453</c:v>
                </c:pt>
                <c:pt idx="79">
                  <c:v>123.17207960144826</c:v>
                </c:pt>
                <c:pt idx="80">
                  <c:v>123.36536629189007</c:v>
                </c:pt>
                <c:pt idx="81">
                  <c:v>122.2820533761649</c:v>
                </c:pt>
                <c:pt idx="82">
                  <c:v>122.3303296763128</c:v>
                </c:pt>
                <c:pt idx="83">
                  <c:v>122.57207415675273</c:v>
                </c:pt>
                <c:pt idx="84">
                  <c:v>121.06207860325408</c:v>
                </c:pt>
                <c:pt idx="85">
                  <c:v>119.26532908647079</c:v>
                </c:pt>
                <c:pt idx="86">
                  <c:v>121.69257434277982</c:v>
                </c:pt>
                <c:pt idx="87">
                  <c:v>121.07441991306632</c:v>
                </c:pt>
                <c:pt idx="88">
                  <c:v>120.29201716893978</c:v>
                </c:pt>
                <c:pt idx="89">
                  <c:v>118.578390003539</c:v>
                </c:pt>
                <c:pt idx="90">
                  <c:v>119.3283060644833</c:v>
                </c:pt>
                <c:pt idx="91">
                  <c:v>118.72793764008742</c:v>
                </c:pt>
                <c:pt idx="92">
                  <c:v>120.32631875062381</c:v>
                </c:pt>
                <c:pt idx="93">
                  <c:v>120.9228758881659</c:v>
                </c:pt>
                <c:pt idx="94">
                  <c:v>122.47951433316086</c:v>
                </c:pt>
                <c:pt idx="95">
                  <c:v>122.40891478144079</c:v>
                </c:pt>
                <c:pt idx="96">
                  <c:v>122.86645069374491</c:v>
                </c:pt>
                <c:pt idx="97">
                  <c:v>123.04231435856946</c:v>
                </c:pt>
                <c:pt idx="98">
                  <c:v>123.08387553426073</c:v>
                </c:pt>
                <c:pt idx="99">
                  <c:v>122.2118168041452</c:v>
                </c:pt>
                <c:pt idx="100">
                  <c:v>121.85319286018927</c:v>
                </c:pt>
                <c:pt idx="101">
                  <c:v>122.3571901741395</c:v>
                </c:pt>
                <c:pt idx="102">
                  <c:v>121.38803437417761</c:v>
                </c:pt>
                <c:pt idx="103">
                  <c:v>120.29746186444521</c:v>
                </c:pt>
                <c:pt idx="104">
                  <c:v>120.47132914091779</c:v>
                </c:pt>
                <c:pt idx="105">
                  <c:v>122.20619061878962</c:v>
                </c:pt>
                <c:pt idx="106">
                  <c:v>122.11236036624649</c:v>
                </c:pt>
                <c:pt idx="107">
                  <c:v>121.98277661321789</c:v>
                </c:pt>
                <c:pt idx="108">
                  <c:v>122.19493824807847</c:v>
                </c:pt>
                <c:pt idx="109">
                  <c:v>123.49912431147287</c:v>
                </c:pt>
                <c:pt idx="110">
                  <c:v>123.59948819862248</c:v>
                </c:pt>
                <c:pt idx="111">
                  <c:v>124.7811686131453</c:v>
                </c:pt>
                <c:pt idx="112">
                  <c:v>125.00258623036504</c:v>
                </c:pt>
                <c:pt idx="113">
                  <c:v>125.09006433815185</c:v>
                </c:pt>
                <c:pt idx="114">
                  <c:v>125.69242915089968</c:v>
                </c:pt>
                <c:pt idx="115">
                  <c:v>126.08281381863715</c:v>
                </c:pt>
                <c:pt idx="116">
                  <c:v>125.87809326763396</c:v>
                </c:pt>
                <c:pt idx="117">
                  <c:v>126.31130954001394</c:v>
                </c:pt>
                <c:pt idx="118">
                  <c:v>126.28807883919087</c:v>
                </c:pt>
                <c:pt idx="119">
                  <c:v>127.40896015390335</c:v>
                </c:pt>
                <c:pt idx="120">
                  <c:v>127.93927349612966</c:v>
                </c:pt>
                <c:pt idx="121">
                  <c:v>127.58627573752932</c:v>
                </c:pt>
                <c:pt idx="122">
                  <c:v>126.50622963910737</c:v>
                </c:pt>
                <c:pt idx="123">
                  <c:v>127.02637954972363</c:v>
                </c:pt>
                <c:pt idx="124">
                  <c:v>126.73889962703832</c:v>
                </c:pt>
                <c:pt idx="125">
                  <c:v>127.71821885861029</c:v>
                </c:pt>
                <c:pt idx="126">
                  <c:v>128.18900352997753</c:v>
                </c:pt>
                <c:pt idx="127">
                  <c:v>128.04907485548864</c:v>
                </c:pt>
                <c:pt idx="128">
                  <c:v>128.08065408941997</c:v>
                </c:pt>
                <c:pt idx="129">
                  <c:v>128.50751821704364</c:v>
                </c:pt>
                <c:pt idx="130">
                  <c:v>127.37502155191963</c:v>
                </c:pt>
                <c:pt idx="131">
                  <c:v>127.64417099973676</c:v>
                </c:pt>
                <c:pt idx="132">
                  <c:v>126.60750097550788</c:v>
                </c:pt>
                <c:pt idx="133">
                  <c:v>126.97519941197281</c:v>
                </c:pt>
                <c:pt idx="134">
                  <c:v>127.79390012613537</c:v>
                </c:pt>
                <c:pt idx="135">
                  <c:v>128.92276699425574</c:v>
                </c:pt>
                <c:pt idx="136">
                  <c:v>128.22203468271024</c:v>
                </c:pt>
                <c:pt idx="137">
                  <c:v>126.7566856323559</c:v>
                </c:pt>
                <c:pt idx="138">
                  <c:v>124.64123993865633</c:v>
                </c:pt>
                <c:pt idx="139">
                  <c:v>124.96265846332531</c:v>
                </c:pt>
                <c:pt idx="140">
                  <c:v>126.88518044628341</c:v>
                </c:pt>
                <c:pt idx="141">
                  <c:v>126.76448969591364</c:v>
                </c:pt>
                <c:pt idx="142">
                  <c:v>126.8194811205182</c:v>
                </c:pt>
                <c:pt idx="143">
                  <c:v>126.0806359404349</c:v>
                </c:pt>
                <c:pt idx="144">
                  <c:v>127.28409513697933</c:v>
                </c:pt>
                <c:pt idx="145">
                  <c:v>127.32747121117241</c:v>
                </c:pt>
                <c:pt idx="146">
                  <c:v>128.16776921750639</c:v>
                </c:pt>
                <c:pt idx="147">
                  <c:v>128.3603299485475</c:v>
                </c:pt>
                <c:pt idx="148">
                  <c:v>128.589551629325</c:v>
                </c:pt>
                <c:pt idx="149">
                  <c:v>128.66105863029597</c:v>
                </c:pt>
                <c:pt idx="150">
                  <c:v>129.06686993529874</c:v>
                </c:pt>
                <c:pt idx="151">
                  <c:v>129.12095391065242</c:v>
                </c:pt>
                <c:pt idx="152">
                  <c:v>129.53946950516777</c:v>
                </c:pt>
                <c:pt idx="153">
                  <c:v>129.6590713164365</c:v>
                </c:pt>
                <c:pt idx="154">
                  <c:v>129.10480131398637</c:v>
                </c:pt>
                <c:pt idx="155">
                  <c:v>130.00335756222819</c:v>
                </c:pt>
                <c:pt idx="156">
                  <c:v>130.12767810960159</c:v>
                </c:pt>
                <c:pt idx="157">
                  <c:v>130.12132596484528</c:v>
                </c:pt>
                <c:pt idx="158">
                  <c:v>129.86851060354437</c:v>
                </c:pt>
                <c:pt idx="159">
                  <c:v>130.35091062532314</c:v>
                </c:pt>
                <c:pt idx="160">
                  <c:v>130.58612147115659</c:v>
                </c:pt>
                <c:pt idx="161">
                  <c:v>130.87269394459099</c:v>
                </c:pt>
                <c:pt idx="162">
                  <c:v>130.71352734598304</c:v>
                </c:pt>
                <c:pt idx="163">
                  <c:v>130.28049256345327</c:v>
                </c:pt>
                <c:pt idx="164">
                  <c:v>129.74183068811863</c:v>
                </c:pt>
                <c:pt idx="165">
                  <c:v>128.12584506211476</c:v>
                </c:pt>
                <c:pt idx="166">
                  <c:v>129.04672456192873</c:v>
                </c:pt>
                <c:pt idx="167">
                  <c:v>129.71896296699592</c:v>
                </c:pt>
                <c:pt idx="168">
                  <c:v>129.76869118594527</c:v>
                </c:pt>
                <c:pt idx="169">
                  <c:v>130.43258105790417</c:v>
                </c:pt>
                <c:pt idx="170">
                  <c:v>131.01897476383618</c:v>
                </c:pt>
                <c:pt idx="171">
                  <c:v>131.04540258986003</c:v>
                </c:pt>
                <c:pt idx="172">
                  <c:v>130.96991352008624</c:v>
                </c:pt>
                <c:pt idx="173">
                  <c:v>130.66724035608294</c:v>
                </c:pt>
                <c:pt idx="174">
                  <c:v>131.00202905652486</c:v>
                </c:pt>
                <c:pt idx="175">
                  <c:v>131.51879563335405</c:v>
                </c:pt>
                <c:pt idx="176">
                  <c:v>131.6486893710468</c:v>
                </c:pt>
                <c:pt idx="177">
                  <c:v>131.27995662392567</c:v>
                </c:pt>
                <c:pt idx="178">
                  <c:v>131.4724113648943</c:v>
                </c:pt>
                <c:pt idx="179">
                  <c:v>130.13798909245986</c:v>
                </c:pt>
                <c:pt idx="180">
                  <c:v>131.32592673254734</c:v>
                </c:pt>
                <c:pt idx="181">
                  <c:v>132.00334431346914</c:v>
                </c:pt>
                <c:pt idx="182">
                  <c:v>131.8205226907684</c:v>
                </c:pt>
                <c:pt idx="183">
                  <c:v>131.77765714752391</c:v>
                </c:pt>
                <c:pt idx="184">
                  <c:v>131.33713681612343</c:v>
                </c:pt>
                <c:pt idx="185">
                  <c:v>130.52243359740095</c:v>
                </c:pt>
                <c:pt idx="186">
                  <c:v>128.38991170518776</c:v>
                </c:pt>
                <c:pt idx="187">
                  <c:v>129.45685714026428</c:v>
                </c:pt>
                <c:pt idx="188">
                  <c:v>130.6334903220536</c:v>
                </c:pt>
                <c:pt idx="189">
                  <c:v>131.18122668989724</c:v>
                </c:pt>
                <c:pt idx="190">
                  <c:v>131.96725923102736</c:v>
                </c:pt>
                <c:pt idx="191">
                  <c:v>131.88395538979466</c:v>
                </c:pt>
                <c:pt idx="192">
                  <c:v>131.10971968892625</c:v>
                </c:pt>
                <c:pt idx="193">
                  <c:v>131.32750750914238</c:v>
                </c:pt>
                <c:pt idx="194">
                  <c:v>132.4287879200354</c:v>
                </c:pt>
                <c:pt idx="195">
                  <c:v>131.43658290910062</c:v>
                </c:pt>
                <c:pt idx="196">
                  <c:v>131.92134229893176</c:v>
                </c:pt>
                <c:pt idx="197">
                  <c:v>132.51517708872115</c:v>
                </c:pt>
                <c:pt idx="198">
                  <c:v>132.38414141689108</c:v>
                </c:pt>
                <c:pt idx="199">
                  <c:v>132.9542010363069</c:v>
                </c:pt>
                <c:pt idx="200">
                  <c:v>132.70410802275867</c:v>
                </c:pt>
                <c:pt idx="201">
                  <c:v>132.68686648699156</c:v>
                </c:pt>
                <c:pt idx="202">
                  <c:v>132.85420012885763</c:v>
                </c:pt>
                <c:pt idx="203">
                  <c:v>133.21500195101572</c:v>
                </c:pt>
                <c:pt idx="204">
                  <c:v>133.35039337925011</c:v>
                </c:pt>
                <c:pt idx="205">
                  <c:v>133.58034101942832</c:v>
                </c:pt>
                <c:pt idx="206">
                  <c:v>133.35529360520496</c:v>
                </c:pt>
                <c:pt idx="207">
                  <c:v>132.32896850243634</c:v>
                </c:pt>
                <c:pt idx="208">
                  <c:v>131.56652964182962</c:v>
                </c:pt>
                <c:pt idx="209">
                  <c:v>130.65091334767087</c:v>
                </c:pt>
                <c:pt idx="210">
                  <c:v>131.14166190255793</c:v>
                </c:pt>
                <c:pt idx="211">
                  <c:v>132.57488724943042</c:v>
                </c:pt>
                <c:pt idx="212">
                  <c:v>133.32879608707864</c:v>
                </c:pt>
                <c:pt idx="213">
                  <c:v>133.53841686403669</c:v>
                </c:pt>
                <c:pt idx="214">
                  <c:v>132.83913647129268</c:v>
                </c:pt>
                <c:pt idx="215">
                  <c:v>133.80175863664809</c:v>
                </c:pt>
                <c:pt idx="216">
                  <c:v>134.4465920743381</c:v>
                </c:pt>
                <c:pt idx="217">
                  <c:v>134.53316273287402</c:v>
                </c:pt>
                <c:pt idx="218">
                  <c:v>134.96837539360595</c:v>
                </c:pt>
                <c:pt idx="219">
                  <c:v>135.33117360411603</c:v>
                </c:pt>
                <c:pt idx="220">
                  <c:v>135.47563952485942</c:v>
                </c:pt>
                <c:pt idx="221">
                  <c:v>135.79288378297426</c:v>
                </c:pt>
                <c:pt idx="222">
                  <c:v>135.40485848328913</c:v>
                </c:pt>
                <c:pt idx="223">
                  <c:v>134.80521601829398</c:v>
                </c:pt>
                <c:pt idx="224">
                  <c:v>134.22571892666883</c:v>
                </c:pt>
                <c:pt idx="225">
                  <c:v>133.80938121035564</c:v>
                </c:pt>
                <c:pt idx="226">
                  <c:v>133.87054328986636</c:v>
                </c:pt>
                <c:pt idx="227">
                  <c:v>133.4262561366254</c:v>
                </c:pt>
                <c:pt idx="228">
                  <c:v>133.77290175046943</c:v>
                </c:pt>
                <c:pt idx="229">
                  <c:v>133.43278977123185</c:v>
                </c:pt>
                <c:pt idx="230">
                  <c:v>132.48559424314178</c:v>
                </c:pt>
                <c:pt idx="231">
                  <c:v>130.32532055644771</c:v>
                </c:pt>
                <c:pt idx="232">
                  <c:v>130.49519505621632</c:v>
                </c:pt>
                <c:pt idx="233">
                  <c:v>131.44275356400678</c:v>
                </c:pt>
                <c:pt idx="234">
                  <c:v>132.7714407571755</c:v>
                </c:pt>
                <c:pt idx="235">
                  <c:v>132.57107596257666</c:v>
                </c:pt>
                <c:pt idx="236">
                  <c:v>132.29847820760608</c:v>
                </c:pt>
                <c:pt idx="237">
                  <c:v>129.84909118957506</c:v>
                </c:pt>
                <c:pt idx="238">
                  <c:v>129.58175664025975</c:v>
                </c:pt>
                <c:pt idx="239">
                  <c:v>128.76922658100329</c:v>
                </c:pt>
                <c:pt idx="240">
                  <c:v>129.30099184203107</c:v>
                </c:pt>
                <c:pt idx="241">
                  <c:v>128.04671548743619</c:v>
                </c:pt>
                <c:pt idx="242">
                  <c:v>128.92675977095965</c:v>
                </c:pt>
                <c:pt idx="243">
                  <c:v>128.80225773373607</c:v>
                </c:pt>
                <c:pt idx="244">
                  <c:v>130.27831468525105</c:v>
                </c:pt>
                <c:pt idx="245">
                  <c:v>130.21806005499124</c:v>
                </c:pt>
                <c:pt idx="246">
                  <c:v>129.8648808065407</c:v>
                </c:pt>
                <c:pt idx="247">
                  <c:v>129.45888801168775</c:v>
                </c:pt>
                <c:pt idx="248">
                  <c:v>130.07885733990307</c:v>
                </c:pt>
                <c:pt idx="249">
                  <c:v>131.87633281608706</c:v>
                </c:pt>
                <c:pt idx="250">
                  <c:v>133.02334866922547</c:v>
                </c:pt>
                <c:pt idx="251">
                  <c:v>133.18668953438757</c:v>
                </c:pt>
                <c:pt idx="252">
                  <c:v>134.16510131670864</c:v>
                </c:pt>
                <c:pt idx="253">
                  <c:v>134.6796250419693</c:v>
                </c:pt>
                <c:pt idx="254">
                  <c:v>134.75421737039335</c:v>
                </c:pt>
                <c:pt idx="255">
                  <c:v>134.71174874545119</c:v>
                </c:pt>
                <c:pt idx="256">
                  <c:v>135.091425512028</c:v>
                </c:pt>
                <c:pt idx="257">
                  <c:v>135.36148240909603</c:v>
                </c:pt>
                <c:pt idx="258">
                  <c:v>134.61937041170947</c:v>
                </c:pt>
                <c:pt idx="259">
                  <c:v>135.56838083830135</c:v>
                </c:pt>
                <c:pt idx="260">
                  <c:v>135.25149955988684</c:v>
                </c:pt>
                <c:pt idx="261">
                  <c:v>135.84478988012569</c:v>
                </c:pt>
                <c:pt idx="262">
                  <c:v>136.03136144611085</c:v>
                </c:pt>
                <c:pt idx="263">
                  <c:v>136.64189330211681</c:v>
                </c:pt>
                <c:pt idx="264">
                  <c:v>137.17855878909944</c:v>
                </c:pt>
                <c:pt idx="265">
                  <c:v>137.41213622628126</c:v>
                </c:pt>
                <c:pt idx="266">
                  <c:v>137.67330012069047</c:v>
                </c:pt>
                <c:pt idx="267">
                  <c:v>137.35333351482291</c:v>
                </c:pt>
                <c:pt idx="268">
                  <c:v>136.38218132650906</c:v>
                </c:pt>
                <c:pt idx="269">
                  <c:v>136.48417862231028</c:v>
                </c:pt>
                <c:pt idx="270">
                  <c:v>137.35714480167672</c:v>
                </c:pt>
                <c:pt idx="271">
                  <c:v>137.47275383624148</c:v>
                </c:pt>
                <c:pt idx="272">
                  <c:v>137.72611366709296</c:v>
                </c:pt>
                <c:pt idx="273">
                  <c:v>137.26948520403974</c:v>
                </c:pt>
                <c:pt idx="274">
                  <c:v>137.31068340003063</c:v>
                </c:pt>
                <c:pt idx="275">
                  <c:v>137.00977322843195</c:v>
                </c:pt>
                <c:pt idx="276">
                  <c:v>136.2211998293993</c:v>
                </c:pt>
                <c:pt idx="277">
                  <c:v>135.97165128540163</c:v>
                </c:pt>
                <c:pt idx="278">
                  <c:v>135.99088920952073</c:v>
                </c:pt>
                <c:pt idx="279">
                  <c:v>136.17237905970086</c:v>
                </c:pt>
                <c:pt idx="280">
                  <c:v>133.12770533307904</c:v>
                </c:pt>
                <c:pt idx="281">
                  <c:v>133.97235909581735</c:v>
                </c:pt>
                <c:pt idx="282">
                  <c:v>131.85818383106906</c:v>
                </c:pt>
              </c:numCache>
            </c:numRef>
          </c:val>
          <c:smooth val="0"/>
          <c:extLst>
            <c:ext xmlns:c16="http://schemas.microsoft.com/office/drawing/2014/chart" uri="{C3380CC4-5D6E-409C-BE32-E72D297353CC}">
              <c16:uniqueId val="{00000002-6B56-4F43-AE38-7179322BB79C}"/>
            </c:ext>
          </c:extLst>
        </c:ser>
        <c:ser>
          <c:idx val="3"/>
          <c:order val="3"/>
          <c:tx>
            <c:strRef>
              <c:f>'MSCI Chart'!$K$7</c:f>
              <c:strCache>
                <c:ptCount val="1"/>
                <c:pt idx="0">
                  <c:v>MSCI Emerging Markets</c:v>
                </c:pt>
              </c:strCache>
            </c:strRef>
          </c:tx>
          <c:spPr>
            <a:ln w="28575" cap="rnd">
              <a:solidFill>
                <a:schemeClr val="accent6">
                  <a:lumMod val="60000"/>
                </a:schemeClr>
              </a:solidFill>
              <a:round/>
            </a:ln>
            <a:effectLst/>
          </c:spPr>
          <c:marker>
            <c:symbol val="none"/>
          </c:marker>
          <c:cat>
            <c:numRef>
              <c:f>'MSCI Chart'!$G$8:$G$291</c:f>
              <c:numCache>
                <c:formatCode>m/d/yyyy</c:formatCode>
                <c:ptCount val="284"/>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44249</c:v>
                </c:pt>
                <c:pt idx="82">
                  <c:v>44250</c:v>
                </c:pt>
                <c:pt idx="83">
                  <c:v>44251</c:v>
                </c:pt>
                <c:pt idx="84">
                  <c:v>44252</c:v>
                </c:pt>
                <c:pt idx="85">
                  <c:v>44253</c:v>
                </c:pt>
                <c:pt idx="86">
                  <c:v>44256</c:v>
                </c:pt>
                <c:pt idx="87">
                  <c:v>44257</c:v>
                </c:pt>
                <c:pt idx="88">
                  <c:v>44258</c:v>
                </c:pt>
                <c:pt idx="89">
                  <c:v>44259</c:v>
                </c:pt>
                <c:pt idx="90">
                  <c:v>44260</c:v>
                </c:pt>
                <c:pt idx="91">
                  <c:v>44263</c:v>
                </c:pt>
                <c:pt idx="92">
                  <c:v>44264</c:v>
                </c:pt>
                <c:pt idx="93">
                  <c:v>44265</c:v>
                </c:pt>
                <c:pt idx="94">
                  <c:v>44266</c:v>
                </c:pt>
                <c:pt idx="95">
                  <c:v>44267</c:v>
                </c:pt>
                <c:pt idx="96">
                  <c:v>44270</c:v>
                </c:pt>
                <c:pt idx="97">
                  <c:v>44271</c:v>
                </c:pt>
                <c:pt idx="98">
                  <c:v>44272</c:v>
                </c:pt>
                <c:pt idx="99">
                  <c:v>44273</c:v>
                </c:pt>
                <c:pt idx="100">
                  <c:v>44274</c:v>
                </c:pt>
                <c:pt idx="101">
                  <c:v>44277</c:v>
                </c:pt>
                <c:pt idx="102">
                  <c:v>44278</c:v>
                </c:pt>
                <c:pt idx="103">
                  <c:v>44279</c:v>
                </c:pt>
                <c:pt idx="104">
                  <c:v>44280</c:v>
                </c:pt>
                <c:pt idx="105">
                  <c:v>44281</c:v>
                </c:pt>
                <c:pt idx="106">
                  <c:v>44284</c:v>
                </c:pt>
                <c:pt idx="107">
                  <c:v>44285</c:v>
                </c:pt>
                <c:pt idx="108">
                  <c:v>44286</c:v>
                </c:pt>
                <c:pt idx="109">
                  <c:v>44287</c:v>
                </c:pt>
                <c:pt idx="110">
                  <c:v>44288</c:v>
                </c:pt>
                <c:pt idx="111">
                  <c:v>44291</c:v>
                </c:pt>
                <c:pt idx="112">
                  <c:v>44292</c:v>
                </c:pt>
                <c:pt idx="113">
                  <c:v>44293</c:v>
                </c:pt>
                <c:pt idx="114">
                  <c:v>44294</c:v>
                </c:pt>
                <c:pt idx="115">
                  <c:v>44295</c:v>
                </c:pt>
                <c:pt idx="116">
                  <c:v>44298</c:v>
                </c:pt>
                <c:pt idx="117">
                  <c:v>44299</c:v>
                </c:pt>
                <c:pt idx="118">
                  <c:v>44300</c:v>
                </c:pt>
                <c:pt idx="119">
                  <c:v>44301</c:v>
                </c:pt>
                <c:pt idx="120">
                  <c:v>44302</c:v>
                </c:pt>
                <c:pt idx="121">
                  <c:v>44305</c:v>
                </c:pt>
                <c:pt idx="122">
                  <c:v>44306</c:v>
                </c:pt>
                <c:pt idx="123">
                  <c:v>44307</c:v>
                </c:pt>
                <c:pt idx="124">
                  <c:v>44308</c:v>
                </c:pt>
                <c:pt idx="125">
                  <c:v>44309</c:v>
                </c:pt>
                <c:pt idx="126">
                  <c:v>44312</c:v>
                </c:pt>
                <c:pt idx="127">
                  <c:v>44313</c:v>
                </c:pt>
                <c:pt idx="128">
                  <c:v>44314</c:v>
                </c:pt>
                <c:pt idx="129">
                  <c:v>44315</c:v>
                </c:pt>
                <c:pt idx="130">
                  <c:v>44316</c:v>
                </c:pt>
                <c:pt idx="131">
                  <c:v>44319</c:v>
                </c:pt>
                <c:pt idx="132">
                  <c:v>44320</c:v>
                </c:pt>
                <c:pt idx="133">
                  <c:v>44321</c:v>
                </c:pt>
                <c:pt idx="134">
                  <c:v>44322</c:v>
                </c:pt>
                <c:pt idx="135">
                  <c:v>44323</c:v>
                </c:pt>
                <c:pt idx="136">
                  <c:v>44326</c:v>
                </c:pt>
                <c:pt idx="137">
                  <c:v>44327</c:v>
                </c:pt>
                <c:pt idx="138">
                  <c:v>44328</c:v>
                </c:pt>
                <c:pt idx="139">
                  <c:v>44329</c:v>
                </c:pt>
                <c:pt idx="140">
                  <c:v>44330</c:v>
                </c:pt>
                <c:pt idx="141">
                  <c:v>44333</c:v>
                </c:pt>
                <c:pt idx="142">
                  <c:v>44334</c:v>
                </c:pt>
                <c:pt idx="143">
                  <c:v>44335</c:v>
                </c:pt>
                <c:pt idx="144">
                  <c:v>44336</c:v>
                </c:pt>
                <c:pt idx="145">
                  <c:v>44337</c:v>
                </c:pt>
                <c:pt idx="146">
                  <c:v>44340</c:v>
                </c:pt>
                <c:pt idx="147">
                  <c:v>44341</c:v>
                </c:pt>
                <c:pt idx="148">
                  <c:v>44342</c:v>
                </c:pt>
                <c:pt idx="149">
                  <c:v>44343</c:v>
                </c:pt>
                <c:pt idx="150">
                  <c:v>44344</c:v>
                </c:pt>
                <c:pt idx="151">
                  <c:v>44347</c:v>
                </c:pt>
                <c:pt idx="152">
                  <c:v>44348</c:v>
                </c:pt>
                <c:pt idx="153">
                  <c:v>44349</c:v>
                </c:pt>
                <c:pt idx="154">
                  <c:v>44350</c:v>
                </c:pt>
                <c:pt idx="155">
                  <c:v>44351</c:v>
                </c:pt>
                <c:pt idx="156">
                  <c:v>44354</c:v>
                </c:pt>
                <c:pt idx="157">
                  <c:v>44355</c:v>
                </c:pt>
                <c:pt idx="158">
                  <c:v>44356</c:v>
                </c:pt>
                <c:pt idx="159">
                  <c:v>44357</c:v>
                </c:pt>
                <c:pt idx="160">
                  <c:v>44358</c:v>
                </c:pt>
                <c:pt idx="161">
                  <c:v>44361</c:v>
                </c:pt>
                <c:pt idx="162">
                  <c:v>44362</c:v>
                </c:pt>
                <c:pt idx="163">
                  <c:v>44363</c:v>
                </c:pt>
                <c:pt idx="164">
                  <c:v>44364</c:v>
                </c:pt>
                <c:pt idx="165">
                  <c:v>44365</c:v>
                </c:pt>
                <c:pt idx="166">
                  <c:v>44368</c:v>
                </c:pt>
                <c:pt idx="167">
                  <c:v>44369</c:v>
                </c:pt>
                <c:pt idx="168">
                  <c:v>44370</c:v>
                </c:pt>
                <c:pt idx="169">
                  <c:v>44371</c:v>
                </c:pt>
                <c:pt idx="170">
                  <c:v>44372</c:v>
                </c:pt>
                <c:pt idx="171">
                  <c:v>44375</c:v>
                </c:pt>
                <c:pt idx="172">
                  <c:v>44376</c:v>
                </c:pt>
                <c:pt idx="173">
                  <c:v>44377</c:v>
                </c:pt>
                <c:pt idx="174">
                  <c:v>44378</c:v>
                </c:pt>
                <c:pt idx="175">
                  <c:v>44379</c:v>
                </c:pt>
                <c:pt idx="176">
                  <c:v>44382</c:v>
                </c:pt>
                <c:pt idx="177">
                  <c:v>44383</c:v>
                </c:pt>
                <c:pt idx="178">
                  <c:v>44384</c:v>
                </c:pt>
                <c:pt idx="179">
                  <c:v>44385</c:v>
                </c:pt>
                <c:pt idx="180">
                  <c:v>44386</c:v>
                </c:pt>
                <c:pt idx="181">
                  <c:v>44389</c:v>
                </c:pt>
                <c:pt idx="182">
                  <c:v>44390</c:v>
                </c:pt>
                <c:pt idx="183">
                  <c:v>44391</c:v>
                </c:pt>
                <c:pt idx="184">
                  <c:v>44392</c:v>
                </c:pt>
                <c:pt idx="185">
                  <c:v>44393</c:v>
                </c:pt>
                <c:pt idx="186">
                  <c:v>44396</c:v>
                </c:pt>
                <c:pt idx="187">
                  <c:v>44397</c:v>
                </c:pt>
                <c:pt idx="188">
                  <c:v>44398</c:v>
                </c:pt>
                <c:pt idx="189">
                  <c:v>44399</c:v>
                </c:pt>
                <c:pt idx="190">
                  <c:v>44400</c:v>
                </c:pt>
                <c:pt idx="191">
                  <c:v>44403</c:v>
                </c:pt>
                <c:pt idx="192">
                  <c:v>44404</c:v>
                </c:pt>
                <c:pt idx="193">
                  <c:v>44405</c:v>
                </c:pt>
                <c:pt idx="194">
                  <c:v>44406</c:v>
                </c:pt>
                <c:pt idx="195">
                  <c:v>44407</c:v>
                </c:pt>
                <c:pt idx="196">
                  <c:v>44410</c:v>
                </c:pt>
                <c:pt idx="197">
                  <c:v>44411</c:v>
                </c:pt>
                <c:pt idx="198">
                  <c:v>44412</c:v>
                </c:pt>
                <c:pt idx="199">
                  <c:v>44413</c:v>
                </c:pt>
                <c:pt idx="200">
                  <c:v>44414</c:v>
                </c:pt>
                <c:pt idx="201">
                  <c:v>44417</c:v>
                </c:pt>
                <c:pt idx="202">
                  <c:v>44418</c:v>
                </c:pt>
                <c:pt idx="203">
                  <c:v>44419</c:v>
                </c:pt>
                <c:pt idx="204">
                  <c:v>44420</c:v>
                </c:pt>
                <c:pt idx="205">
                  <c:v>44421</c:v>
                </c:pt>
                <c:pt idx="206">
                  <c:v>44424</c:v>
                </c:pt>
                <c:pt idx="207">
                  <c:v>44425</c:v>
                </c:pt>
                <c:pt idx="208">
                  <c:v>44426</c:v>
                </c:pt>
                <c:pt idx="209">
                  <c:v>44427</c:v>
                </c:pt>
                <c:pt idx="210">
                  <c:v>44428</c:v>
                </c:pt>
                <c:pt idx="211">
                  <c:v>44431</c:v>
                </c:pt>
                <c:pt idx="212">
                  <c:v>44432</c:v>
                </c:pt>
                <c:pt idx="213">
                  <c:v>44433</c:v>
                </c:pt>
                <c:pt idx="214">
                  <c:v>44434</c:v>
                </c:pt>
                <c:pt idx="215">
                  <c:v>44435</c:v>
                </c:pt>
                <c:pt idx="216">
                  <c:v>44438</c:v>
                </c:pt>
                <c:pt idx="217">
                  <c:v>44439</c:v>
                </c:pt>
                <c:pt idx="218">
                  <c:v>44440</c:v>
                </c:pt>
                <c:pt idx="219">
                  <c:v>44441</c:v>
                </c:pt>
                <c:pt idx="220">
                  <c:v>44442</c:v>
                </c:pt>
                <c:pt idx="221">
                  <c:v>44445</c:v>
                </c:pt>
                <c:pt idx="222">
                  <c:v>44446</c:v>
                </c:pt>
                <c:pt idx="223">
                  <c:v>44447</c:v>
                </c:pt>
                <c:pt idx="224">
                  <c:v>44448</c:v>
                </c:pt>
                <c:pt idx="225">
                  <c:v>44449</c:v>
                </c:pt>
                <c:pt idx="226">
                  <c:v>44452</c:v>
                </c:pt>
                <c:pt idx="227">
                  <c:v>44453</c:v>
                </c:pt>
                <c:pt idx="228">
                  <c:v>44454</c:v>
                </c:pt>
                <c:pt idx="229">
                  <c:v>44455</c:v>
                </c:pt>
                <c:pt idx="230">
                  <c:v>44456</c:v>
                </c:pt>
                <c:pt idx="231">
                  <c:v>44459</c:v>
                </c:pt>
                <c:pt idx="232">
                  <c:v>44460</c:v>
                </c:pt>
                <c:pt idx="233">
                  <c:v>44461</c:v>
                </c:pt>
                <c:pt idx="234">
                  <c:v>44462</c:v>
                </c:pt>
                <c:pt idx="235">
                  <c:v>44463</c:v>
                </c:pt>
                <c:pt idx="236">
                  <c:v>44466</c:v>
                </c:pt>
                <c:pt idx="237">
                  <c:v>44467</c:v>
                </c:pt>
                <c:pt idx="238">
                  <c:v>44468</c:v>
                </c:pt>
                <c:pt idx="239">
                  <c:v>44469</c:v>
                </c:pt>
                <c:pt idx="240">
                  <c:v>44470</c:v>
                </c:pt>
                <c:pt idx="241">
                  <c:v>44473</c:v>
                </c:pt>
                <c:pt idx="242">
                  <c:v>44474</c:v>
                </c:pt>
                <c:pt idx="243">
                  <c:v>44475</c:v>
                </c:pt>
                <c:pt idx="244">
                  <c:v>44476</c:v>
                </c:pt>
                <c:pt idx="245">
                  <c:v>44477</c:v>
                </c:pt>
                <c:pt idx="246">
                  <c:v>44480</c:v>
                </c:pt>
                <c:pt idx="247">
                  <c:v>44481</c:v>
                </c:pt>
                <c:pt idx="248">
                  <c:v>44482</c:v>
                </c:pt>
                <c:pt idx="249">
                  <c:v>44483</c:v>
                </c:pt>
                <c:pt idx="250">
                  <c:v>44484</c:v>
                </c:pt>
                <c:pt idx="251">
                  <c:v>44487</c:v>
                </c:pt>
                <c:pt idx="252">
                  <c:v>44488</c:v>
                </c:pt>
                <c:pt idx="253">
                  <c:v>44489</c:v>
                </c:pt>
                <c:pt idx="254">
                  <c:v>44490</c:v>
                </c:pt>
                <c:pt idx="255">
                  <c:v>44491</c:v>
                </c:pt>
                <c:pt idx="256">
                  <c:v>44494</c:v>
                </c:pt>
                <c:pt idx="257">
                  <c:v>44495</c:v>
                </c:pt>
                <c:pt idx="258">
                  <c:v>44496</c:v>
                </c:pt>
                <c:pt idx="259">
                  <c:v>44497</c:v>
                </c:pt>
                <c:pt idx="260">
                  <c:v>44498</c:v>
                </c:pt>
                <c:pt idx="261">
                  <c:v>44501</c:v>
                </c:pt>
                <c:pt idx="262">
                  <c:v>44502</c:v>
                </c:pt>
                <c:pt idx="263">
                  <c:v>44503</c:v>
                </c:pt>
                <c:pt idx="264">
                  <c:v>44504</c:v>
                </c:pt>
                <c:pt idx="265">
                  <c:v>44505</c:v>
                </c:pt>
                <c:pt idx="266">
                  <c:v>44508</c:v>
                </c:pt>
                <c:pt idx="267">
                  <c:v>44509</c:v>
                </c:pt>
                <c:pt idx="268">
                  <c:v>44510</c:v>
                </c:pt>
                <c:pt idx="269">
                  <c:v>44511</c:v>
                </c:pt>
                <c:pt idx="270">
                  <c:v>44512</c:v>
                </c:pt>
                <c:pt idx="271">
                  <c:v>44515</c:v>
                </c:pt>
                <c:pt idx="272">
                  <c:v>44516</c:v>
                </c:pt>
                <c:pt idx="273">
                  <c:v>44517</c:v>
                </c:pt>
                <c:pt idx="274">
                  <c:v>44518</c:v>
                </c:pt>
                <c:pt idx="275">
                  <c:v>44519</c:v>
                </c:pt>
                <c:pt idx="276">
                  <c:v>44522</c:v>
                </c:pt>
                <c:pt idx="277">
                  <c:v>44523</c:v>
                </c:pt>
                <c:pt idx="278">
                  <c:v>44524</c:v>
                </c:pt>
                <c:pt idx="279">
                  <c:v>44525</c:v>
                </c:pt>
                <c:pt idx="280">
                  <c:v>44526</c:v>
                </c:pt>
                <c:pt idx="281">
                  <c:v>44529</c:v>
                </c:pt>
                <c:pt idx="282">
                  <c:v>44530</c:v>
                </c:pt>
                <c:pt idx="283">
                  <c:v>44531</c:v>
                </c:pt>
              </c:numCache>
            </c:numRef>
          </c:cat>
          <c:val>
            <c:numRef>
              <c:f>'MSCI Chart'!$K$8:$K$291</c:f>
              <c:numCache>
                <c:formatCode>0</c:formatCode>
                <c:ptCount val="284"/>
                <c:pt idx="0" formatCode="0.0">
                  <c:v>100</c:v>
                </c:pt>
                <c:pt idx="1">
                  <c:v>101.02405347552875</c:v>
                </c:pt>
                <c:pt idx="2">
                  <c:v>101.5790360847445</c:v>
                </c:pt>
                <c:pt idx="3">
                  <c:v>102.88184960370036</c:v>
                </c:pt>
                <c:pt idx="4">
                  <c:v>105.68839049605874</c:v>
                </c:pt>
                <c:pt idx="5">
                  <c:v>106.60677615278514</c:v>
                </c:pt>
                <c:pt idx="6">
                  <c:v>108.05785086518922</c:v>
                </c:pt>
                <c:pt idx="7">
                  <c:v>106.92957955808012</c:v>
                </c:pt>
                <c:pt idx="8">
                  <c:v>106.83288353521382</c:v>
                </c:pt>
                <c:pt idx="9">
                  <c:v>107.12677782027043</c:v>
                </c:pt>
                <c:pt idx="10">
                  <c:v>107.69290720625523</c:v>
                </c:pt>
                <c:pt idx="11">
                  <c:v>109.02472046965084</c:v>
                </c:pt>
                <c:pt idx="12">
                  <c:v>108.87854363283424</c:v>
                </c:pt>
                <c:pt idx="13">
                  <c:v>109.43298249684173</c:v>
                </c:pt>
                <c:pt idx="14">
                  <c:v>108.78927879448059</c:v>
                </c:pt>
                <c:pt idx="15">
                  <c:v>109.58804050539302</c:v>
                </c:pt>
                <c:pt idx="16">
                  <c:v>110.60837838866543</c:v>
                </c:pt>
                <c:pt idx="17">
                  <c:v>111.10472713959206</c:v>
                </c:pt>
                <c:pt idx="18">
                  <c:v>110.40619579539954</c:v>
                </c:pt>
                <c:pt idx="19">
                  <c:v>111.4297961499214</c:v>
                </c:pt>
                <c:pt idx="20">
                  <c:v>111.53319836368939</c:v>
                </c:pt>
                <c:pt idx="21">
                  <c:v>109.20832510163503</c:v>
                </c:pt>
                <c:pt idx="22">
                  <c:v>110.92429435465598</c:v>
                </c:pt>
                <c:pt idx="23">
                  <c:v>111.3507718463231</c:v>
                </c:pt>
                <c:pt idx="24">
                  <c:v>112.32516325949875</c:v>
                </c:pt>
                <c:pt idx="25">
                  <c:v>113.37422901460678</c:v>
                </c:pt>
                <c:pt idx="26">
                  <c:v>113.58746776044035</c:v>
                </c:pt>
                <c:pt idx="27">
                  <c:v>113.66368271379606</c:v>
                </c:pt>
                <c:pt idx="28">
                  <c:v>113.81067516842506</c:v>
                </c:pt>
                <c:pt idx="29">
                  <c:v>113.73591020229134</c:v>
                </c:pt>
                <c:pt idx="30">
                  <c:v>113.97452372450967</c:v>
                </c:pt>
                <c:pt idx="31">
                  <c:v>113.32067011159462</c:v>
                </c:pt>
                <c:pt idx="32">
                  <c:v>113.29937342427168</c:v>
                </c:pt>
                <c:pt idx="33">
                  <c:v>114.53249693237076</c:v>
                </c:pt>
                <c:pt idx="34">
                  <c:v>115.36089275713258</c:v>
                </c:pt>
                <c:pt idx="35">
                  <c:v>114.94438392761663</c:v>
                </c:pt>
                <c:pt idx="36">
                  <c:v>113.91525549681093</c:v>
                </c:pt>
                <c:pt idx="37">
                  <c:v>113.16289337700209</c:v>
                </c:pt>
                <c:pt idx="38">
                  <c:v>114.01385462790607</c:v>
                </c:pt>
                <c:pt idx="39">
                  <c:v>113.6002457728341</c:v>
                </c:pt>
                <c:pt idx="40">
                  <c:v>113.75167881333044</c:v>
                </c:pt>
                <c:pt idx="41">
                  <c:v>113.49113423437954</c:v>
                </c:pt>
                <c:pt idx="42">
                  <c:v>114.79974770222336</c:v>
                </c:pt>
                <c:pt idx="43">
                  <c:v>116.81767679422325</c:v>
                </c:pt>
                <c:pt idx="44">
                  <c:v>117.01976876328774</c:v>
                </c:pt>
                <c:pt idx="45">
                  <c:v>117.06408399775974</c:v>
                </c:pt>
                <c:pt idx="46">
                  <c:v>118.21274575017806</c:v>
                </c:pt>
                <c:pt idx="47">
                  <c:v>119.62131771213762</c:v>
                </c:pt>
                <c:pt idx="48">
                  <c:v>119.20027767255297</c:v>
                </c:pt>
                <c:pt idx="49">
                  <c:v>119.83201898033271</c:v>
                </c:pt>
                <c:pt idx="50">
                  <c:v>122.66266591025664</c:v>
                </c:pt>
                <c:pt idx="51">
                  <c:v>122.3059690536477</c:v>
                </c:pt>
                <c:pt idx="52">
                  <c:v>122.66638150251298</c:v>
                </c:pt>
                <c:pt idx="53">
                  <c:v>123.61784499274098</c:v>
                </c:pt>
                <c:pt idx="54">
                  <c:v>124.22366777892769</c:v>
                </c:pt>
                <c:pt idx="55">
                  <c:v>123.07038419223929</c:v>
                </c:pt>
                <c:pt idx="56">
                  <c:v>123.15629593514207</c:v>
                </c:pt>
                <c:pt idx="57">
                  <c:v>125.17993435182851</c:v>
                </c:pt>
                <c:pt idx="58">
                  <c:v>126.96169677504716</c:v>
                </c:pt>
                <c:pt idx="59">
                  <c:v>127.42351770525022</c:v>
                </c:pt>
                <c:pt idx="60">
                  <c:v>126.22619075669395</c:v>
                </c:pt>
                <c:pt idx="61">
                  <c:v>127.79824877793264</c:v>
                </c:pt>
                <c:pt idx="62">
                  <c:v>125.85517527626787</c:v>
                </c:pt>
                <c:pt idx="63">
                  <c:v>124.2833891276333</c:v>
                </c:pt>
                <c:pt idx="64">
                  <c:v>122.3959588856123</c:v>
                </c:pt>
                <c:pt idx="65">
                  <c:v>120.49085692432334</c:v>
                </c:pt>
                <c:pt idx="66">
                  <c:v>123.34778487264579</c:v>
                </c:pt>
                <c:pt idx="67">
                  <c:v>125.16905944766361</c:v>
                </c:pt>
                <c:pt idx="68">
                  <c:v>126.20679717759984</c:v>
                </c:pt>
                <c:pt idx="69">
                  <c:v>125.75141056569437</c:v>
                </c:pt>
                <c:pt idx="70">
                  <c:v>126.45247938752537</c:v>
                </c:pt>
                <c:pt idx="71">
                  <c:v>126.85711644666131</c:v>
                </c:pt>
                <c:pt idx="72">
                  <c:v>127.70173400346908</c:v>
                </c:pt>
                <c:pt idx="73">
                  <c:v>128.95325422444714</c:v>
                </c:pt>
                <c:pt idx="74">
                  <c:v>129.40102840343721</c:v>
                </c:pt>
                <c:pt idx="75">
                  <c:v>129.49020261758943</c:v>
                </c:pt>
                <c:pt idx="76">
                  <c:v>130.29222679975135</c:v>
                </c:pt>
                <c:pt idx="77">
                  <c:v>130.69523262326251</c:v>
                </c:pt>
                <c:pt idx="78">
                  <c:v>130.94562729165952</c:v>
                </c:pt>
                <c:pt idx="79">
                  <c:v>129.15099623184571</c:v>
                </c:pt>
                <c:pt idx="80">
                  <c:v>129.59496419437806</c:v>
                </c:pt>
                <c:pt idx="81">
                  <c:v>126.66227441370675</c:v>
                </c:pt>
                <c:pt idx="82">
                  <c:v>126.71093960984471</c:v>
                </c:pt>
                <c:pt idx="83">
                  <c:v>124.7680473565827</c:v>
                </c:pt>
                <c:pt idx="84">
                  <c:v>125.40676672786824</c:v>
                </c:pt>
                <c:pt idx="85">
                  <c:v>121.36927730824377</c:v>
                </c:pt>
                <c:pt idx="86">
                  <c:v>123.47230252533404</c:v>
                </c:pt>
                <c:pt idx="87">
                  <c:v>123.21701415006285</c:v>
                </c:pt>
                <c:pt idx="88">
                  <c:v>124.88187135350876</c:v>
                </c:pt>
                <c:pt idx="89">
                  <c:v>122.01116852657744</c:v>
                </c:pt>
                <c:pt idx="90">
                  <c:v>121.37426163931937</c:v>
                </c:pt>
                <c:pt idx="91">
                  <c:v>118.54905216147787</c:v>
                </c:pt>
                <c:pt idx="92">
                  <c:v>119.42946627782848</c:v>
                </c:pt>
                <c:pt idx="93">
                  <c:v>120.06791377650988</c:v>
                </c:pt>
                <c:pt idx="94">
                  <c:v>123.03114391304432</c:v>
                </c:pt>
                <c:pt idx="95">
                  <c:v>122.17982016533485</c:v>
                </c:pt>
                <c:pt idx="96">
                  <c:v>121.45881401920151</c:v>
                </c:pt>
                <c:pt idx="97">
                  <c:v>122.25811947532218</c:v>
                </c:pt>
                <c:pt idx="98">
                  <c:v>121.69008698110854</c:v>
                </c:pt>
                <c:pt idx="99">
                  <c:v>122.1005239891324</c:v>
                </c:pt>
                <c:pt idx="100">
                  <c:v>121.14996674091815</c:v>
                </c:pt>
                <c:pt idx="101">
                  <c:v>121.09858281873896</c:v>
                </c:pt>
                <c:pt idx="102">
                  <c:v>119.96532718055428</c:v>
                </c:pt>
                <c:pt idx="103">
                  <c:v>117.66999740814791</c:v>
                </c:pt>
                <c:pt idx="104">
                  <c:v>116.76185228617678</c:v>
                </c:pt>
                <c:pt idx="105">
                  <c:v>118.48896831596679</c:v>
                </c:pt>
                <c:pt idx="106">
                  <c:v>118.72794433499061</c:v>
                </c:pt>
                <c:pt idx="107">
                  <c:v>119.57827121648498</c:v>
                </c:pt>
                <c:pt idx="108">
                  <c:v>119.29996429406472</c:v>
                </c:pt>
                <c:pt idx="109">
                  <c:v>121.00469614611528</c:v>
                </c:pt>
                <c:pt idx="110">
                  <c:v>121.27566250822422</c:v>
                </c:pt>
                <c:pt idx="111">
                  <c:v>121.32650268519517</c:v>
                </c:pt>
                <c:pt idx="112">
                  <c:v>122.06237120035385</c:v>
                </c:pt>
                <c:pt idx="113">
                  <c:v>121.32396520755667</c:v>
                </c:pt>
                <c:pt idx="114">
                  <c:v>121.74056466127398</c:v>
                </c:pt>
                <c:pt idx="115">
                  <c:v>120.56308441281868</c:v>
                </c:pt>
                <c:pt idx="116">
                  <c:v>119.83374084015891</c:v>
                </c:pt>
                <c:pt idx="117">
                  <c:v>119.9814582883989</c:v>
                </c:pt>
                <c:pt idx="118">
                  <c:v>121.12712944217188</c:v>
                </c:pt>
                <c:pt idx="119">
                  <c:v>121.53493834835589</c:v>
                </c:pt>
                <c:pt idx="120">
                  <c:v>122.22422602400825</c:v>
                </c:pt>
                <c:pt idx="121">
                  <c:v>122.21144801161448</c:v>
                </c:pt>
                <c:pt idx="122">
                  <c:v>122.12571751711447</c:v>
                </c:pt>
                <c:pt idx="123">
                  <c:v>121.1523229701539</c:v>
                </c:pt>
                <c:pt idx="124">
                  <c:v>121.56565995262174</c:v>
                </c:pt>
                <c:pt idx="125">
                  <c:v>122.61635694335453</c:v>
                </c:pt>
                <c:pt idx="126">
                  <c:v>123.30673210942336</c:v>
                </c:pt>
                <c:pt idx="127">
                  <c:v>123.42626543103599</c:v>
                </c:pt>
                <c:pt idx="128">
                  <c:v>123.69850053196416</c:v>
                </c:pt>
                <c:pt idx="129">
                  <c:v>123.66025711898423</c:v>
                </c:pt>
                <c:pt idx="130">
                  <c:v>122.12626126232273</c:v>
                </c:pt>
                <c:pt idx="131">
                  <c:v>121.33592760213811</c:v>
                </c:pt>
                <c:pt idx="132">
                  <c:v>120.9822213441745</c:v>
                </c:pt>
                <c:pt idx="133">
                  <c:v>120.80650101770988</c:v>
                </c:pt>
                <c:pt idx="134">
                  <c:v>121.50865732995737</c:v>
                </c:pt>
                <c:pt idx="135">
                  <c:v>122.21307924723922</c:v>
                </c:pt>
                <c:pt idx="136">
                  <c:v>122.01225601699394</c:v>
                </c:pt>
                <c:pt idx="137">
                  <c:v>120.44690418665694</c:v>
                </c:pt>
                <c:pt idx="138">
                  <c:v>119.19339023324866</c:v>
                </c:pt>
                <c:pt idx="139">
                  <c:v>117.15733630097394</c:v>
                </c:pt>
                <c:pt idx="140">
                  <c:v>118.49422451964654</c:v>
                </c:pt>
                <c:pt idx="141">
                  <c:v>118.84947138903348</c:v>
                </c:pt>
                <c:pt idx="142">
                  <c:v>120.81855403649266</c:v>
                </c:pt>
                <c:pt idx="143">
                  <c:v>120.30707104393652</c:v>
                </c:pt>
                <c:pt idx="144">
                  <c:v>120.46729463196614</c:v>
                </c:pt>
                <c:pt idx="145">
                  <c:v>120.53390341997618</c:v>
                </c:pt>
                <c:pt idx="146">
                  <c:v>120.22913423075468</c:v>
                </c:pt>
                <c:pt idx="147">
                  <c:v>121.9342285796107</c:v>
                </c:pt>
                <c:pt idx="148">
                  <c:v>122.51957029628682</c:v>
                </c:pt>
                <c:pt idx="149">
                  <c:v>122.73362465993273</c:v>
                </c:pt>
                <c:pt idx="150">
                  <c:v>123.31978199442119</c:v>
                </c:pt>
                <c:pt idx="151">
                  <c:v>124.71775092482001</c:v>
                </c:pt>
                <c:pt idx="152">
                  <c:v>126.04430798453592</c:v>
                </c:pt>
                <c:pt idx="153">
                  <c:v>125.82862238526526</c:v>
                </c:pt>
                <c:pt idx="154">
                  <c:v>125.3851981679412</c:v>
                </c:pt>
                <c:pt idx="155">
                  <c:v>125.2026810263735</c:v>
                </c:pt>
                <c:pt idx="156">
                  <c:v>125.11504742364463</c:v>
                </c:pt>
                <c:pt idx="157">
                  <c:v>124.82867494730206</c:v>
                </c:pt>
                <c:pt idx="158">
                  <c:v>124.40926614334217</c:v>
                </c:pt>
                <c:pt idx="159">
                  <c:v>124.95718006485072</c:v>
                </c:pt>
                <c:pt idx="160">
                  <c:v>125.24192130556854</c:v>
                </c:pt>
                <c:pt idx="161">
                  <c:v>125.35057972301624</c:v>
                </c:pt>
                <c:pt idx="162">
                  <c:v>124.90434615544956</c:v>
                </c:pt>
                <c:pt idx="163">
                  <c:v>124.15515588268883</c:v>
                </c:pt>
                <c:pt idx="164">
                  <c:v>123.51036468991121</c:v>
                </c:pt>
                <c:pt idx="165">
                  <c:v>123.36183162385886</c:v>
                </c:pt>
                <c:pt idx="166">
                  <c:v>122.39006831252303</c:v>
                </c:pt>
                <c:pt idx="167">
                  <c:v>122.05629937886177</c:v>
                </c:pt>
                <c:pt idx="168">
                  <c:v>123.2937728486268</c:v>
                </c:pt>
                <c:pt idx="169">
                  <c:v>123.91898921390758</c:v>
                </c:pt>
                <c:pt idx="170">
                  <c:v>125.02387947706214</c:v>
                </c:pt>
                <c:pt idx="171">
                  <c:v>125.14314092607061</c:v>
                </c:pt>
                <c:pt idx="172">
                  <c:v>124.80302829831314</c:v>
                </c:pt>
                <c:pt idx="173">
                  <c:v>124.57538030446109</c:v>
                </c:pt>
                <c:pt idx="174">
                  <c:v>123.99375418004132</c:v>
                </c:pt>
                <c:pt idx="175">
                  <c:v>122.83050193120177</c:v>
                </c:pt>
                <c:pt idx="176">
                  <c:v>122.74730891434022</c:v>
                </c:pt>
                <c:pt idx="177">
                  <c:v>122.03255583810171</c:v>
                </c:pt>
                <c:pt idx="178">
                  <c:v>121.49805429839654</c:v>
                </c:pt>
                <c:pt idx="179">
                  <c:v>119.28383318622009</c:v>
                </c:pt>
                <c:pt idx="180">
                  <c:v>119.4585566464696</c:v>
                </c:pt>
                <c:pt idx="181">
                  <c:v>120.24281848516213</c:v>
                </c:pt>
                <c:pt idx="182">
                  <c:v>121.39238647959417</c:v>
                </c:pt>
                <c:pt idx="183">
                  <c:v>121.26714383329501</c:v>
                </c:pt>
                <c:pt idx="184">
                  <c:v>122.20528556592099</c:v>
                </c:pt>
                <c:pt idx="185">
                  <c:v>121.44386102597477</c:v>
                </c:pt>
                <c:pt idx="186">
                  <c:v>119.37201053415723</c:v>
                </c:pt>
                <c:pt idx="187">
                  <c:v>118.81503419251125</c:v>
                </c:pt>
                <c:pt idx="188">
                  <c:v>118.91254583318991</c:v>
                </c:pt>
                <c:pt idx="189">
                  <c:v>120.20185634614101</c:v>
                </c:pt>
                <c:pt idx="190">
                  <c:v>118.83569651042455</c:v>
                </c:pt>
                <c:pt idx="191">
                  <c:v>115.99779964439071</c:v>
                </c:pt>
                <c:pt idx="192">
                  <c:v>113.50074039972529</c:v>
                </c:pt>
                <c:pt idx="193">
                  <c:v>114.93024655220232</c:v>
                </c:pt>
                <c:pt idx="194">
                  <c:v>117.39567795058812</c:v>
                </c:pt>
                <c:pt idx="195">
                  <c:v>115.80005763699214</c:v>
                </c:pt>
                <c:pt idx="196">
                  <c:v>117.18715166322603</c:v>
                </c:pt>
                <c:pt idx="197">
                  <c:v>117.28384768609233</c:v>
                </c:pt>
                <c:pt idx="198">
                  <c:v>118.17314297417759</c:v>
                </c:pt>
                <c:pt idx="199">
                  <c:v>117.81988983722087</c:v>
                </c:pt>
                <c:pt idx="200">
                  <c:v>117.1344990022276</c:v>
                </c:pt>
                <c:pt idx="201">
                  <c:v>117.28620391532804</c:v>
                </c:pt>
                <c:pt idx="202">
                  <c:v>117.84154902134931</c:v>
                </c:pt>
                <c:pt idx="203">
                  <c:v>117.59251371597294</c:v>
                </c:pt>
                <c:pt idx="204">
                  <c:v>116.98786904440411</c:v>
                </c:pt>
                <c:pt idx="205">
                  <c:v>116.07718644479451</c:v>
                </c:pt>
                <c:pt idx="206">
                  <c:v>115.29093087367171</c:v>
                </c:pt>
                <c:pt idx="207">
                  <c:v>113.80387835332206</c:v>
                </c:pt>
                <c:pt idx="208">
                  <c:v>114.3314924537228</c:v>
                </c:pt>
                <c:pt idx="209">
                  <c:v>111.6864438882133</c:v>
                </c:pt>
                <c:pt idx="210">
                  <c:v>110.6320313052242</c:v>
                </c:pt>
                <c:pt idx="211">
                  <c:v>112.15025855084659</c:v>
                </c:pt>
                <c:pt idx="212">
                  <c:v>115.09373261148143</c:v>
                </c:pt>
                <c:pt idx="213">
                  <c:v>115.57358775775795</c:v>
                </c:pt>
                <c:pt idx="214">
                  <c:v>114.74238258275355</c:v>
                </c:pt>
                <c:pt idx="215">
                  <c:v>115.33497423553962</c:v>
                </c:pt>
                <c:pt idx="216">
                  <c:v>116.48744220441566</c:v>
                </c:pt>
                <c:pt idx="217">
                  <c:v>118.59717361240763</c:v>
                </c:pt>
                <c:pt idx="218">
                  <c:v>118.93891747578985</c:v>
                </c:pt>
                <c:pt idx="219">
                  <c:v>118.89106789746425</c:v>
                </c:pt>
                <c:pt idx="220">
                  <c:v>119.25365532716253</c:v>
                </c:pt>
                <c:pt idx="221">
                  <c:v>120.02015482238573</c:v>
                </c:pt>
                <c:pt idx="222">
                  <c:v>120.13570067913786</c:v>
                </c:pt>
                <c:pt idx="223">
                  <c:v>119.0442227977867</c:v>
                </c:pt>
                <c:pt idx="224">
                  <c:v>117.80865243625051</c:v>
                </c:pt>
                <c:pt idx="225">
                  <c:v>118.62182339518142</c:v>
                </c:pt>
                <c:pt idx="226">
                  <c:v>117.95138555341491</c:v>
                </c:pt>
                <c:pt idx="227">
                  <c:v>117.46228673859819</c:v>
                </c:pt>
                <c:pt idx="228">
                  <c:v>116.78541457853412</c:v>
                </c:pt>
                <c:pt idx="229">
                  <c:v>115.70716783058357</c:v>
                </c:pt>
                <c:pt idx="230">
                  <c:v>115.93970953130983</c:v>
                </c:pt>
                <c:pt idx="231">
                  <c:v>114.02599827089033</c:v>
                </c:pt>
                <c:pt idx="232">
                  <c:v>114.31382073445486</c:v>
                </c:pt>
                <c:pt idx="233">
                  <c:v>114.43942587755953</c:v>
                </c:pt>
                <c:pt idx="234">
                  <c:v>115.32119935693075</c:v>
                </c:pt>
                <c:pt idx="235">
                  <c:v>114.64885840693537</c:v>
                </c:pt>
                <c:pt idx="236">
                  <c:v>114.85339722943699</c:v>
                </c:pt>
                <c:pt idx="237">
                  <c:v>114.26678677394163</c:v>
                </c:pt>
                <c:pt idx="238">
                  <c:v>113.39643194394357</c:v>
                </c:pt>
                <c:pt idx="239">
                  <c:v>113.5609148694378</c:v>
                </c:pt>
                <c:pt idx="240">
                  <c:v>112.97222005731084</c:v>
                </c:pt>
                <c:pt idx="241">
                  <c:v>112.0490313179116</c:v>
                </c:pt>
                <c:pt idx="242">
                  <c:v>112.05791248964627</c:v>
                </c:pt>
                <c:pt idx="243">
                  <c:v>111.20785748075603</c:v>
                </c:pt>
                <c:pt idx="244">
                  <c:v>113.57749909828928</c:v>
                </c:pt>
                <c:pt idx="245">
                  <c:v>113.91842734385911</c:v>
                </c:pt>
                <c:pt idx="246">
                  <c:v>114.69888296609393</c:v>
                </c:pt>
                <c:pt idx="247">
                  <c:v>113.60912694456887</c:v>
                </c:pt>
                <c:pt idx="248">
                  <c:v>114.20724667363878</c:v>
                </c:pt>
                <c:pt idx="249">
                  <c:v>114.79086653048878</c:v>
                </c:pt>
                <c:pt idx="250">
                  <c:v>116.33174982645474</c:v>
                </c:pt>
                <c:pt idx="251">
                  <c:v>116.27239097455463</c:v>
                </c:pt>
                <c:pt idx="252">
                  <c:v>117.31900987622555</c:v>
                </c:pt>
                <c:pt idx="253">
                  <c:v>117.91377650984458</c:v>
                </c:pt>
                <c:pt idx="254">
                  <c:v>117.17727362527626</c:v>
                </c:pt>
                <c:pt idx="255">
                  <c:v>117.18977976506592</c:v>
                </c:pt>
                <c:pt idx="256">
                  <c:v>117.56306085052636</c:v>
                </c:pt>
                <c:pt idx="257">
                  <c:v>117.45440243307866</c:v>
                </c:pt>
                <c:pt idx="258">
                  <c:v>116.26042857997324</c:v>
                </c:pt>
                <c:pt idx="259">
                  <c:v>115.64264339920514</c:v>
                </c:pt>
                <c:pt idx="260">
                  <c:v>114.61732118485715</c:v>
                </c:pt>
                <c:pt idx="261">
                  <c:v>114.59747448475621</c:v>
                </c:pt>
                <c:pt idx="262">
                  <c:v>114.54500307216051</c:v>
                </c:pt>
                <c:pt idx="263">
                  <c:v>114.4093386427033</c:v>
                </c:pt>
                <c:pt idx="264">
                  <c:v>114.95235885733766</c:v>
                </c:pt>
                <c:pt idx="265">
                  <c:v>114.55488111011032</c:v>
                </c:pt>
                <c:pt idx="266">
                  <c:v>114.98607106024889</c:v>
                </c:pt>
                <c:pt idx="267">
                  <c:v>115.36053026032717</c:v>
                </c:pt>
                <c:pt idx="268">
                  <c:v>115.4905759892992</c:v>
                </c:pt>
                <c:pt idx="269">
                  <c:v>116.12557976832839</c:v>
                </c:pt>
                <c:pt idx="270">
                  <c:v>116.49550775833798</c:v>
                </c:pt>
                <c:pt idx="271">
                  <c:v>116.61658169137395</c:v>
                </c:pt>
                <c:pt idx="272">
                  <c:v>116.95488183510393</c:v>
                </c:pt>
                <c:pt idx="273">
                  <c:v>116.62156602244951</c:v>
                </c:pt>
                <c:pt idx="274">
                  <c:v>115.44345140458458</c:v>
                </c:pt>
                <c:pt idx="275">
                  <c:v>115.0222301165972</c:v>
                </c:pt>
                <c:pt idx="276">
                  <c:v>114.32759561306376</c:v>
                </c:pt>
                <c:pt idx="277">
                  <c:v>113.76871616318893</c:v>
                </c:pt>
                <c:pt idx="278">
                  <c:v>113.56589920051341</c:v>
                </c:pt>
                <c:pt idx="279">
                  <c:v>113.70509797382422</c:v>
                </c:pt>
                <c:pt idx="280">
                  <c:v>110.84536067525916</c:v>
                </c:pt>
                <c:pt idx="281">
                  <c:v>110.46972336056299</c:v>
                </c:pt>
                <c:pt idx="282">
                  <c:v>109.87459423013846</c:v>
                </c:pt>
              </c:numCache>
            </c:numRef>
          </c:val>
          <c:smooth val="0"/>
          <c:extLst>
            <c:ext xmlns:c16="http://schemas.microsoft.com/office/drawing/2014/chart" uri="{C3380CC4-5D6E-409C-BE32-E72D297353CC}">
              <c16:uniqueId val="{00000003-6B56-4F43-AE38-7179322BB79C}"/>
            </c:ext>
          </c:extLst>
        </c:ser>
        <c:dLbls>
          <c:showLegendKey val="0"/>
          <c:showVal val="0"/>
          <c:showCatName val="0"/>
          <c:showSerName val="0"/>
          <c:showPercent val="0"/>
          <c:showBubbleSize val="0"/>
        </c:dLbls>
        <c:smooth val="0"/>
        <c:axId val="674735200"/>
        <c:axId val="674738728"/>
      </c:lineChart>
      <c:dateAx>
        <c:axId val="67473520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74738728"/>
        <c:crosses val="autoZero"/>
        <c:auto val="1"/>
        <c:lblOffset val="100"/>
        <c:baseTimeUnit val="days"/>
      </c:dateAx>
      <c:valAx>
        <c:axId val="674738728"/>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4735200"/>
        <c:crosses val="autoZero"/>
        <c:crossBetween val="between"/>
        <c:majorUnit val="20"/>
      </c:valAx>
      <c:spPr>
        <a:noFill/>
        <a:ln>
          <a:noFill/>
        </a:ln>
        <a:effectLst/>
      </c:spPr>
    </c:plotArea>
    <c:legend>
      <c:legendPos val="b"/>
      <c:layout>
        <c:manualLayout>
          <c:xMode val="edge"/>
          <c:yMode val="edge"/>
          <c:x val="4.808223972003501E-2"/>
          <c:y val="0.86414935064935061"/>
          <c:w val="0.89827996500437446"/>
          <c:h val="0.10807287157287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5.0925925925925923E-2"/>
          <c:w val="0.86984470691163607"/>
          <c:h val="0.60706765820939046"/>
        </c:manualLayout>
      </c:layout>
      <c:lineChart>
        <c:grouping val="standard"/>
        <c:varyColors val="0"/>
        <c:ser>
          <c:idx val="2"/>
          <c:order val="2"/>
          <c:tx>
            <c:strRef>
              <c:f>'Currency Chart'!$R$5</c:f>
              <c:strCache>
                <c:ptCount val="1"/>
                <c:pt idx="0">
                  <c:v>USD-INR</c:v>
                </c:pt>
              </c:strCache>
            </c:strRef>
          </c:tx>
          <c:spPr>
            <a:ln w="28575" cap="rnd">
              <a:solidFill>
                <a:srgbClr val="ED7D31"/>
              </a:solidFill>
              <a:round/>
            </a:ln>
            <a:effectLst/>
          </c:spPr>
          <c:marker>
            <c:symbol val="none"/>
          </c:marker>
          <c:cat>
            <c:numRef>
              <c:f>'Currency Chart'!$O$6:$O$291</c:f>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f>'Currency Chart'!$R$6:$R$291</c:f>
              <c:numCache>
                <c:formatCode>0</c:formatCode>
                <c:ptCount val="286"/>
                <c:pt idx="0" formatCode="General">
                  <c:v>100</c:v>
                </c:pt>
                <c:pt idx="1">
                  <c:v>99.927569278643674</c:v>
                </c:pt>
                <c:pt idx="2">
                  <c:v>100.07511334066584</c:v>
                </c:pt>
                <c:pt idx="3">
                  <c:v>99.746492475252836</c:v>
                </c:pt>
                <c:pt idx="4">
                  <c:v>99.136196582343004</c:v>
                </c:pt>
                <c:pt idx="5">
                  <c:v>99.222040400246826</c:v>
                </c:pt>
                <c:pt idx="6">
                  <c:v>99.297153740912663</c:v>
                </c:pt>
                <c:pt idx="7">
                  <c:v>99.632481154599375</c:v>
                </c:pt>
                <c:pt idx="8">
                  <c:v>99.845749389704125</c:v>
                </c:pt>
                <c:pt idx="9">
                  <c:v>100.16900501649816</c:v>
                </c:pt>
                <c:pt idx="10">
                  <c:v>100.00992569144518</c:v>
                </c:pt>
                <c:pt idx="11">
                  <c:v>99.753199023526619</c:v>
                </c:pt>
                <c:pt idx="12">
                  <c:v>99.887329989001302</c:v>
                </c:pt>
                <c:pt idx="13">
                  <c:v>99.404458513292425</c:v>
                </c:pt>
                <c:pt idx="14">
                  <c:v>99.391045416744944</c:v>
                </c:pt>
                <c:pt idx="15">
                  <c:v>99.404458513292411</c:v>
                </c:pt>
                <c:pt idx="16">
                  <c:v>99.592241864956975</c:v>
                </c:pt>
                <c:pt idx="17">
                  <c:v>99.361536604340515</c:v>
                </c:pt>
                <c:pt idx="18">
                  <c:v>98.946401266196347</c:v>
                </c:pt>
                <c:pt idx="19">
                  <c:v>99.031574429272752</c:v>
                </c:pt>
                <c:pt idx="20">
                  <c:v>99.167046704402196</c:v>
                </c:pt>
                <c:pt idx="21">
                  <c:v>99.243501354722753</c:v>
                </c:pt>
                <c:pt idx="22">
                  <c:v>98.561579526249432</c:v>
                </c:pt>
                <c:pt idx="23">
                  <c:v>98.935000134130988</c:v>
                </c:pt>
                <c:pt idx="24">
                  <c:v>99.06913109960567</c:v>
                </c:pt>
                <c:pt idx="25">
                  <c:v>98.93151272902864</c:v>
                </c:pt>
                <c:pt idx="26">
                  <c:v>98.935402527027406</c:v>
                </c:pt>
                <c:pt idx="27">
                  <c:v>98.881347747941106</c:v>
                </c:pt>
                <c:pt idx="28">
                  <c:v>98.881347747941106</c:v>
                </c:pt>
                <c:pt idx="29">
                  <c:v>98.90817394103604</c:v>
                </c:pt>
                <c:pt idx="30">
                  <c:v>98.902808702417062</c:v>
                </c:pt>
                <c:pt idx="31">
                  <c:v>98.760629879013877</c:v>
                </c:pt>
                <c:pt idx="32">
                  <c:v>98.661372964562602</c:v>
                </c:pt>
                <c:pt idx="33">
                  <c:v>98.760629879013877</c:v>
                </c:pt>
                <c:pt idx="34">
                  <c:v>98.613085816991727</c:v>
                </c:pt>
                <c:pt idx="35">
                  <c:v>98.680151299729076</c:v>
                </c:pt>
                <c:pt idx="36">
                  <c:v>99.29178850229367</c:v>
                </c:pt>
                <c:pt idx="37">
                  <c:v>99.057059312712965</c:v>
                </c:pt>
                <c:pt idx="38">
                  <c:v>98.948413230678455</c:v>
                </c:pt>
                <c:pt idx="39">
                  <c:v>98.63991201008669</c:v>
                </c:pt>
                <c:pt idx="40">
                  <c:v>98.661372964562631</c:v>
                </c:pt>
                <c:pt idx="41">
                  <c:v>98.647959868015178</c:v>
                </c:pt>
                <c:pt idx="42">
                  <c:v>98.438715561874659</c:v>
                </c:pt>
                <c:pt idx="43">
                  <c:v>98.085548729779802</c:v>
                </c:pt>
                <c:pt idx="44">
                  <c:v>97.964160206025198</c:v>
                </c:pt>
                <c:pt idx="45">
                  <c:v>98.076561955093013</c:v>
                </c:pt>
                <c:pt idx="46">
                  <c:v>98.00949647235565</c:v>
                </c:pt>
                <c:pt idx="47">
                  <c:v>98.076561955092998</c:v>
                </c:pt>
                <c:pt idx="48">
                  <c:v>98.074147597714443</c:v>
                </c:pt>
                <c:pt idx="49">
                  <c:v>98.478954851517059</c:v>
                </c:pt>
                <c:pt idx="50">
                  <c:v>98.35823698258983</c:v>
                </c:pt>
                <c:pt idx="51">
                  <c:v>98.526571344260574</c:v>
                </c:pt>
                <c:pt idx="52">
                  <c:v>98.210692920567681</c:v>
                </c:pt>
                <c:pt idx="53">
                  <c:v>98.130214341282866</c:v>
                </c:pt>
                <c:pt idx="54">
                  <c:v>98.009496472355636</c:v>
                </c:pt>
                <c:pt idx="55">
                  <c:v>98.076561955092984</c:v>
                </c:pt>
                <c:pt idx="56">
                  <c:v>98.158381844032533</c:v>
                </c:pt>
                <c:pt idx="57">
                  <c:v>98.170453630925252</c:v>
                </c:pt>
                <c:pt idx="58">
                  <c:v>97.794886927596124</c:v>
                </c:pt>
                <c:pt idx="59">
                  <c:v>97.861952410333473</c:v>
                </c:pt>
                <c:pt idx="60">
                  <c:v>97.888778603428435</c:v>
                </c:pt>
                <c:pt idx="61">
                  <c:v>97.861952410333487</c:v>
                </c:pt>
                <c:pt idx="62">
                  <c:v>97.794886927596153</c:v>
                </c:pt>
                <c:pt idx="63">
                  <c:v>97.996083375808198</c:v>
                </c:pt>
                <c:pt idx="64">
                  <c:v>97.823054430345849</c:v>
                </c:pt>
                <c:pt idx="65">
                  <c:v>97.750623708989508</c:v>
                </c:pt>
                <c:pt idx="66">
                  <c:v>98.063148858545546</c:v>
                </c:pt>
                <c:pt idx="67">
                  <c:v>97.78026665235943</c:v>
                </c:pt>
                <c:pt idx="68">
                  <c:v>97.660755962121485</c:v>
                </c:pt>
                <c:pt idx="69">
                  <c:v>97.848539313786063</c:v>
                </c:pt>
                <c:pt idx="70">
                  <c:v>97.660755962121499</c:v>
                </c:pt>
                <c:pt idx="71">
                  <c:v>97.821713120691129</c:v>
                </c:pt>
                <c:pt idx="72">
                  <c:v>97.719773586930359</c:v>
                </c:pt>
                <c:pt idx="73">
                  <c:v>97.633929769026565</c:v>
                </c:pt>
                <c:pt idx="74">
                  <c:v>97.513211900099336</c:v>
                </c:pt>
                <c:pt idx="75">
                  <c:v>97.352254741529705</c:v>
                </c:pt>
                <c:pt idx="76">
                  <c:v>97.403224508410077</c:v>
                </c:pt>
                <c:pt idx="77">
                  <c:v>97.727821444858833</c:v>
                </c:pt>
                <c:pt idx="78">
                  <c:v>97.667462510395211</c:v>
                </c:pt>
                <c:pt idx="79">
                  <c:v>97.352254741529691</c:v>
                </c:pt>
                <c:pt idx="80">
                  <c:v>97.312015451887291</c:v>
                </c:pt>
                <c:pt idx="81">
                  <c:v>97.312015451887291</c:v>
                </c:pt>
                <c:pt idx="82">
                  <c:v>97.164471389865142</c:v>
                </c:pt>
                <c:pt idx="83">
                  <c:v>97.083992810580327</c:v>
                </c:pt>
                <c:pt idx="84">
                  <c:v>97.083992810580327</c:v>
                </c:pt>
                <c:pt idx="85">
                  <c:v>97.561499047670225</c:v>
                </c:pt>
                <c:pt idx="86">
                  <c:v>99.149609678890556</c:v>
                </c:pt>
                <c:pt idx="87">
                  <c:v>98.446763419803176</c:v>
                </c:pt>
                <c:pt idx="88">
                  <c:v>98.250932210210138</c:v>
                </c:pt>
                <c:pt idx="89">
                  <c:v>97.821713120691129</c:v>
                </c:pt>
                <c:pt idx="90">
                  <c:v>97.55747511870598</c:v>
                </c:pt>
                <c:pt idx="91">
                  <c:v>98.157040534377842</c:v>
                </c:pt>
                <c:pt idx="92">
                  <c:v>98.385063175684806</c:v>
                </c:pt>
                <c:pt idx="93">
                  <c:v>97.601738337312639</c:v>
                </c:pt>
                <c:pt idx="94">
                  <c:v>97.540038093194269</c:v>
                </c:pt>
                <c:pt idx="95">
                  <c:v>97.499798803551869</c:v>
                </c:pt>
                <c:pt idx="96">
                  <c:v>97.486385707004416</c:v>
                </c:pt>
                <c:pt idx="97">
                  <c:v>97.285189258792371</c:v>
                </c:pt>
                <c:pt idx="98">
                  <c:v>97.258363065697438</c:v>
                </c:pt>
                <c:pt idx="99">
                  <c:v>97.321404619470542</c:v>
                </c:pt>
                <c:pt idx="100">
                  <c:v>97.499798803551883</c:v>
                </c:pt>
                <c:pt idx="101">
                  <c:v>97.111757920433618</c:v>
                </c:pt>
                <c:pt idx="102">
                  <c:v>97.070579714032888</c:v>
                </c:pt>
                <c:pt idx="103">
                  <c:v>97.312015451887333</c:v>
                </c:pt>
                <c:pt idx="104">
                  <c:v>97.365667838077229</c:v>
                </c:pt>
                <c:pt idx="105">
                  <c:v>97.459559513909497</c:v>
                </c:pt>
                <c:pt idx="106">
                  <c:v>97.392494031172163</c:v>
                </c:pt>
                <c:pt idx="107">
                  <c:v>97.577594763527244</c:v>
                </c:pt>
                <c:pt idx="108">
                  <c:v>98.505781044612093</c:v>
                </c:pt>
                <c:pt idx="109">
                  <c:v>98.099364219223787</c:v>
                </c:pt>
                <c:pt idx="110">
                  <c:v>98.348847815006692</c:v>
                </c:pt>
                <c:pt idx="111">
                  <c:v>98.411889368779811</c:v>
                </c:pt>
                <c:pt idx="112">
                  <c:v>98.30994983501904</c:v>
                </c:pt>
                <c:pt idx="113">
                  <c:v>98.567481288730448</c:v>
                </c:pt>
                <c:pt idx="114">
                  <c:v>99.729055449741253</c:v>
                </c:pt>
                <c:pt idx="115">
                  <c:v>100.02414357378558</c:v>
                </c:pt>
                <c:pt idx="116">
                  <c:v>100.2253400219976</c:v>
                </c:pt>
                <c:pt idx="117">
                  <c:v>100.57139791292231</c:v>
                </c:pt>
                <c:pt idx="118">
                  <c:v>100.94696461625144</c:v>
                </c:pt>
                <c:pt idx="119">
                  <c:v>100.66528958875458</c:v>
                </c:pt>
                <c:pt idx="120">
                  <c:v>100.2226574026881</c:v>
                </c:pt>
                <c:pt idx="121">
                  <c:v>99.967808568286188</c:v>
                </c:pt>
                <c:pt idx="122">
                  <c:v>100.3970276578052</c:v>
                </c:pt>
                <c:pt idx="123">
                  <c:v>101.10792177482105</c:v>
                </c:pt>
                <c:pt idx="124">
                  <c:v>101.16291547066568</c:v>
                </c:pt>
                <c:pt idx="125">
                  <c:v>100.74576816803939</c:v>
                </c:pt>
                <c:pt idx="126">
                  <c:v>100.49091933363748</c:v>
                </c:pt>
                <c:pt idx="127">
                  <c:v>100.49091933363748</c:v>
                </c:pt>
                <c:pt idx="128">
                  <c:v>100.23607049923557</c:v>
                </c:pt>
                <c:pt idx="129">
                  <c:v>100.03487405102352</c:v>
                </c:pt>
                <c:pt idx="130">
                  <c:v>99.912814872441558</c:v>
                </c:pt>
                <c:pt idx="131">
                  <c:v>99.377632320197549</c:v>
                </c:pt>
                <c:pt idx="132">
                  <c:v>99.323979934007667</c:v>
                </c:pt>
                <c:pt idx="133">
                  <c:v>99.002065616868421</c:v>
                </c:pt>
                <c:pt idx="134">
                  <c:v>98.935000134131073</c:v>
                </c:pt>
                <c:pt idx="135">
                  <c:v>98.988652520320954</c:v>
                </c:pt>
                <c:pt idx="136">
                  <c:v>98.720390589371576</c:v>
                </c:pt>
                <c:pt idx="137">
                  <c:v>98.253614829519648</c:v>
                </c:pt>
                <c:pt idx="138">
                  <c:v>98.519194141159545</c:v>
                </c:pt>
                <c:pt idx="139">
                  <c:v>98.411889368779796</c:v>
                </c:pt>
                <c:pt idx="140">
                  <c:v>98.626498913539294</c:v>
                </c:pt>
                <c:pt idx="141">
                  <c:v>98.546020334254479</c:v>
                </c:pt>
                <c:pt idx="142">
                  <c:v>98.304584596400048</c:v>
                </c:pt>
                <c:pt idx="143">
                  <c:v>98.358236982589915</c:v>
                </c:pt>
                <c:pt idx="144">
                  <c:v>97.982670279260773</c:v>
                </c:pt>
                <c:pt idx="145">
                  <c:v>98.197279824020271</c:v>
                </c:pt>
                <c:pt idx="146">
                  <c:v>97.929017893070906</c:v>
                </c:pt>
                <c:pt idx="147">
                  <c:v>97.670145129704736</c:v>
                </c:pt>
                <c:pt idx="148">
                  <c:v>97.687582155216461</c:v>
                </c:pt>
                <c:pt idx="149">
                  <c:v>97.633929769026594</c:v>
                </c:pt>
                <c:pt idx="150">
                  <c:v>97.540038093194298</c:v>
                </c:pt>
                <c:pt idx="151">
                  <c:v>97.513211900099364</c:v>
                </c:pt>
                <c:pt idx="152">
                  <c:v>97.110819003675303</c:v>
                </c:pt>
                <c:pt idx="153">
                  <c:v>97.2597043753522</c:v>
                </c:pt>
                <c:pt idx="154">
                  <c:v>97.727821444858876</c:v>
                </c:pt>
                <c:pt idx="155">
                  <c:v>97.848539313786105</c:v>
                </c:pt>
                <c:pt idx="156">
                  <c:v>97.969257182713335</c:v>
                </c:pt>
                <c:pt idx="157">
                  <c:v>97.727821444858876</c:v>
                </c:pt>
                <c:pt idx="158">
                  <c:v>97.628564530407601</c:v>
                </c:pt>
                <c:pt idx="159">
                  <c:v>97.848539313786105</c:v>
                </c:pt>
                <c:pt idx="160">
                  <c:v>97.88877860342852</c:v>
                </c:pt>
                <c:pt idx="161">
                  <c:v>98.009496472355721</c:v>
                </c:pt>
                <c:pt idx="162">
                  <c:v>98.2375191136627</c:v>
                </c:pt>
                <c:pt idx="163">
                  <c:v>98.157040534377899</c:v>
                </c:pt>
                <c:pt idx="164">
                  <c:v>98.385063175684863</c:v>
                </c:pt>
                <c:pt idx="165">
                  <c:v>98.277758403305114</c:v>
                </c:pt>
                <c:pt idx="166">
                  <c:v>99.474206615339355</c:v>
                </c:pt>
                <c:pt idx="167">
                  <c:v>99.39104541674503</c:v>
                </c:pt>
                <c:pt idx="168">
                  <c:v>99.431284706387444</c:v>
                </c:pt>
                <c:pt idx="169">
                  <c:v>99.699546637336837</c:v>
                </c:pt>
                <c:pt idx="170">
                  <c:v>99.444697802934925</c:v>
                </c:pt>
                <c:pt idx="171">
                  <c:v>99.498350189124807</c:v>
                </c:pt>
                <c:pt idx="172">
                  <c:v>99.538589478767193</c:v>
                </c:pt>
                <c:pt idx="173">
                  <c:v>99.619068058052008</c:v>
                </c:pt>
                <c:pt idx="174">
                  <c:v>99.645894251146956</c:v>
                </c:pt>
                <c:pt idx="175">
                  <c:v>99.739785926979224</c:v>
                </c:pt>
                <c:pt idx="176">
                  <c:v>100.0080478579286</c:v>
                </c:pt>
                <c:pt idx="177">
                  <c:v>99.94366499450075</c:v>
                </c:pt>
                <c:pt idx="178">
                  <c:v>99.643211631837445</c:v>
                </c:pt>
                <c:pt idx="179">
                  <c:v>100.03755667033302</c:v>
                </c:pt>
                <c:pt idx="180">
                  <c:v>100.3165490785204</c:v>
                </c:pt>
                <c:pt idx="181">
                  <c:v>100.23607049923558</c:v>
                </c:pt>
                <c:pt idx="182">
                  <c:v>99.90744963382258</c:v>
                </c:pt>
                <c:pt idx="183">
                  <c:v>99.967808568286188</c:v>
                </c:pt>
                <c:pt idx="184">
                  <c:v>100.048287147571</c:v>
                </c:pt>
                <c:pt idx="185">
                  <c:v>99.873916892453892</c:v>
                </c:pt>
                <c:pt idx="186">
                  <c:v>99.981221664833654</c:v>
                </c:pt>
                <c:pt idx="187">
                  <c:v>100.06974810204693</c:v>
                </c:pt>
                <c:pt idx="188">
                  <c:v>100.39836896745993</c:v>
                </c:pt>
                <c:pt idx="189">
                  <c:v>99.967808568286173</c:v>
                </c:pt>
                <c:pt idx="190">
                  <c:v>99.908790943477314</c:v>
                </c:pt>
                <c:pt idx="191">
                  <c:v>99.860503795906425</c:v>
                </c:pt>
                <c:pt idx="192">
                  <c:v>99.826971054537736</c:v>
                </c:pt>
                <c:pt idx="193">
                  <c:v>99.699546637336795</c:v>
                </c:pt>
                <c:pt idx="194">
                  <c:v>99.924886659334291</c:v>
                </c:pt>
                <c:pt idx="195">
                  <c:v>99.914156182096306</c:v>
                </c:pt>
                <c:pt idx="196">
                  <c:v>99.585535316683334</c:v>
                </c:pt>
                <c:pt idx="197">
                  <c:v>99.708935804920046</c:v>
                </c:pt>
                <c:pt idx="198">
                  <c:v>99.731738069050735</c:v>
                </c:pt>
                <c:pt idx="199">
                  <c:v>99.590900555302298</c:v>
                </c:pt>
                <c:pt idx="200">
                  <c:v>99.456769589827616</c:v>
                </c:pt>
                <c:pt idx="201">
                  <c:v>99.388362797435519</c:v>
                </c:pt>
                <c:pt idx="202">
                  <c:v>99.578828768409565</c:v>
                </c:pt>
                <c:pt idx="203">
                  <c:v>99.900743085548825</c:v>
                </c:pt>
                <c:pt idx="204">
                  <c:v>99.833677602811477</c:v>
                </c:pt>
                <c:pt idx="205">
                  <c:v>99.596265793921262</c:v>
                </c:pt>
                <c:pt idx="206">
                  <c:v>99.672720444241833</c:v>
                </c:pt>
                <c:pt idx="207">
                  <c:v>99.577487458754803</c:v>
                </c:pt>
                <c:pt idx="208">
                  <c:v>99.471523996029788</c:v>
                </c:pt>
                <c:pt idx="209">
                  <c:v>99.753199023526648</c:v>
                </c:pt>
                <c:pt idx="210">
                  <c:v>99.632481154599432</c:v>
                </c:pt>
                <c:pt idx="211">
                  <c:v>99.753199023526648</c:v>
                </c:pt>
                <c:pt idx="212">
                  <c:v>99.722348901467456</c:v>
                </c:pt>
                <c:pt idx="213">
                  <c:v>99.417871609839921</c:v>
                </c:pt>
                <c:pt idx="214">
                  <c:v>99.435308635351618</c:v>
                </c:pt>
                <c:pt idx="215">
                  <c:v>99.40445851329244</c:v>
                </c:pt>
                <c:pt idx="216">
                  <c:v>99.458110899482335</c:v>
                </c:pt>
                <c:pt idx="217">
                  <c:v>98.546020334254436</c:v>
                </c:pt>
                <c:pt idx="218">
                  <c:v>98.307267215709501</c:v>
                </c:pt>
                <c:pt idx="219">
                  <c:v>97.844515384821818</c:v>
                </c:pt>
                <c:pt idx="220">
                  <c:v>97.902191699975916</c:v>
                </c:pt>
                <c:pt idx="221">
                  <c:v>97.906215628940146</c:v>
                </c:pt>
                <c:pt idx="222">
                  <c:v>97.891461222737931</c:v>
                </c:pt>
                <c:pt idx="223">
                  <c:v>98.013520401319894</c:v>
                </c:pt>
                <c:pt idx="224">
                  <c:v>98.505781044612007</c:v>
                </c:pt>
                <c:pt idx="225">
                  <c:v>98.947071921023749</c:v>
                </c:pt>
                <c:pt idx="226">
                  <c:v>98.613085816991756</c:v>
                </c:pt>
                <c:pt idx="227">
                  <c:v>98.609061888027512</c:v>
                </c:pt>
                <c:pt idx="228">
                  <c:v>98.666738203181637</c:v>
                </c:pt>
                <c:pt idx="229">
                  <c:v>98.774042975561386</c:v>
                </c:pt>
                <c:pt idx="230">
                  <c:v>98.505781044612007</c:v>
                </c:pt>
                <c:pt idx="231">
                  <c:v>98.68015129972909</c:v>
                </c:pt>
                <c:pt idx="232">
                  <c:v>98.774042975561386</c:v>
                </c:pt>
                <c:pt idx="233">
                  <c:v>98.78209083348986</c:v>
                </c:pt>
                <c:pt idx="234">
                  <c:v>98.908173941036054</c:v>
                </c:pt>
                <c:pt idx="235">
                  <c:v>98.988652520320855</c:v>
                </c:pt>
                <c:pt idx="236">
                  <c:v>98.988652520320855</c:v>
                </c:pt>
                <c:pt idx="237">
                  <c:v>99.00608954583258</c:v>
                </c:pt>
                <c:pt idx="238">
                  <c:v>99.015478713415789</c:v>
                </c:pt>
                <c:pt idx="239">
                  <c:v>99.511763285672146</c:v>
                </c:pt>
                <c:pt idx="240">
                  <c:v>99.627115915980369</c:v>
                </c:pt>
                <c:pt idx="241">
                  <c:v>99.476889234648723</c:v>
                </c:pt>
                <c:pt idx="242">
                  <c:v>99.43195536121469</c:v>
                </c:pt>
                <c:pt idx="243">
                  <c:v>100.01877833516646</c:v>
                </c:pt>
                <c:pt idx="244">
                  <c:v>99.981221664833555</c:v>
                </c:pt>
                <c:pt idx="245">
                  <c:v>100.27362716956837</c:v>
                </c:pt>
                <c:pt idx="246">
                  <c:v>100.33733937816885</c:v>
                </c:pt>
                <c:pt idx="247">
                  <c:v>100.74818252541785</c:v>
                </c:pt>
                <c:pt idx="248">
                  <c:v>101.1119457037852</c:v>
                </c:pt>
                <c:pt idx="249">
                  <c:v>101.22595702443869</c:v>
                </c:pt>
                <c:pt idx="250">
                  <c:v>100.98291171499854</c:v>
                </c:pt>
                <c:pt idx="251">
                  <c:v>100.56536201947581</c:v>
                </c:pt>
                <c:pt idx="252">
                  <c:v>100.61566113152882</c:v>
                </c:pt>
                <c:pt idx="253">
                  <c:v>100.8537435952464</c:v>
                </c:pt>
                <c:pt idx="254">
                  <c:v>100.73302572631917</c:v>
                </c:pt>
                <c:pt idx="255">
                  <c:v>100.31721973334763</c:v>
                </c:pt>
                <c:pt idx="256">
                  <c:v>100.42291493414169</c:v>
                </c:pt>
                <c:pt idx="257">
                  <c:v>100.59017624808862</c:v>
                </c:pt>
                <c:pt idx="258">
                  <c:v>100.62102637014779</c:v>
                </c:pt>
                <c:pt idx="259">
                  <c:v>100.51372159776804</c:v>
                </c:pt>
                <c:pt idx="260">
                  <c:v>100.68406792392088</c:v>
                </c:pt>
                <c:pt idx="261">
                  <c:v>100.30715991093702</c:v>
                </c:pt>
                <c:pt idx="262">
                  <c:v>100.48488344019097</c:v>
                </c:pt>
                <c:pt idx="263">
                  <c:v>100.3728840840196</c:v>
                </c:pt>
                <c:pt idx="264">
                  <c:v>100.18241811304556</c:v>
                </c:pt>
                <c:pt idx="265">
                  <c:v>99.856479866942067</c:v>
                </c:pt>
                <c:pt idx="266">
                  <c:v>99.985245593797771</c:v>
                </c:pt>
                <c:pt idx="267">
                  <c:v>99.490704724092581</c:v>
                </c:pt>
                <c:pt idx="268">
                  <c:v>99.12855111731092</c:v>
                </c:pt>
                <c:pt idx="269">
                  <c:v>99.484937092577155</c:v>
                </c:pt>
                <c:pt idx="270">
                  <c:v>99.790755693859424</c:v>
                </c:pt>
                <c:pt idx="271">
                  <c:v>99.653271454247871</c:v>
                </c:pt>
                <c:pt idx="272">
                  <c:v>99.715642353193601</c:v>
                </c:pt>
                <c:pt idx="273">
                  <c:v>99.759905571800246</c:v>
                </c:pt>
                <c:pt idx="274">
                  <c:v>99.86318641521575</c:v>
                </c:pt>
                <c:pt idx="275">
                  <c:v>99.576146149099912</c:v>
                </c:pt>
                <c:pt idx="276">
                  <c:v>99.471523996029646</c:v>
                </c:pt>
                <c:pt idx="277">
                  <c:v>99.703570566300868</c:v>
                </c:pt>
                <c:pt idx="278">
                  <c:v>99.830994983501824</c:v>
                </c:pt>
                <c:pt idx="279">
                  <c:v>99.833677602811321</c:v>
                </c:pt>
                <c:pt idx="280">
                  <c:v>100.06840679239203</c:v>
                </c:pt>
                <c:pt idx="281">
                  <c:v>99.894036537274914</c:v>
                </c:pt>
                <c:pt idx="282">
                  <c:v>100.65187649220692</c:v>
                </c:pt>
                <c:pt idx="283">
                  <c:v>100.64248732462369</c:v>
                </c:pt>
                <c:pt idx="284">
                  <c:v>100.71894197494427</c:v>
                </c:pt>
              </c:numCache>
            </c:numRef>
          </c:val>
          <c:smooth val="0"/>
          <c:extLst>
            <c:ext xmlns:c16="http://schemas.microsoft.com/office/drawing/2014/chart" uri="{C3380CC4-5D6E-409C-BE32-E72D297353CC}">
              <c16:uniqueId val="{00000000-79F8-4B9F-863F-F5D899FD9DFD}"/>
            </c:ext>
          </c:extLst>
        </c:ser>
        <c:ser>
          <c:idx val="10"/>
          <c:order val="10"/>
          <c:tx>
            <c:strRef>
              <c:f>'Currency Chart'!$Z$5</c:f>
              <c:strCache>
                <c:ptCount val="1"/>
                <c:pt idx="0">
                  <c:v>USD Index</c:v>
                </c:pt>
              </c:strCache>
            </c:strRef>
          </c:tx>
          <c:spPr>
            <a:ln w="28575" cap="rnd">
              <a:solidFill>
                <a:schemeClr val="accent5">
                  <a:lumMod val="60000"/>
                </a:schemeClr>
              </a:solidFill>
              <a:round/>
            </a:ln>
            <a:effectLst/>
          </c:spPr>
          <c:marker>
            <c:symbol val="none"/>
          </c:marker>
          <c:cat>
            <c:numRef>
              <c:f>'Currency Chart'!$O$6:$O$291</c:f>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f>'Currency Chart'!$Z$6:$Z$291</c:f>
              <c:numCache>
                <c:formatCode>0</c:formatCode>
                <c:ptCount val="286"/>
                <c:pt idx="0" formatCode="General">
                  <c:v>100</c:v>
                </c:pt>
                <c:pt idx="1">
                  <c:v>100.09676939109721</c:v>
                </c:pt>
                <c:pt idx="2">
                  <c:v>99.484251047448893</c:v>
                </c:pt>
                <c:pt idx="3">
                  <c:v>99.32899466173248</c:v>
                </c:pt>
                <c:pt idx="4">
                  <c:v>98.391075948021012</c:v>
                </c:pt>
                <c:pt idx="5">
                  <c:v>98.076309576979511</c:v>
                </c:pt>
                <c:pt idx="6">
                  <c:v>98.603755928454447</c:v>
                </c:pt>
                <c:pt idx="7">
                  <c:v>98.629277526106463</c:v>
                </c:pt>
                <c:pt idx="8">
                  <c:v>98.941917097343634</c:v>
                </c:pt>
                <c:pt idx="9">
                  <c:v>98.856845105170237</c:v>
                </c:pt>
                <c:pt idx="10">
                  <c:v>98.635657925519453</c:v>
                </c:pt>
                <c:pt idx="11">
                  <c:v>98.515493736574555</c:v>
                </c:pt>
                <c:pt idx="12">
                  <c:v>98.27516535868476</c:v>
                </c:pt>
                <c:pt idx="13">
                  <c:v>98.168825368468035</c:v>
                </c:pt>
                <c:pt idx="14">
                  <c:v>98.145430570620348</c:v>
                </c:pt>
                <c:pt idx="15">
                  <c:v>98.249643761032729</c:v>
                </c:pt>
                <c:pt idx="16">
                  <c:v>98.369807949977627</c:v>
                </c:pt>
                <c:pt idx="17">
                  <c:v>98.073119377272974</c:v>
                </c:pt>
                <c:pt idx="18">
                  <c:v>97.826410599970174</c:v>
                </c:pt>
                <c:pt idx="19">
                  <c:v>97.826410599970174</c:v>
                </c:pt>
                <c:pt idx="20">
                  <c:v>97.609477019928079</c:v>
                </c:pt>
                <c:pt idx="21">
                  <c:v>97.693485612199282</c:v>
                </c:pt>
                <c:pt idx="22">
                  <c:v>97.10223526659432</c:v>
                </c:pt>
                <c:pt idx="23">
                  <c:v>96.894872285671696</c:v>
                </c:pt>
                <c:pt idx="24">
                  <c:v>96.465258725196136</c:v>
                </c:pt>
                <c:pt idx="25">
                  <c:v>96.451434526467963</c:v>
                </c:pt>
                <c:pt idx="26">
                  <c:v>96.548203917565175</c:v>
                </c:pt>
                <c:pt idx="27">
                  <c:v>96.732172100640099</c:v>
                </c:pt>
                <c:pt idx="28">
                  <c:v>96.86190688870451</c:v>
                </c:pt>
                <c:pt idx="29">
                  <c:v>96.582232714434539</c:v>
                </c:pt>
                <c:pt idx="30">
                  <c:v>96.743869499563957</c:v>
                </c:pt>
                <c:pt idx="31">
                  <c:v>96.462068525489642</c:v>
                </c:pt>
                <c:pt idx="32">
                  <c:v>96.208979348773852</c:v>
                </c:pt>
                <c:pt idx="33">
                  <c:v>96.184521151024015</c:v>
                </c:pt>
                <c:pt idx="34">
                  <c:v>95.516706012463004</c:v>
                </c:pt>
                <c:pt idx="35">
                  <c:v>95.72300559348345</c:v>
                </c:pt>
                <c:pt idx="36">
                  <c:v>95.751717390841961</c:v>
                </c:pt>
                <c:pt idx="37">
                  <c:v>96.401454731066124</c:v>
                </c:pt>
                <c:pt idx="38">
                  <c:v>96.145175354643825</c:v>
                </c:pt>
                <c:pt idx="39">
                  <c:v>96.049469363448779</c:v>
                </c:pt>
                <c:pt idx="40">
                  <c:v>96.049469363448779</c:v>
                </c:pt>
                <c:pt idx="41">
                  <c:v>96.064356962079131</c:v>
                </c:pt>
                <c:pt idx="42">
                  <c:v>95.699610795635778</c:v>
                </c:pt>
                <c:pt idx="43">
                  <c:v>95.365703226355279</c:v>
                </c:pt>
                <c:pt idx="44">
                  <c:v>95.638997001212232</c:v>
                </c:pt>
                <c:pt idx="45">
                  <c:v>95.638997001212232</c:v>
                </c:pt>
                <c:pt idx="46">
                  <c:v>95.566685807864872</c:v>
                </c:pt>
                <c:pt idx="47">
                  <c:v>95.106233650226486</c:v>
                </c:pt>
                <c:pt idx="48">
                  <c:v>95.206193241030206</c:v>
                </c:pt>
                <c:pt idx="49">
                  <c:v>95.520959612071692</c:v>
                </c:pt>
                <c:pt idx="50">
                  <c:v>95.810204385461176</c:v>
                </c:pt>
                <c:pt idx="51">
                  <c:v>96.200472149556546</c:v>
                </c:pt>
                <c:pt idx="52">
                  <c:v>95.804887385950352</c:v>
                </c:pt>
                <c:pt idx="53">
                  <c:v>96.083498160318157</c:v>
                </c:pt>
                <c:pt idx="54">
                  <c:v>95.960143771666765</c:v>
                </c:pt>
                <c:pt idx="55">
                  <c:v>96.526935919521904</c:v>
                </c:pt>
                <c:pt idx="56">
                  <c:v>96.519492120206735</c:v>
                </c:pt>
                <c:pt idx="57">
                  <c:v>96.235564346328104</c:v>
                </c:pt>
                <c:pt idx="58">
                  <c:v>96.211106148578239</c:v>
                </c:pt>
                <c:pt idx="59">
                  <c:v>95.84529658223272</c:v>
                </c:pt>
                <c:pt idx="60">
                  <c:v>95.959080371764614</c:v>
                </c:pt>
                <c:pt idx="61">
                  <c:v>96.12178055679621</c:v>
                </c:pt>
                <c:pt idx="62">
                  <c:v>95.886769178417254</c:v>
                </c:pt>
                <c:pt idx="63">
                  <c:v>96.394010931751012</c:v>
                </c:pt>
                <c:pt idx="64">
                  <c:v>96.189838150534896</c:v>
                </c:pt>
                <c:pt idx="65">
                  <c:v>96.327016737914477</c:v>
                </c:pt>
                <c:pt idx="66">
                  <c:v>96.748123099172687</c:v>
                </c:pt>
                <c:pt idx="67">
                  <c:v>96.97888087794297</c:v>
                </c:pt>
                <c:pt idx="68">
                  <c:v>96.951232480486624</c:v>
                </c:pt>
                <c:pt idx="69">
                  <c:v>97.331929645462466</c:v>
                </c:pt>
                <c:pt idx="70">
                  <c:v>96.814053893107044</c:v>
                </c:pt>
                <c:pt idx="71">
                  <c:v>96.699206703672985</c:v>
                </c:pt>
                <c:pt idx="72">
                  <c:v>96.172823752100214</c:v>
                </c:pt>
                <c:pt idx="73">
                  <c:v>96.100512558752854</c:v>
                </c:pt>
                <c:pt idx="74">
                  <c:v>96.149428954252556</c:v>
                </c:pt>
                <c:pt idx="75">
                  <c:v>96.216423148089106</c:v>
                </c:pt>
                <c:pt idx="76">
                  <c:v>96.216423148089106</c:v>
                </c:pt>
                <c:pt idx="77">
                  <c:v>96.247261745251961</c:v>
                </c:pt>
                <c:pt idx="78">
                  <c:v>96.717284502009861</c:v>
                </c:pt>
                <c:pt idx="79">
                  <c:v>96.335523937131839</c:v>
                </c:pt>
                <c:pt idx="80">
                  <c:v>96.093068759437728</c:v>
                </c:pt>
                <c:pt idx="81">
                  <c:v>96.093068759437728</c:v>
                </c:pt>
                <c:pt idx="82">
                  <c:v>95.716625194070531</c:v>
                </c:pt>
                <c:pt idx="83">
                  <c:v>95.885705778515103</c:v>
                </c:pt>
                <c:pt idx="84">
                  <c:v>95.893149577830286</c:v>
                </c:pt>
                <c:pt idx="85">
                  <c:v>95.848486781939258</c:v>
                </c:pt>
                <c:pt idx="86">
                  <c:v>96.640719709053826</c:v>
                </c:pt>
                <c:pt idx="87">
                  <c:v>96.810863693400592</c:v>
                </c:pt>
                <c:pt idx="88">
                  <c:v>96.54076011825012</c:v>
                </c:pt>
                <c:pt idx="89">
                  <c:v>96.713030902401215</c:v>
                </c:pt>
                <c:pt idx="90">
                  <c:v>97.440396435483578</c:v>
                </c:pt>
                <c:pt idx="91">
                  <c:v>97.808332801633441</c:v>
                </c:pt>
                <c:pt idx="92">
                  <c:v>98.165635168761625</c:v>
                </c:pt>
                <c:pt idx="93">
                  <c:v>97.788128203492263</c:v>
                </c:pt>
                <c:pt idx="94">
                  <c:v>97.644569216699679</c:v>
                </c:pt>
                <c:pt idx="95">
                  <c:v>97.216019056126299</c:v>
                </c:pt>
                <c:pt idx="96">
                  <c:v>97.491439630787596</c:v>
                </c:pt>
                <c:pt idx="97">
                  <c:v>97.655203215721343</c:v>
                </c:pt>
                <c:pt idx="98">
                  <c:v>97.689232012590693</c:v>
                </c:pt>
                <c:pt idx="99">
                  <c:v>97.239413853973971</c:v>
                </c:pt>
                <c:pt idx="100">
                  <c:v>97.686041812884199</c:v>
                </c:pt>
                <c:pt idx="101">
                  <c:v>97.746655607307744</c:v>
                </c:pt>
                <c:pt idx="102">
                  <c:v>97.558433824624146</c:v>
                </c:pt>
                <c:pt idx="103">
                  <c:v>98.190093366511462</c:v>
                </c:pt>
                <c:pt idx="104">
                  <c:v>98.394266147727578</c:v>
                </c:pt>
                <c:pt idx="105">
                  <c:v>98.394266147727578</c:v>
                </c:pt>
                <c:pt idx="106">
                  <c:v>98.647355324443367</c:v>
                </c:pt>
                <c:pt idx="107">
                  <c:v>98.836640507029117</c:v>
                </c:pt>
                <c:pt idx="108">
                  <c:v>99.212020672494148</c:v>
                </c:pt>
                <c:pt idx="109">
                  <c:v>99.142899678853283</c:v>
                </c:pt>
                <c:pt idx="110">
                  <c:v>98.820689508496613</c:v>
                </c:pt>
                <c:pt idx="111">
                  <c:v>98.919585699398183</c:v>
                </c:pt>
                <c:pt idx="112">
                  <c:v>98.465513941172773</c:v>
                </c:pt>
                <c:pt idx="113">
                  <c:v>98.189029966609297</c:v>
                </c:pt>
                <c:pt idx="114">
                  <c:v>98.316637954869378</c:v>
                </c:pt>
                <c:pt idx="115">
                  <c:v>97.895531593611153</c:v>
                </c:pt>
                <c:pt idx="116">
                  <c:v>98.006125183436538</c:v>
                </c:pt>
                <c:pt idx="117">
                  <c:v>97.979540185882371</c:v>
                </c:pt>
                <c:pt idx="118">
                  <c:v>97.675407813862549</c:v>
                </c:pt>
                <c:pt idx="119">
                  <c:v>97.503137029711453</c:v>
                </c:pt>
                <c:pt idx="120">
                  <c:v>97.503137029711453</c:v>
                </c:pt>
                <c:pt idx="121">
                  <c:v>97.360641442821048</c:v>
                </c:pt>
                <c:pt idx="122">
                  <c:v>96.842765690465626</c:v>
                </c:pt>
                <c:pt idx="123">
                  <c:v>97.025670473638385</c:v>
                </c:pt>
                <c:pt idx="124">
                  <c:v>96.934218082052013</c:v>
                </c:pt>
                <c:pt idx="125">
                  <c:v>97.123503264637762</c:v>
                </c:pt>
                <c:pt idx="126">
                  <c:v>96.619451711010498</c:v>
                </c:pt>
                <c:pt idx="127">
                  <c:v>96.619451711010498</c:v>
                </c:pt>
                <c:pt idx="128">
                  <c:v>96.564154916097806</c:v>
                </c:pt>
                <c:pt idx="129">
                  <c:v>96.672621706118861</c:v>
                </c:pt>
                <c:pt idx="130">
                  <c:v>96.353601735468686</c:v>
                </c:pt>
                <c:pt idx="131">
                  <c:v>96.358918734979525</c:v>
                </c:pt>
                <c:pt idx="132">
                  <c:v>97.067143069822876</c:v>
                </c:pt>
                <c:pt idx="133">
                  <c:v>96.710904102596857</c:v>
                </c:pt>
                <c:pt idx="134">
                  <c:v>97.07565026904021</c:v>
                </c:pt>
                <c:pt idx="135">
                  <c:v>97.096918267083566</c:v>
                </c:pt>
                <c:pt idx="136">
                  <c:v>96.717284502009861</c:v>
                </c:pt>
                <c:pt idx="137">
                  <c:v>95.953763372253817</c:v>
                </c:pt>
                <c:pt idx="138">
                  <c:v>95.931431974308296</c:v>
                </c:pt>
                <c:pt idx="139">
                  <c:v>95.855930581254427</c:v>
                </c:pt>
                <c:pt idx="140">
                  <c:v>96.464195325294057</c:v>
                </c:pt>
                <c:pt idx="141">
                  <c:v>96.505667921478576</c:v>
                </c:pt>
                <c:pt idx="142">
                  <c:v>96.047342563644506</c:v>
                </c:pt>
                <c:pt idx="143">
                  <c:v>95.880388779004249</c:v>
                </c:pt>
                <c:pt idx="144">
                  <c:v>95.440141219507026</c:v>
                </c:pt>
                <c:pt idx="145">
                  <c:v>95.909100576362761</c:v>
                </c:pt>
                <c:pt idx="146">
                  <c:v>95.501818413832723</c:v>
                </c:pt>
                <c:pt idx="147">
                  <c:v>95.724068993385657</c:v>
                </c:pt>
                <c:pt idx="148">
                  <c:v>95.540100810310733</c:v>
                </c:pt>
                <c:pt idx="149">
                  <c:v>95.322103830366459</c:v>
                </c:pt>
                <c:pt idx="150">
                  <c:v>95.750653990939853</c:v>
                </c:pt>
                <c:pt idx="151">
                  <c:v>95.675152597885983</c:v>
                </c:pt>
                <c:pt idx="152">
                  <c:v>95.738956592016024</c:v>
                </c:pt>
                <c:pt idx="153">
                  <c:v>95.738956592016024</c:v>
                </c:pt>
                <c:pt idx="154">
                  <c:v>95.526276611582588</c:v>
                </c:pt>
                <c:pt idx="155">
                  <c:v>95.609221803951641</c:v>
                </c:pt>
                <c:pt idx="156">
                  <c:v>96.250451944958456</c:v>
                </c:pt>
                <c:pt idx="157">
                  <c:v>95.850613581743588</c:v>
                </c:pt>
                <c:pt idx="158">
                  <c:v>95.65282119994049</c:v>
                </c:pt>
                <c:pt idx="159">
                  <c:v>95.786809587613547</c:v>
                </c:pt>
                <c:pt idx="160">
                  <c:v>95.833599183308905</c:v>
                </c:pt>
                <c:pt idx="161">
                  <c:v>95.785746187711382</c:v>
                </c:pt>
                <c:pt idx="162">
                  <c:v>96.29617814075165</c:v>
                </c:pt>
                <c:pt idx="163">
                  <c:v>96.26108594398012</c:v>
                </c:pt>
                <c:pt idx="164">
                  <c:v>96.275973542610444</c:v>
                </c:pt>
                <c:pt idx="165">
                  <c:v>96.906569684595596</c:v>
                </c:pt>
                <c:pt idx="166">
                  <c:v>97.714753610242653</c:v>
                </c:pt>
                <c:pt idx="167">
                  <c:v>98.072055977370823</c:v>
                </c:pt>
                <c:pt idx="168">
                  <c:v>97.725387609264331</c:v>
                </c:pt>
                <c:pt idx="169">
                  <c:v>97.573321423254413</c:v>
                </c:pt>
                <c:pt idx="170">
                  <c:v>97.622237818754101</c:v>
                </c:pt>
                <c:pt idx="171">
                  <c:v>97.634998617580095</c:v>
                </c:pt>
                <c:pt idx="172">
                  <c:v>97.674344413960299</c:v>
                </c:pt>
                <c:pt idx="173">
                  <c:v>97.712626810438323</c:v>
                </c:pt>
                <c:pt idx="174">
                  <c:v>97.884897594589418</c:v>
                </c:pt>
                <c:pt idx="175">
                  <c:v>98.29643335672813</c:v>
                </c:pt>
                <c:pt idx="176">
                  <c:v>98.467640740977046</c:v>
                </c:pt>
                <c:pt idx="177">
                  <c:v>98.073119377273017</c:v>
                </c:pt>
                <c:pt idx="178">
                  <c:v>98.058231778642678</c:v>
                </c:pt>
                <c:pt idx="179">
                  <c:v>98.413407345966519</c:v>
                </c:pt>
                <c:pt idx="180">
                  <c:v>98.517620536378899</c:v>
                </c:pt>
                <c:pt idx="181">
                  <c:v>98.276228758586939</c:v>
                </c:pt>
                <c:pt idx="182">
                  <c:v>97.971032986664937</c:v>
                </c:pt>
                <c:pt idx="183">
                  <c:v>98.110338373848847</c:v>
                </c:pt>
                <c:pt idx="184">
                  <c:v>98.632467725812958</c:v>
                </c:pt>
                <c:pt idx="185">
                  <c:v>98.26878495927177</c:v>
                </c:pt>
                <c:pt idx="186">
                  <c:v>98.496352538335557</c:v>
                </c:pt>
                <c:pt idx="187">
                  <c:v>98.563346732172107</c:v>
                </c:pt>
                <c:pt idx="188">
                  <c:v>98.780280312214231</c:v>
                </c:pt>
                <c:pt idx="189">
                  <c:v>98.867479104191943</c:v>
                </c:pt>
                <c:pt idx="190">
                  <c:v>98.634594525617331</c:v>
                </c:pt>
                <c:pt idx="191">
                  <c:v>98.706905718964691</c:v>
                </c:pt>
                <c:pt idx="192">
                  <c:v>98.802611710159738</c:v>
                </c:pt>
                <c:pt idx="193">
                  <c:v>98.522937535889753</c:v>
                </c:pt>
                <c:pt idx="194">
                  <c:v>98.29217975711947</c:v>
                </c:pt>
                <c:pt idx="195">
                  <c:v>98.175205767881081</c:v>
                </c:pt>
                <c:pt idx="196">
                  <c:v>97.6881686126885</c:v>
                </c:pt>
                <c:pt idx="197">
                  <c:v>98.017822582360353</c:v>
                </c:pt>
                <c:pt idx="198">
                  <c:v>97.883834194687282</c:v>
                </c:pt>
                <c:pt idx="199">
                  <c:v>97.918926391458811</c:v>
                </c:pt>
                <c:pt idx="200">
                  <c:v>98.119908972968403</c:v>
                </c:pt>
                <c:pt idx="201">
                  <c:v>98.092260575512057</c:v>
                </c:pt>
                <c:pt idx="202">
                  <c:v>98.683510921117019</c:v>
                </c:pt>
                <c:pt idx="203">
                  <c:v>98.837703906931253</c:v>
                </c:pt>
                <c:pt idx="204">
                  <c:v>98.95467789616967</c:v>
                </c:pt>
                <c:pt idx="205">
                  <c:v>98.813245709181416</c:v>
                </c:pt>
                <c:pt idx="206">
                  <c:v>98.933409898126314</c:v>
                </c:pt>
                <c:pt idx="207">
                  <c:v>98.383632148705871</c:v>
                </c:pt>
                <c:pt idx="208">
                  <c:v>98.50060613794426</c:v>
                </c:pt>
                <c:pt idx="209">
                  <c:v>99.034432888832185</c:v>
                </c:pt>
                <c:pt idx="210">
                  <c:v>99.040813288245175</c:v>
                </c:pt>
                <c:pt idx="211">
                  <c:v>99.50020204598141</c:v>
                </c:pt>
                <c:pt idx="212">
                  <c:v>99.423637253025376</c:v>
                </c:pt>
                <c:pt idx="213">
                  <c:v>98.851528105659412</c:v>
                </c:pt>
                <c:pt idx="214">
                  <c:v>98.782407112018547</c:v>
                </c:pt>
                <c:pt idx="215">
                  <c:v>98.710095918671172</c:v>
                </c:pt>
                <c:pt idx="216">
                  <c:v>98.962121695484797</c:v>
                </c:pt>
                <c:pt idx="217">
                  <c:v>98.562283332269942</c:v>
                </c:pt>
                <c:pt idx="218">
                  <c:v>98.527191135498427</c:v>
                </c:pt>
                <c:pt idx="219">
                  <c:v>98.498479338139916</c:v>
                </c:pt>
                <c:pt idx="220">
                  <c:v>98.310257555456303</c:v>
                </c:pt>
                <c:pt idx="221">
                  <c:v>98.072055977370852</c:v>
                </c:pt>
                <c:pt idx="222">
                  <c:v>97.87000999595908</c:v>
                </c:pt>
                <c:pt idx="223">
                  <c:v>97.87000999595908</c:v>
                </c:pt>
                <c:pt idx="224">
                  <c:v>98.377251749292839</c:v>
                </c:pt>
                <c:pt idx="225">
                  <c:v>98.527191135498427</c:v>
                </c:pt>
                <c:pt idx="226">
                  <c:v>98.342159552521323</c:v>
                </c:pt>
                <c:pt idx="227">
                  <c:v>98.451689742444543</c:v>
                </c:pt>
                <c:pt idx="228">
                  <c:v>98.550585933346099</c:v>
                </c:pt>
                <c:pt idx="229">
                  <c:v>98.495289138433421</c:v>
                </c:pt>
                <c:pt idx="230">
                  <c:v>98.415534145770877</c:v>
                </c:pt>
                <c:pt idx="231">
                  <c:v>98.82387970820308</c:v>
                </c:pt>
                <c:pt idx="232">
                  <c:v>99.103553882473051</c:v>
                </c:pt>
                <c:pt idx="233">
                  <c:v>99.189689274548599</c:v>
                </c:pt>
                <c:pt idx="234">
                  <c:v>99.113124481592564</c:v>
                </c:pt>
                <c:pt idx="235">
                  <c:v>99.387481656351724</c:v>
                </c:pt>
                <c:pt idx="236">
                  <c:v>98.931283098321984</c:v>
                </c:pt>
                <c:pt idx="237">
                  <c:v>99.243922669559154</c:v>
                </c:pt>
                <c:pt idx="238">
                  <c:v>99.303473064080507</c:v>
                </c:pt>
                <c:pt idx="239">
                  <c:v>99.710755226610559</c:v>
                </c:pt>
                <c:pt idx="240">
                  <c:v>100.3190199706502</c:v>
                </c:pt>
                <c:pt idx="241">
                  <c:v>100.20417278121616</c:v>
                </c:pt>
                <c:pt idx="242">
                  <c:v>99.996809800293548</c:v>
                </c:pt>
                <c:pt idx="243">
                  <c:v>99.721389225632237</c:v>
                </c:pt>
                <c:pt idx="244">
                  <c:v>99.933005806163507</c:v>
                </c:pt>
                <c:pt idx="245">
                  <c:v>100.24245517769418</c:v>
                </c:pt>
                <c:pt idx="246">
                  <c:v>100.19034858248799</c:v>
                </c:pt>
                <c:pt idx="247">
                  <c:v>100.0308385971629</c:v>
                </c:pt>
                <c:pt idx="248">
                  <c:v>100.29562517280253</c:v>
                </c:pt>
                <c:pt idx="249">
                  <c:v>100.50830515323598</c:v>
                </c:pt>
                <c:pt idx="250">
                  <c:v>100.04466279589107</c:v>
                </c:pt>
                <c:pt idx="251">
                  <c:v>99.912801208022344</c:v>
                </c:pt>
                <c:pt idx="252">
                  <c:v>99.892596609881167</c:v>
                </c:pt>
                <c:pt idx="253">
                  <c:v>99.909611008315849</c:v>
                </c:pt>
                <c:pt idx="254">
                  <c:v>99.676726429741223</c:v>
                </c:pt>
                <c:pt idx="255">
                  <c:v>99.489568046959803</c:v>
                </c:pt>
                <c:pt idx="256">
                  <c:v>99.715008826219233</c:v>
                </c:pt>
                <c:pt idx="257">
                  <c:v>99.578893638741832</c:v>
                </c:pt>
                <c:pt idx="258">
                  <c:v>99.760735022012426</c:v>
                </c:pt>
                <c:pt idx="259">
                  <c:v>99.905357408707161</c:v>
                </c:pt>
                <c:pt idx="260">
                  <c:v>99.749037623088597</c:v>
                </c:pt>
                <c:pt idx="261">
                  <c:v>99.263063867798181</c:v>
                </c:pt>
                <c:pt idx="262">
                  <c:v>100.09038899168428</c:v>
                </c:pt>
                <c:pt idx="263">
                  <c:v>99.830919415555485</c:v>
                </c:pt>
                <c:pt idx="264">
                  <c:v>100.05529679491276</c:v>
                </c:pt>
                <c:pt idx="265">
                  <c:v>99.814968417022968</c:v>
                </c:pt>
                <c:pt idx="266">
                  <c:v>100.32859056976973</c:v>
                </c:pt>
                <c:pt idx="267">
                  <c:v>100.2998787724112</c:v>
                </c:pt>
                <c:pt idx="268">
                  <c:v>100.01169739892391</c:v>
                </c:pt>
                <c:pt idx="269">
                  <c:v>99.911737808120179</c:v>
                </c:pt>
                <c:pt idx="270">
                  <c:v>100.86348072055982</c:v>
                </c:pt>
                <c:pt idx="271">
                  <c:v>101.21227588847066</c:v>
                </c:pt>
                <c:pt idx="272">
                  <c:v>101.15910589336231</c:v>
                </c:pt>
                <c:pt idx="273">
                  <c:v>101.45579446606696</c:v>
                </c:pt>
                <c:pt idx="274">
                  <c:v>101.99600161636792</c:v>
                </c:pt>
                <c:pt idx="275">
                  <c:v>101.90348582487937</c:v>
                </c:pt>
                <c:pt idx="276">
                  <c:v>101.60148025266388</c:v>
                </c:pt>
                <c:pt idx="277">
                  <c:v>102.11935600501931</c:v>
                </c:pt>
                <c:pt idx="278">
                  <c:v>102.66913375443976</c:v>
                </c:pt>
                <c:pt idx="279">
                  <c:v>102.60851996001622</c:v>
                </c:pt>
                <c:pt idx="280">
                  <c:v>103.01686552244843</c:v>
                </c:pt>
                <c:pt idx="281">
                  <c:v>102.90946213232954</c:v>
                </c:pt>
                <c:pt idx="282">
                  <c:v>102.18103319934499</c:v>
                </c:pt>
                <c:pt idx="283">
                  <c:v>102.44900997469114</c:v>
                </c:pt>
                <c:pt idx="284">
                  <c:v>102.08001020863912</c:v>
                </c:pt>
              </c:numCache>
            </c:numRef>
          </c:val>
          <c:smooth val="0"/>
          <c:extLst>
            <c:ext xmlns:c16="http://schemas.microsoft.com/office/drawing/2014/chart" uri="{C3380CC4-5D6E-409C-BE32-E72D297353CC}">
              <c16:uniqueId val="{00000001-79F8-4B9F-863F-F5D899FD9DFD}"/>
            </c:ext>
          </c:extLst>
        </c:ser>
        <c:ser>
          <c:idx val="11"/>
          <c:order val="11"/>
          <c:tx>
            <c:strRef>
              <c:f>'Currency Chart'!$AA$5</c:f>
              <c:strCache>
                <c:ptCount val="1"/>
                <c:pt idx="0">
                  <c:v>MSCI EM Currency Index</c:v>
                </c:pt>
              </c:strCache>
            </c:strRef>
          </c:tx>
          <c:spPr>
            <a:ln w="28575" cap="rnd">
              <a:solidFill>
                <a:schemeClr val="accent6">
                  <a:lumMod val="60000"/>
                </a:schemeClr>
              </a:solidFill>
              <a:round/>
            </a:ln>
            <a:effectLst/>
          </c:spPr>
          <c:marker>
            <c:symbol val="none"/>
          </c:marker>
          <c:cat>
            <c:numRef>
              <c:f>'Currency Chart'!$O$6:$O$291</c:f>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f>'Currency Chart'!$AA$6:$AA$291</c:f>
              <c:numCache>
                <c:formatCode>0</c:formatCode>
                <c:ptCount val="286"/>
                <c:pt idx="0" formatCode="General">
                  <c:v>100</c:v>
                </c:pt>
                <c:pt idx="1">
                  <c:v>100.05233694391997</c:v>
                </c:pt>
                <c:pt idx="2">
                  <c:v>101.16333763953759</c:v>
                </c:pt>
                <c:pt idx="3">
                  <c:v>102.32733777203617</c:v>
                </c:pt>
                <c:pt idx="4">
                  <c:v>105.09722084202856</c:v>
                </c:pt>
                <c:pt idx="5">
                  <c:v>105.46954188611745</c:v>
                </c:pt>
                <c:pt idx="6">
                  <c:v>107.36625923349565</c:v>
                </c:pt>
                <c:pt idx="7">
                  <c:v>106.50435589121867</c:v>
                </c:pt>
                <c:pt idx="8">
                  <c:v>106.35595746795191</c:v>
                </c:pt>
                <c:pt idx="9">
                  <c:v>106.53681804630824</c:v>
                </c:pt>
                <c:pt idx="10">
                  <c:v>106.89522673821588</c:v>
                </c:pt>
                <c:pt idx="11">
                  <c:v>108.23611249130475</c:v>
                </c:pt>
                <c:pt idx="12">
                  <c:v>108.29308688595182</c:v>
                </c:pt>
                <c:pt idx="13">
                  <c:v>108.59915863393948</c:v>
                </c:pt>
                <c:pt idx="14">
                  <c:v>107.98237768723705</c:v>
                </c:pt>
                <c:pt idx="15">
                  <c:v>108.54350922521446</c:v>
                </c:pt>
                <c:pt idx="16">
                  <c:v>109.01586670641622</c:v>
                </c:pt>
                <c:pt idx="17">
                  <c:v>108.87740567756465</c:v>
                </c:pt>
                <c:pt idx="18">
                  <c:v>107.35764682500245</c:v>
                </c:pt>
                <c:pt idx="19">
                  <c:v>108.19835039252705</c:v>
                </c:pt>
                <c:pt idx="20">
                  <c:v>107.99827751830134</c:v>
                </c:pt>
                <c:pt idx="21">
                  <c:v>106.35595746795188</c:v>
                </c:pt>
                <c:pt idx="22">
                  <c:v>108.11355129351749</c:v>
                </c:pt>
                <c:pt idx="23">
                  <c:v>108.69389512736426</c:v>
                </c:pt>
                <c:pt idx="24">
                  <c:v>109.37758786312895</c:v>
                </c:pt>
                <c:pt idx="25">
                  <c:v>110.21365397992646</c:v>
                </c:pt>
                <c:pt idx="26">
                  <c:v>110.37000231872537</c:v>
                </c:pt>
                <c:pt idx="27">
                  <c:v>111.09079466030673</c:v>
                </c:pt>
                <c:pt idx="28">
                  <c:v>111.27960515419524</c:v>
                </c:pt>
                <c:pt idx="29">
                  <c:v>111.18155619596543</c:v>
                </c:pt>
                <c:pt idx="30">
                  <c:v>111.23323064692438</c:v>
                </c:pt>
                <c:pt idx="31">
                  <c:v>111.2928550134155</c:v>
                </c:pt>
                <c:pt idx="32">
                  <c:v>111.16168140713506</c:v>
                </c:pt>
                <c:pt idx="33">
                  <c:v>112.64765311868562</c:v>
                </c:pt>
                <c:pt idx="34">
                  <c:v>113.07562357149956</c:v>
                </c:pt>
                <c:pt idx="35">
                  <c:v>112.99678690913912</c:v>
                </c:pt>
                <c:pt idx="36">
                  <c:v>111.8910861572096</c:v>
                </c:pt>
                <c:pt idx="37">
                  <c:v>112.28261949716784</c:v>
                </c:pt>
                <c:pt idx="38">
                  <c:v>112.96631223293252</c:v>
                </c:pt>
                <c:pt idx="39">
                  <c:v>113.19752227632581</c:v>
                </c:pt>
                <c:pt idx="40">
                  <c:v>113.19752227632581</c:v>
                </c:pt>
                <c:pt idx="41">
                  <c:v>113.43933220709529</c:v>
                </c:pt>
                <c:pt idx="42">
                  <c:v>114.00112623803372</c:v>
                </c:pt>
                <c:pt idx="43">
                  <c:v>115.39368644208155</c:v>
                </c:pt>
                <c:pt idx="44">
                  <c:v>115.85279406406306</c:v>
                </c:pt>
                <c:pt idx="45">
                  <c:v>116.0813541356123</c:v>
                </c:pt>
                <c:pt idx="46">
                  <c:v>117.39905263506574</c:v>
                </c:pt>
                <c:pt idx="47">
                  <c:v>118.75583821921892</c:v>
                </c:pt>
                <c:pt idx="48">
                  <c:v>119.15200900990428</c:v>
                </c:pt>
                <c:pt idx="49">
                  <c:v>118.62598959886051</c:v>
                </c:pt>
                <c:pt idx="50">
                  <c:v>120.87846566630229</c:v>
                </c:pt>
                <c:pt idx="51">
                  <c:v>121.54824604988572</c:v>
                </c:pt>
                <c:pt idx="52">
                  <c:v>121.9305044883898</c:v>
                </c:pt>
                <c:pt idx="53">
                  <c:v>122.50753585743151</c:v>
                </c:pt>
                <c:pt idx="54">
                  <c:v>122.37172480042399</c:v>
                </c:pt>
                <c:pt idx="55">
                  <c:v>121.17460001987477</c:v>
                </c:pt>
                <c:pt idx="56">
                  <c:v>121.27728642883167</c:v>
                </c:pt>
                <c:pt idx="57">
                  <c:v>122.63804697075092</c:v>
                </c:pt>
                <c:pt idx="58">
                  <c:v>123.59932425717976</c:v>
                </c:pt>
                <c:pt idx="59">
                  <c:v>124.02331975222762</c:v>
                </c:pt>
                <c:pt idx="60">
                  <c:v>124.07963165391368</c:v>
                </c:pt>
                <c:pt idx="61">
                  <c:v>125.22243201165988</c:v>
                </c:pt>
                <c:pt idx="62">
                  <c:v>123.77885984961409</c:v>
                </c:pt>
                <c:pt idx="63">
                  <c:v>123.22170326940275</c:v>
                </c:pt>
                <c:pt idx="64">
                  <c:v>120.65189307363609</c:v>
                </c:pt>
                <c:pt idx="65">
                  <c:v>119.37328165888238</c:v>
                </c:pt>
                <c:pt idx="66">
                  <c:v>121.05005134320449</c:v>
                </c:pt>
                <c:pt idx="67">
                  <c:v>123.09781708569348</c:v>
                </c:pt>
                <c:pt idx="68">
                  <c:v>123.71989797608403</c:v>
                </c:pt>
                <c:pt idx="69">
                  <c:v>123.55626221471398</c:v>
                </c:pt>
                <c:pt idx="70">
                  <c:v>124.03126966775979</c:v>
                </c:pt>
                <c:pt idx="71">
                  <c:v>124.91702275663322</c:v>
                </c:pt>
                <c:pt idx="72">
                  <c:v>125.60800291496903</c:v>
                </c:pt>
                <c:pt idx="73">
                  <c:v>126.57656762396898</c:v>
                </c:pt>
                <c:pt idx="74">
                  <c:v>126.76736559674053</c:v>
                </c:pt>
                <c:pt idx="75">
                  <c:v>126.78989035741495</c:v>
                </c:pt>
                <c:pt idx="76">
                  <c:v>127.01248799231507</c:v>
                </c:pt>
                <c:pt idx="77">
                  <c:v>126.74749080791015</c:v>
                </c:pt>
                <c:pt idx="78">
                  <c:v>127.00520056974393</c:v>
                </c:pt>
                <c:pt idx="79">
                  <c:v>125.66961476034317</c:v>
                </c:pt>
                <c:pt idx="80">
                  <c:v>126.02471098744574</c:v>
                </c:pt>
                <c:pt idx="81">
                  <c:v>126.02471098744574</c:v>
                </c:pt>
                <c:pt idx="82">
                  <c:v>123.16274139587266</c:v>
                </c:pt>
                <c:pt idx="83">
                  <c:v>123.15876643810658</c:v>
                </c:pt>
                <c:pt idx="84">
                  <c:v>121.42700983802047</c:v>
                </c:pt>
                <c:pt idx="85">
                  <c:v>121.45350955646094</c:v>
                </c:pt>
                <c:pt idx="86">
                  <c:v>117.66073735466559</c:v>
                </c:pt>
                <c:pt idx="87">
                  <c:v>119.12948424922983</c:v>
                </c:pt>
                <c:pt idx="88">
                  <c:v>119.47066812415115</c:v>
                </c:pt>
                <c:pt idx="89">
                  <c:v>121.31571102057038</c:v>
                </c:pt>
                <c:pt idx="90">
                  <c:v>118.62996455662655</c:v>
                </c:pt>
                <c:pt idx="91">
                  <c:v>118.00589618735296</c:v>
                </c:pt>
                <c:pt idx="92">
                  <c:v>115.72559541554867</c:v>
                </c:pt>
                <c:pt idx="93">
                  <c:v>116.12110371327302</c:v>
                </c:pt>
                <c:pt idx="94">
                  <c:v>117.81509821458144</c:v>
                </c:pt>
                <c:pt idx="95">
                  <c:v>119.76415250587958</c:v>
                </c:pt>
                <c:pt idx="96">
                  <c:v>119.13544668587892</c:v>
                </c:pt>
                <c:pt idx="97">
                  <c:v>118.25896849845965</c:v>
                </c:pt>
                <c:pt idx="98">
                  <c:v>119.40176885620586</c:v>
                </c:pt>
                <c:pt idx="99">
                  <c:v>119.03938520653213</c:v>
                </c:pt>
                <c:pt idx="100">
                  <c:v>119.22355824969354</c:v>
                </c:pt>
                <c:pt idx="101">
                  <c:v>118.66905164132626</c:v>
                </c:pt>
                <c:pt idx="102">
                  <c:v>118.78565040246443</c:v>
                </c:pt>
                <c:pt idx="103">
                  <c:v>118.28016827321206</c:v>
                </c:pt>
                <c:pt idx="104">
                  <c:v>116.8703832521779</c:v>
                </c:pt>
                <c:pt idx="105">
                  <c:v>115.8832687402696</c:v>
                </c:pt>
                <c:pt idx="106">
                  <c:v>117.65278743913342</c:v>
                </c:pt>
                <c:pt idx="107">
                  <c:v>117.53552618503424</c:v>
                </c:pt>
                <c:pt idx="108">
                  <c:v>118.94994865679548</c:v>
                </c:pt>
                <c:pt idx="109">
                  <c:v>118.66971413428728</c:v>
                </c:pt>
                <c:pt idx="110">
                  <c:v>119.95230050680706</c:v>
                </c:pt>
                <c:pt idx="111">
                  <c:v>120.35443373414154</c:v>
                </c:pt>
                <c:pt idx="112">
                  <c:v>120.29745933949447</c:v>
                </c:pt>
                <c:pt idx="113">
                  <c:v>120.71019245420511</c:v>
                </c:pt>
                <c:pt idx="114">
                  <c:v>119.895988605121</c:v>
                </c:pt>
                <c:pt idx="115">
                  <c:v>121.0109642585047</c:v>
                </c:pt>
                <c:pt idx="116">
                  <c:v>119.85491404153827</c:v>
                </c:pt>
                <c:pt idx="117">
                  <c:v>118.12845738514024</c:v>
                </c:pt>
                <c:pt idx="118">
                  <c:v>117.53751366391728</c:v>
                </c:pt>
                <c:pt idx="119">
                  <c:v>118.60545231706908</c:v>
                </c:pt>
                <c:pt idx="120">
                  <c:v>119.30106992613199</c:v>
                </c:pt>
                <c:pt idx="121">
                  <c:v>120.48030739673385</c:v>
                </c:pt>
                <c:pt idx="122">
                  <c:v>120.3107091987147</c:v>
                </c:pt>
                <c:pt idx="123">
                  <c:v>120.31468415648077</c:v>
                </c:pt>
                <c:pt idx="124">
                  <c:v>119.37063168703826</c:v>
                </c:pt>
                <c:pt idx="125">
                  <c:v>119.54950478651158</c:v>
                </c:pt>
                <c:pt idx="126">
                  <c:v>120.52800688992673</c:v>
                </c:pt>
                <c:pt idx="127">
                  <c:v>120.52800688992673</c:v>
                </c:pt>
                <c:pt idx="128">
                  <c:v>121.17393752691372</c:v>
                </c:pt>
                <c:pt idx="129">
                  <c:v>121.43429726059153</c:v>
                </c:pt>
                <c:pt idx="130">
                  <c:v>121.9020172910662</c:v>
                </c:pt>
                <c:pt idx="131">
                  <c:v>121.91659213620848</c:v>
                </c:pt>
                <c:pt idx="132">
                  <c:v>120.8930405114445</c:v>
                </c:pt>
                <c:pt idx="133">
                  <c:v>120.46507005863054</c:v>
                </c:pt>
                <c:pt idx="134">
                  <c:v>120.33124648050607</c:v>
                </c:pt>
                <c:pt idx="135">
                  <c:v>119.79462718208612</c:v>
                </c:pt>
                <c:pt idx="136">
                  <c:v>120.2782470436251</c:v>
                </c:pt>
                <c:pt idx="137">
                  <c:v>120.5048196362913</c:v>
                </c:pt>
                <c:pt idx="138">
                  <c:v>120.30077180429953</c:v>
                </c:pt>
                <c:pt idx="139">
                  <c:v>119.00228560071544</c:v>
                </c:pt>
                <c:pt idx="140">
                  <c:v>118.70217628937688</c:v>
                </c:pt>
                <c:pt idx="141">
                  <c:v>117.93368445460263</c:v>
                </c:pt>
                <c:pt idx="142">
                  <c:v>119.08840968564704</c:v>
                </c:pt>
                <c:pt idx="143">
                  <c:v>119.85557653449926</c:v>
                </c:pt>
                <c:pt idx="144">
                  <c:v>121.5555334724568</c:v>
                </c:pt>
                <c:pt idx="145">
                  <c:v>121.1076882308125</c:v>
                </c:pt>
                <c:pt idx="146">
                  <c:v>120.87117824373112</c:v>
                </c:pt>
                <c:pt idx="147">
                  <c:v>121.42237238729334</c:v>
                </c:pt>
                <c:pt idx="148">
                  <c:v>121.76090629037061</c:v>
                </c:pt>
                <c:pt idx="149">
                  <c:v>123.8510715823644</c:v>
                </c:pt>
                <c:pt idx="150">
                  <c:v>124.51820199410376</c:v>
                </c:pt>
                <c:pt idx="151">
                  <c:v>125.19195733545327</c:v>
                </c:pt>
                <c:pt idx="152">
                  <c:v>125.00844678525286</c:v>
                </c:pt>
                <c:pt idx="153">
                  <c:v>126.1850342840107</c:v>
                </c:pt>
                <c:pt idx="154">
                  <c:v>126.06711053695051</c:v>
                </c:pt>
                <c:pt idx="155">
                  <c:v>125.64179005598062</c:v>
                </c:pt>
                <c:pt idx="156">
                  <c:v>125.57554075987939</c:v>
                </c:pt>
                <c:pt idx="157">
                  <c:v>125.21580708204971</c:v>
                </c:pt>
                <c:pt idx="158">
                  <c:v>125.64708999966871</c:v>
                </c:pt>
                <c:pt idx="159">
                  <c:v>124.87329822120635</c:v>
                </c:pt>
                <c:pt idx="160">
                  <c:v>124.75537447414615</c:v>
                </c:pt>
                <c:pt idx="161">
                  <c:v>125.60999039385202</c:v>
                </c:pt>
                <c:pt idx="162">
                  <c:v>125.81138825399977</c:v>
                </c:pt>
                <c:pt idx="163">
                  <c:v>126.03332339593889</c:v>
                </c:pt>
                <c:pt idx="164">
                  <c:v>125.90082480373644</c:v>
                </c:pt>
                <c:pt idx="165">
                  <c:v>124.92961012289243</c:v>
                </c:pt>
                <c:pt idx="166">
                  <c:v>124.25850475338697</c:v>
                </c:pt>
                <c:pt idx="167">
                  <c:v>124.18629302063664</c:v>
                </c:pt>
                <c:pt idx="168">
                  <c:v>123.18195369174201</c:v>
                </c:pt>
                <c:pt idx="169">
                  <c:v>123.13756666335419</c:v>
                </c:pt>
                <c:pt idx="170">
                  <c:v>123.90605849812844</c:v>
                </c:pt>
                <c:pt idx="171">
                  <c:v>124.82626122097452</c:v>
                </c:pt>
                <c:pt idx="172">
                  <c:v>125.45231706913113</c:v>
                </c:pt>
                <c:pt idx="173">
                  <c:v>125.54374109775081</c:v>
                </c:pt>
                <c:pt idx="174">
                  <c:v>125.33571830799296</c:v>
                </c:pt>
                <c:pt idx="175">
                  <c:v>125.05614627844578</c:v>
                </c:pt>
                <c:pt idx="176">
                  <c:v>124.78319917850871</c:v>
                </c:pt>
                <c:pt idx="177">
                  <c:v>123.61456159528304</c:v>
                </c:pt>
                <c:pt idx="178">
                  <c:v>124.16575573884526</c:v>
                </c:pt>
                <c:pt idx="179">
                  <c:v>122.85401967604093</c:v>
                </c:pt>
                <c:pt idx="180">
                  <c:v>123.55361224286992</c:v>
                </c:pt>
                <c:pt idx="181">
                  <c:v>122.0000662492961</c:v>
                </c:pt>
                <c:pt idx="182">
                  <c:v>121.85763026267846</c:v>
                </c:pt>
                <c:pt idx="183">
                  <c:v>122.60425982973931</c:v>
                </c:pt>
                <c:pt idx="184">
                  <c:v>123.14286660704229</c:v>
                </c:pt>
                <c:pt idx="185">
                  <c:v>123.53307496107854</c:v>
                </c:pt>
                <c:pt idx="186">
                  <c:v>124.53211434628506</c:v>
                </c:pt>
                <c:pt idx="187">
                  <c:v>123.42773858027756</c:v>
                </c:pt>
                <c:pt idx="188">
                  <c:v>122.25578853224684</c:v>
                </c:pt>
                <c:pt idx="189">
                  <c:v>122.31740037762097</c:v>
                </c:pt>
                <c:pt idx="190">
                  <c:v>122.61684719599853</c:v>
                </c:pt>
                <c:pt idx="191">
                  <c:v>123.24754049488223</c:v>
                </c:pt>
                <c:pt idx="192">
                  <c:v>122.22796382788432</c:v>
                </c:pt>
                <c:pt idx="193">
                  <c:v>121.18851237205604</c:v>
                </c:pt>
                <c:pt idx="194">
                  <c:v>119.38123157441451</c:v>
                </c:pt>
                <c:pt idx="195">
                  <c:v>120.43194541058</c:v>
                </c:pt>
                <c:pt idx="196">
                  <c:v>121.8172181920567</c:v>
                </c:pt>
                <c:pt idx="197">
                  <c:v>120.25770976183377</c:v>
                </c:pt>
                <c:pt idx="198">
                  <c:v>121.98880386895885</c:v>
                </c:pt>
                <c:pt idx="199">
                  <c:v>123.23362814270097</c:v>
                </c:pt>
                <c:pt idx="200">
                  <c:v>123.94978303355525</c:v>
                </c:pt>
                <c:pt idx="201">
                  <c:v>123.85504654013049</c:v>
                </c:pt>
                <c:pt idx="202">
                  <c:v>122.61817218192054</c:v>
                </c:pt>
                <c:pt idx="203">
                  <c:v>122.55656033654641</c:v>
                </c:pt>
                <c:pt idx="204">
                  <c:v>123.21375335387059</c:v>
                </c:pt>
                <c:pt idx="205">
                  <c:v>122.87389446487128</c:v>
                </c:pt>
                <c:pt idx="206">
                  <c:v>122.79439530954981</c:v>
                </c:pt>
                <c:pt idx="207">
                  <c:v>122.86461956341709</c:v>
                </c:pt>
                <c:pt idx="208">
                  <c:v>122.81228261949713</c:v>
                </c:pt>
                <c:pt idx="209">
                  <c:v>122.59432243532407</c:v>
                </c:pt>
                <c:pt idx="210">
                  <c:v>122.69634635131996</c:v>
                </c:pt>
                <c:pt idx="211">
                  <c:v>121.1573752028884</c:v>
                </c:pt>
                <c:pt idx="212">
                  <c:v>120.01854980290828</c:v>
                </c:pt>
                <c:pt idx="213">
                  <c:v>121.48663420451152</c:v>
                </c:pt>
                <c:pt idx="214">
                  <c:v>122.42936168803202</c:v>
                </c:pt>
                <c:pt idx="215">
                  <c:v>122.9196064791811</c:v>
                </c:pt>
                <c:pt idx="216">
                  <c:v>121.5939580641955</c:v>
                </c:pt>
                <c:pt idx="217">
                  <c:v>122.22133889827414</c:v>
                </c:pt>
                <c:pt idx="218">
                  <c:v>123.36811421378644</c:v>
                </c:pt>
                <c:pt idx="219">
                  <c:v>124.55066414919338</c:v>
                </c:pt>
                <c:pt idx="220">
                  <c:v>124.98923448938353</c:v>
                </c:pt>
                <c:pt idx="221">
                  <c:v>125.22309450462087</c:v>
                </c:pt>
                <c:pt idx="222">
                  <c:v>126.01808605783562</c:v>
                </c:pt>
                <c:pt idx="223">
                  <c:v>126.50568087714065</c:v>
                </c:pt>
                <c:pt idx="224">
                  <c:v>125.84782536685545</c:v>
                </c:pt>
                <c:pt idx="225">
                  <c:v>124.61757593825563</c:v>
                </c:pt>
                <c:pt idx="226">
                  <c:v>124.79048660107985</c:v>
                </c:pt>
                <c:pt idx="227">
                  <c:v>125.39931763225015</c:v>
                </c:pt>
                <c:pt idx="228">
                  <c:v>124.71098744575838</c:v>
                </c:pt>
                <c:pt idx="229">
                  <c:v>124.38769088078436</c:v>
                </c:pt>
                <c:pt idx="230">
                  <c:v>124.0498194706681</c:v>
                </c:pt>
                <c:pt idx="231">
                  <c:v>123.08125476166813</c:v>
                </c:pt>
                <c:pt idx="232">
                  <c:v>123.26741528371259</c:v>
                </c:pt>
                <c:pt idx="233">
                  <c:v>122.00404120706214</c:v>
                </c:pt>
                <c:pt idx="234">
                  <c:v>122.73675842194174</c:v>
                </c:pt>
                <c:pt idx="235">
                  <c:v>122.46447381496567</c:v>
                </c:pt>
                <c:pt idx="236">
                  <c:v>122.8208950279903</c:v>
                </c:pt>
                <c:pt idx="237">
                  <c:v>122.75663321077211</c:v>
                </c:pt>
                <c:pt idx="238">
                  <c:v>122.38298718076116</c:v>
                </c:pt>
                <c:pt idx="239">
                  <c:v>120.89569048328856</c:v>
                </c:pt>
                <c:pt idx="240">
                  <c:v>120.32064659312991</c:v>
                </c:pt>
                <c:pt idx="241">
                  <c:v>120.91490277915794</c:v>
                </c:pt>
                <c:pt idx="242">
                  <c:v>120.37165855112787</c:v>
                </c:pt>
                <c:pt idx="243">
                  <c:v>119.98211269005263</c:v>
                </c:pt>
                <c:pt idx="244">
                  <c:v>120.37033356520584</c:v>
                </c:pt>
                <c:pt idx="245">
                  <c:v>119.24939547517305</c:v>
                </c:pt>
                <c:pt idx="246">
                  <c:v>121.21501209049651</c:v>
                </c:pt>
                <c:pt idx="247">
                  <c:v>121.5058465003809</c:v>
                </c:pt>
                <c:pt idx="248">
                  <c:v>121.01825168107587</c:v>
                </c:pt>
                <c:pt idx="249">
                  <c:v>120.6538805525191</c:v>
                </c:pt>
                <c:pt idx="250">
                  <c:v>121.51975885256216</c:v>
                </c:pt>
                <c:pt idx="251">
                  <c:v>121.99940375633507</c:v>
                </c:pt>
                <c:pt idx="252">
                  <c:v>122.80565768988703</c:v>
                </c:pt>
                <c:pt idx="253">
                  <c:v>122.18357679949648</c:v>
                </c:pt>
                <c:pt idx="254">
                  <c:v>123.559574679519</c:v>
                </c:pt>
                <c:pt idx="255">
                  <c:v>123.45556328464008</c:v>
                </c:pt>
                <c:pt idx="256">
                  <c:v>122.22995130676733</c:v>
                </c:pt>
                <c:pt idx="257">
                  <c:v>122.50819835039249</c:v>
                </c:pt>
                <c:pt idx="258">
                  <c:v>121.84703037530223</c:v>
                </c:pt>
                <c:pt idx="259">
                  <c:v>121.98482891119276</c:v>
                </c:pt>
                <c:pt idx="260">
                  <c:v>121.23687435820989</c:v>
                </c:pt>
                <c:pt idx="261">
                  <c:v>120.48759481930499</c:v>
                </c:pt>
                <c:pt idx="262">
                  <c:v>119.93176322501567</c:v>
                </c:pt>
                <c:pt idx="263">
                  <c:v>120.46440756566955</c:v>
                </c:pt>
                <c:pt idx="264">
                  <c:v>120.31932160720787</c:v>
                </c:pt>
                <c:pt idx="265">
                  <c:v>120.28023452250814</c:v>
                </c:pt>
                <c:pt idx="266">
                  <c:v>121.02222663884191</c:v>
                </c:pt>
                <c:pt idx="267">
                  <c:v>121.49988406373178</c:v>
                </c:pt>
                <c:pt idx="268">
                  <c:v>122.33793765941233</c:v>
                </c:pt>
                <c:pt idx="269">
                  <c:v>122.50422339262643</c:v>
                </c:pt>
                <c:pt idx="270">
                  <c:v>122.24651363079263</c:v>
                </c:pt>
                <c:pt idx="271">
                  <c:v>122.8381198449766</c:v>
                </c:pt>
                <c:pt idx="272">
                  <c:v>123.45423829871804</c:v>
                </c:pt>
                <c:pt idx="273">
                  <c:v>123.8735963430388</c:v>
                </c:pt>
                <c:pt idx="274">
                  <c:v>124.19093047136367</c:v>
                </c:pt>
                <c:pt idx="275">
                  <c:v>123.92129583623168</c:v>
                </c:pt>
                <c:pt idx="276">
                  <c:v>122.86793202822214</c:v>
                </c:pt>
                <c:pt idx="277">
                  <c:v>122.97393090198409</c:v>
                </c:pt>
                <c:pt idx="278">
                  <c:v>122.16635198251011</c:v>
                </c:pt>
                <c:pt idx="279">
                  <c:v>121.90797972771533</c:v>
                </c:pt>
                <c:pt idx="280">
                  <c:v>121.69796945907443</c:v>
                </c:pt>
                <c:pt idx="281">
                  <c:v>122.00337871410109</c:v>
                </c:pt>
                <c:pt idx="282">
                  <c:v>119.97151280267641</c:v>
                </c:pt>
                <c:pt idx="283">
                  <c:v>120.0470370002318</c:v>
                </c:pt>
                <c:pt idx="284">
                  <c:v>119.72440292821882</c:v>
                </c:pt>
              </c:numCache>
            </c:numRef>
          </c:val>
          <c:smooth val="0"/>
          <c:extLst>
            <c:ext xmlns:c16="http://schemas.microsoft.com/office/drawing/2014/chart" uri="{C3380CC4-5D6E-409C-BE32-E72D297353CC}">
              <c16:uniqueId val="{00000002-79F8-4B9F-863F-F5D899FD9DFD}"/>
            </c:ext>
          </c:extLst>
        </c:ser>
        <c:dLbls>
          <c:showLegendKey val="0"/>
          <c:showVal val="0"/>
          <c:showCatName val="0"/>
          <c:showSerName val="0"/>
          <c:showPercent val="0"/>
          <c:showBubbleSize val="0"/>
        </c:dLbls>
        <c:smooth val="0"/>
        <c:axId val="674736376"/>
        <c:axId val="674739120"/>
        <c:extLst>
          <c:ext xmlns:c15="http://schemas.microsoft.com/office/drawing/2012/chart" uri="{02D57815-91ED-43cb-92C2-25804820EDAC}">
            <c15:filteredLineSeries>
              <c15:ser>
                <c:idx val="0"/>
                <c:order val="0"/>
                <c:tx>
                  <c:strRef>
                    <c:extLst>
                      <c:ext uri="{02D57815-91ED-43cb-92C2-25804820EDAC}">
                        <c15:formulaRef>
                          <c15:sqref>'Currency Chart'!$P$5</c15:sqref>
                        </c15:formulaRef>
                      </c:ext>
                    </c:extLst>
                    <c:strCache>
                      <c:ptCount val="1"/>
                      <c:pt idx="0">
                        <c:v>Real</c:v>
                      </c:pt>
                    </c:strCache>
                  </c:strRef>
                </c:tx>
                <c:spPr>
                  <a:ln w="28575" cap="rnd">
                    <a:solidFill>
                      <a:schemeClr val="accent1"/>
                    </a:solidFill>
                    <a:round/>
                  </a:ln>
                  <a:effectLst/>
                </c:spPr>
                <c:marker>
                  <c:symbol val="none"/>
                </c:marker>
                <c:cat>
                  <c:numRef>
                    <c:extLst>
                      <c:ex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c:ext uri="{02D57815-91ED-43cb-92C2-25804820EDAC}">
                        <c15:formulaRef>
                          <c15:sqref>'Currency Chart'!$P$6:$P$291</c15:sqref>
                        </c15:formulaRef>
                      </c:ext>
                    </c:extLst>
                    <c:numCache>
                      <c:formatCode>0</c:formatCode>
                      <c:ptCount val="286"/>
                      <c:pt idx="0" formatCode="General">
                        <c:v>100</c:v>
                      </c:pt>
                      <c:pt idx="1">
                        <c:v>99.963443929951595</c:v>
                      </c:pt>
                      <c:pt idx="2">
                        <c:v>100.19844723740556</c:v>
                      </c:pt>
                      <c:pt idx="3">
                        <c:v>98.588239390035852</c:v>
                      </c:pt>
                      <c:pt idx="4">
                        <c:v>96.177279532082309</c:v>
                      </c:pt>
                      <c:pt idx="5">
                        <c:v>93.386832851721607</c:v>
                      </c:pt>
                      <c:pt idx="6">
                        <c:v>93.754134317445931</c:v>
                      </c:pt>
                      <c:pt idx="7">
                        <c:v>94.257215471921455</c:v>
                      </c:pt>
                      <c:pt idx="8">
                        <c:v>93.844654109946731</c:v>
                      </c:pt>
                      <c:pt idx="9">
                        <c:v>95.012707586254919</c:v>
                      </c:pt>
                      <c:pt idx="10">
                        <c:v>95.014448351495318</c:v>
                      </c:pt>
                      <c:pt idx="11">
                        <c:v>94.265919298123464</c:v>
                      </c:pt>
                      <c:pt idx="12">
                        <c:v>92.749712773735354</c:v>
                      </c:pt>
                      <c:pt idx="13">
                        <c:v>93.355499077394441</c:v>
                      </c:pt>
                      <c:pt idx="14">
                        <c:v>92.354559064164619</c:v>
                      </c:pt>
                      <c:pt idx="15">
                        <c:v>93.647947637781584</c:v>
                      </c:pt>
                      <c:pt idx="16">
                        <c:v>94.680221425338601</c:v>
                      </c:pt>
                      <c:pt idx="17">
                        <c:v>93.541760958117209</c:v>
                      </c:pt>
                      <c:pt idx="18">
                        <c:v>92.673119103157774</c:v>
                      </c:pt>
                      <c:pt idx="19">
                        <c:v>92.895937053928947</c:v>
                      </c:pt>
                      <c:pt idx="20">
                        <c:v>93.023012916478109</c:v>
                      </c:pt>
                      <c:pt idx="21">
                        <c:v>92.815861852870555</c:v>
                      </c:pt>
                      <c:pt idx="22">
                        <c:v>90.625979180447757</c:v>
                      </c:pt>
                      <c:pt idx="23">
                        <c:v>90.824426417853317</c:v>
                      </c:pt>
                      <c:pt idx="24">
                        <c:v>89.675521359189531</c:v>
                      </c:pt>
                      <c:pt idx="25">
                        <c:v>89.748633499286314</c:v>
                      </c:pt>
                      <c:pt idx="26">
                        <c:v>88.761619607979696</c:v>
                      </c:pt>
                      <c:pt idx="27">
                        <c:v>89.13066183894442</c:v>
                      </c:pt>
                      <c:pt idx="28">
                        <c:v>90.011489050586661</c:v>
                      </c:pt>
                      <c:pt idx="29">
                        <c:v>87.483897921526335</c:v>
                      </c:pt>
                      <c:pt idx="30">
                        <c:v>88.180204017686208</c:v>
                      </c:pt>
                      <c:pt idx="31">
                        <c:v>89.108031890819248</c:v>
                      </c:pt>
                      <c:pt idx="32">
                        <c:v>88.50398635240056</c:v>
                      </c:pt>
                      <c:pt idx="33">
                        <c:v>88.497023291438964</c:v>
                      </c:pt>
                      <c:pt idx="34">
                        <c:v>88.051387389896647</c:v>
                      </c:pt>
                      <c:pt idx="35">
                        <c:v>88.817324095672504</c:v>
                      </c:pt>
                      <c:pt idx="36">
                        <c:v>89.165477143752454</c:v>
                      </c:pt>
                      <c:pt idx="37">
                        <c:v>89.818264108902341</c:v>
                      </c:pt>
                      <c:pt idx="38">
                        <c:v>90.805278000208958</c:v>
                      </c:pt>
                      <c:pt idx="39">
                        <c:v>90.807018765449357</c:v>
                      </c:pt>
                      <c:pt idx="40">
                        <c:v>90.807018765449357</c:v>
                      </c:pt>
                      <c:pt idx="41">
                        <c:v>91.322285276607658</c:v>
                      </c:pt>
                      <c:pt idx="42">
                        <c:v>90.692128259582972</c:v>
                      </c:pt>
                      <c:pt idx="43">
                        <c:v>90.410124290638223</c:v>
                      </c:pt>
                      <c:pt idx="44">
                        <c:v>90.410124290638223</c:v>
                      </c:pt>
                      <c:pt idx="45">
                        <c:v>90.410124290638223</c:v>
                      </c:pt>
                      <c:pt idx="46">
                        <c:v>92.204853253490299</c:v>
                      </c:pt>
                      <c:pt idx="47">
                        <c:v>92.006406016084725</c:v>
                      </c:pt>
                      <c:pt idx="48">
                        <c:v>92.502524109598639</c:v>
                      </c:pt>
                      <c:pt idx="49">
                        <c:v>94.17714027086312</c:v>
                      </c:pt>
                      <c:pt idx="50">
                        <c:v>94.311179194373892</c:v>
                      </c:pt>
                      <c:pt idx="51">
                        <c:v>95.550604045538478</c:v>
                      </c:pt>
                      <c:pt idx="52">
                        <c:v>92.653970685513414</c:v>
                      </c:pt>
                      <c:pt idx="53">
                        <c:v>92.243150088779089</c:v>
                      </c:pt>
                      <c:pt idx="54">
                        <c:v>90.462347247850204</c:v>
                      </c:pt>
                      <c:pt idx="55">
                        <c:v>92.133481878633901</c:v>
                      </c:pt>
                      <c:pt idx="56">
                        <c:v>92.185704835845897</c:v>
                      </c:pt>
                      <c:pt idx="57">
                        <c:v>93.266720050134097</c:v>
                      </c:pt>
                      <c:pt idx="58">
                        <c:v>92.116074226229898</c:v>
                      </c:pt>
                      <c:pt idx="59">
                        <c:v>93.141384952825319</c:v>
                      </c:pt>
                      <c:pt idx="60">
                        <c:v>95.160672631688939</c:v>
                      </c:pt>
                      <c:pt idx="61">
                        <c:v>95.158931866448555</c:v>
                      </c:pt>
                      <c:pt idx="62">
                        <c:v>93.221460153883712</c:v>
                      </c:pt>
                      <c:pt idx="63">
                        <c:v>94.241548584757922</c:v>
                      </c:pt>
                      <c:pt idx="64">
                        <c:v>94.715036730146622</c:v>
                      </c:pt>
                      <c:pt idx="65">
                        <c:v>95.089301256832556</c:v>
                      </c:pt>
                      <c:pt idx="66">
                        <c:v>94.561849388991448</c:v>
                      </c:pt>
                      <c:pt idx="67">
                        <c:v>93.444278104654856</c:v>
                      </c:pt>
                      <c:pt idx="68">
                        <c:v>93.190126379556503</c:v>
                      </c:pt>
                      <c:pt idx="69">
                        <c:v>94.464366535529066</c:v>
                      </c:pt>
                      <c:pt idx="70">
                        <c:v>93.486056470424444</c:v>
                      </c:pt>
                      <c:pt idx="71">
                        <c:v>93.404240504125653</c:v>
                      </c:pt>
                      <c:pt idx="72">
                        <c:v>93.620095393935202</c:v>
                      </c:pt>
                      <c:pt idx="73">
                        <c:v>93.757615847926772</c:v>
                      </c:pt>
                      <c:pt idx="74">
                        <c:v>93.418166626048844</c:v>
                      </c:pt>
                      <c:pt idx="75">
                        <c:v>93.475611878982022</c:v>
                      </c:pt>
                      <c:pt idx="76">
                        <c:v>93.475611878982022</c:v>
                      </c:pt>
                      <c:pt idx="77">
                        <c:v>93.47038958326084</c:v>
                      </c:pt>
                      <c:pt idx="78">
                        <c:v>94.184103331824687</c:v>
                      </c:pt>
                      <c:pt idx="79">
                        <c:v>94.471329596490619</c:v>
                      </c:pt>
                      <c:pt idx="80">
                        <c:v>93.69320753403197</c:v>
                      </c:pt>
                      <c:pt idx="81">
                        <c:v>93.69320753403197</c:v>
                      </c:pt>
                      <c:pt idx="82">
                        <c:v>95.148487275006119</c:v>
                      </c:pt>
                      <c:pt idx="83">
                        <c:v>94.713295964906195</c:v>
                      </c:pt>
                      <c:pt idx="84">
                        <c:v>94.109250426487506</c:v>
                      </c:pt>
                      <c:pt idx="85">
                        <c:v>96.278243916025517</c:v>
                      </c:pt>
                      <c:pt idx="86">
                        <c:v>97.458482749016497</c:v>
                      </c:pt>
                      <c:pt idx="87">
                        <c:v>98.210493332869163</c:v>
                      </c:pt>
                      <c:pt idx="88">
                        <c:v>98.80757581032627</c:v>
                      </c:pt>
                      <c:pt idx="89">
                        <c:v>97.818821153779254</c:v>
                      </c:pt>
                      <c:pt idx="90">
                        <c:v>98.689203773979102</c:v>
                      </c:pt>
                      <c:pt idx="91">
                        <c:v>99.063468300665036</c:v>
                      </c:pt>
                      <c:pt idx="92">
                        <c:v>102.27866169968324</c:v>
                      </c:pt>
                      <c:pt idx="93">
                        <c:v>101.00790307419147</c:v>
                      </c:pt>
                      <c:pt idx="94">
                        <c:v>98.736204435469887</c:v>
                      </c:pt>
                      <c:pt idx="95">
                        <c:v>96.363541412805134</c:v>
                      </c:pt>
                      <c:pt idx="96">
                        <c:v>96.64380461650947</c:v>
                      </c:pt>
                      <c:pt idx="97">
                        <c:v>97.754412839884452</c:v>
                      </c:pt>
                      <c:pt idx="98">
                        <c:v>97.911081711520424</c:v>
                      </c:pt>
                      <c:pt idx="99">
                        <c:v>97.190404901994953</c:v>
                      </c:pt>
                      <c:pt idx="100">
                        <c:v>96.793510427183818</c:v>
                      </c:pt>
                      <c:pt idx="101">
                        <c:v>95.597604707029234</c:v>
                      </c:pt>
                      <c:pt idx="102">
                        <c:v>95.820422657800393</c:v>
                      </c:pt>
                      <c:pt idx="103">
                        <c:v>96.114611983427935</c:v>
                      </c:pt>
                      <c:pt idx="104">
                        <c:v>97.846673397625608</c:v>
                      </c:pt>
                      <c:pt idx="105">
                        <c:v>98.309716951571914</c:v>
                      </c:pt>
                      <c:pt idx="106">
                        <c:v>100.20889182884797</c:v>
                      </c:pt>
                      <c:pt idx="107">
                        <c:v>100.61449012986108</c:v>
                      </c:pt>
                      <c:pt idx="108">
                        <c:v>100.52048880687951</c:v>
                      </c:pt>
                      <c:pt idx="109">
                        <c:v>98.031194513107977</c:v>
                      </c:pt>
                      <c:pt idx="110">
                        <c:v>99.347213034850128</c:v>
                      </c:pt>
                      <c:pt idx="111">
                        <c:v>99.354176095811738</c:v>
                      </c:pt>
                      <c:pt idx="112">
                        <c:v>98.583017094314684</c:v>
                      </c:pt>
                      <c:pt idx="113">
                        <c:v>97.315739999303716</c:v>
                      </c:pt>
                      <c:pt idx="114">
                        <c:v>97.731782891759238</c:v>
                      </c:pt>
                      <c:pt idx="115">
                        <c:v>96.995439195070176</c:v>
                      </c:pt>
                      <c:pt idx="116">
                        <c:v>98.912021724750218</c:v>
                      </c:pt>
                      <c:pt idx="117">
                        <c:v>99.803293527834853</c:v>
                      </c:pt>
                      <c:pt idx="118">
                        <c:v>99.512585732688109</c:v>
                      </c:pt>
                      <c:pt idx="119">
                        <c:v>98.398495978832301</c:v>
                      </c:pt>
                      <c:pt idx="120">
                        <c:v>97.764857431326817</c:v>
                      </c:pt>
                      <c:pt idx="121">
                        <c:v>97.279183929255311</c:v>
                      </c:pt>
                      <c:pt idx="122">
                        <c:v>96.544580997806634</c:v>
                      </c:pt>
                      <c:pt idx="123">
                        <c:v>96.93799394213697</c:v>
                      </c:pt>
                      <c:pt idx="124">
                        <c:v>96.943216237858167</c:v>
                      </c:pt>
                      <c:pt idx="125">
                        <c:v>94.781185809281766</c:v>
                      </c:pt>
                      <c:pt idx="126">
                        <c:v>95.308637677122874</c:v>
                      </c:pt>
                      <c:pt idx="127">
                        <c:v>95.308637677122874</c:v>
                      </c:pt>
                      <c:pt idx="128">
                        <c:v>94.634961529088201</c:v>
                      </c:pt>
                      <c:pt idx="129">
                        <c:v>94.854297949378562</c:v>
                      </c:pt>
                      <c:pt idx="130">
                        <c:v>93.009086794554904</c:v>
                      </c:pt>
                      <c:pt idx="131">
                        <c:v>92.913344706332921</c:v>
                      </c:pt>
                      <c:pt idx="132">
                        <c:v>94.638443059569013</c:v>
                      </c:pt>
                      <c:pt idx="133">
                        <c:v>94.732444382550597</c:v>
                      </c:pt>
                      <c:pt idx="134">
                        <c:v>94.758555861156594</c:v>
                      </c:pt>
                      <c:pt idx="135">
                        <c:v>93.204052501479666</c:v>
                      </c:pt>
                      <c:pt idx="136">
                        <c:v>91.842774083487114</c:v>
                      </c:pt>
                      <c:pt idx="137">
                        <c:v>91.160394109250433</c:v>
                      </c:pt>
                      <c:pt idx="138">
                        <c:v>90.993280646172067</c:v>
                      </c:pt>
                      <c:pt idx="139">
                        <c:v>90.881871670786481</c:v>
                      </c:pt>
                      <c:pt idx="140">
                        <c:v>92.366744420847411</c:v>
                      </c:pt>
                      <c:pt idx="141">
                        <c:v>92.417226612818993</c:v>
                      </c:pt>
                      <c:pt idx="142">
                        <c:v>91.787069595794307</c:v>
                      </c:pt>
                      <c:pt idx="143">
                        <c:v>91.788810361034706</c:v>
                      </c:pt>
                      <c:pt idx="144">
                        <c:v>91.572955471225143</c:v>
                      </c:pt>
                      <c:pt idx="145">
                        <c:v>92.424189673780575</c:v>
                      </c:pt>
                      <c:pt idx="146">
                        <c:v>91.955923824113057</c:v>
                      </c:pt>
                      <c:pt idx="147">
                        <c:v>93.334609894509597</c:v>
                      </c:pt>
                      <c:pt idx="148">
                        <c:v>92.565191658252942</c:v>
                      </c:pt>
                      <c:pt idx="149">
                        <c:v>92.803676496187691</c:v>
                      </c:pt>
                      <c:pt idx="150">
                        <c:v>92.460745743828952</c:v>
                      </c:pt>
                      <c:pt idx="151">
                        <c:v>91.186505587856388</c:v>
                      </c:pt>
                      <c:pt idx="152">
                        <c:v>90.944539219440841</c:v>
                      </c:pt>
                      <c:pt idx="153">
                        <c:v>90.819204122132064</c:v>
                      </c:pt>
                      <c:pt idx="154">
                        <c:v>89.665076767747081</c:v>
                      </c:pt>
                      <c:pt idx="155">
                        <c:v>88.350799011245329</c:v>
                      </c:pt>
                      <c:pt idx="156">
                        <c:v>88.387355081293705</c:v>
                      </c:pt>
                      <c:pt idx="157">
                        <c:v>87.8999408139818</c:v>
                      </c:pt>
                      <c:pt idx="158">
                        <c:v>87.823347143404206</c:v>
                      </c:pt>
                      <c:pt idx="159">
                        <c:v>87.604010723113845</c:v>
                      </c:pt>
                      <c:pt idx="160">
                        <c:v>88.119277234272161</c:v>
                      </c:pt>
                      <c:pt idx="161">
                        <c:v>87.99916443268458</c:v>
                      </c:pt>
                      <c:pt idx="162">
                        <c:v>89.076698116491968</c:v>
                      </c:pt>
                      <c:pt idx="163">
                        <c:v>88.084461929464169</c:v>
                      </c:pt>
                      <c:pt idx="164">
                        <c:v>87.798976430038621</c:v>
                      </c:pt>
                      <c:pt idx="165">
                        <c:v>87.986979076001774</c:v>
                      </c:pt>
                      <c:pt idx="166">
                        <c:v>87.140967169167524</c:v>
                      </c:pt>
                      <c:pt idx="167">
                        <c:v>88.59450614490126</c:v>
                      </c:pt>
                      <c:pt idx="168">
                        <c:v>87.264561501235889</c:v>
                      </c:pt>
                      <c:pt idx="169">
                        <c:v>86.29669602757366</c:v>
                      </c:pt>
                      <c:pt idx="170">
                        <c:v>86.458587194930843</c:v>
                      </c:pt>
                      <c:pt idx="171">
                        <c:v>85.535981617519013</c:v>
                      </c:pt>
                      <c:pt idx="172">
                        <c:v>85.880653135118152</c:v>
                      </c:pt>
                      <c:pt idx="173">
                        <c:v>85.722243498241781</c:v>
                      </c:pt>
                      <c:pt idx="174">
                        <c:v>86.270584548967662</c:v>
                      </c:pt>
                      <c:pt idx="175">
                        <c:v>86.491661734498436</c:v>
                      </c:pt>
                      <c:pt idx="176">
                        <c:v>87.866866274414178</c:v>
                      </c:pt>
                      <c:pt idx="177">
                        <c:v>88.039202033213755</c:v>
                      </c:pt>
                      <c:pt idx="178">
                        <c:v>88.622358388747642</c:v>
                      </c:pt>
                      <c:pt idx="179">
                        <c:v>90.465828778330902</c:v>
                      </c:pt>
                      <c:pt idx="180">
                        <c:v>91.068133551509177</c:v>
                      </c:pt>
                      <c:pt idx="181">
                        <c:v>91.5276955749747</c:v>
                      </c:pt>
                      <c:pt idx="182">
                        <c:v>91.5276955749747</c:v>
                      </c:pt>
                      <c:pt idx="183">
                        <c:v>90.049785885875366</c:v>
                      </c:pt>
                      <c:pt idx="184">
                        <c:v>89.861783239912199</c:v>
                      </c:pt>
                      <c:pt idx="185">
                        <c:v>88.267242279706082</c:v>
                      </c:pt>
                      <c:pt idx="186">
                        <c:v>88.953103784423575</c:v>
                      </c:pt>
                      <c:pt idx="187">
                        <c:v>89.034919750722352</c:v>
                      </c:pt>
                      <c:pt idx="188">
                        <c:v>91.423249660550709</c:v>
                      </c:pt>
                      <c:pt idx="189">
                        <c:v>90.876649375065213</c:v>
                      </c:pt>
                      <c:pt idx="190">
                        <c:v>90.300456080492921</c:v>
                      </c:pt>
                      <c:pt idx="191">
                        <c:v>90.525014796504493</c:v>
                      </c:pt>
                      <c:pt idx="192">
                        <c:v>90.53023709222569</c:v>
                      </c:pt>
                      <c:pt idx="193">
                        <c:v>90.103749608327774</c:v>
                      </c:pt>
                      <c:pt idx="194">
                        <c:v>89.980155276259396</c:v>
                      </c:pt>
                      <c:pt idx="195">
                        <c:v>89.052327403126384</c:v>
                      </c:pt>
                      <c:pt idx="196">
                        <c:v>88.451763395188493</c:v>
                      </c:pt>
                      <c:pt idx="197">
                        <c:v>90.733906625352461</c:v>
                      </c:pt>
                      <c:pt idx="198">
                        <c:v>90.079378894962176</c:v>
                      </c:pt>
                      <c:pt idx="199">
                        <c:v>90.462347247850104</c:v>
                      </c:pt>
                      <c:pt idx="200">
                        <c:v>89.971451450057401</c:v>
                      </c:pt>
                      <c:pt idx="201">
                        <c:v>91.369285938098358</c:v>
                      </c:pt>
                      <c:pt idx="202">
                        <c:v>91.043762838143607</c:v>
                      </c:pt>
                      <c:pt idx="203">
                        <c:v>91.095985795355588</c:v>
                      </c:pt>
                      <c:pt idx="204">
                        <c:v>90.337012150541312</c:v>
                      </c:pt>
                      <c:pt idx="205">
                        <c:v>90.841834070257221</c:v>
                      </c:pt>
                      <c:pt idx="206">
                        <c:v>91.431953486752718</c:v>
                      </c:pt>
                      <c:pt idx="207">
                        <c:v>91.330989102809539</c:v>
                      </c:pt>
                      <c:pt idx="208">
                        <c:v>91.555547818821111</c:v>
                      </c:pt>
                      <c:pt idx="209">
                        <c:v>92.170037948682207</c:v>
                      </c:pt>
                      <c:pt idx="210">
                        <c:v>93.642725342060331</c:v>
                      </c:pt>
                      <c:pt idx="211">
                        <c:v>94.248511645719418</c:v>
                      </c:pt>
                      <c:pt idx="212">
                        <c:v>93.600946976290743</c:v>
                      </c:pt>
                      <c:pt idx="213">
                        <c:v>93.65665146398355</c:v>
                      </c:pt>
                      <c:pt idx="214">
                        <c:v>91.325766807088371</c:v>
                      </c:pt>
                      <c:pt idx="215">
                        <c:v>90.723462033910096</c:v>
                      </c:pt>
                      <c:pt idx="216">
                        <c:v>91.428471956271963</c:v>
                      </c:pt>
                      <c:pt idx="217">
                        <c:v>90.512829439821729</c:v>
                      </c:pt>
                      <c:pt idx="218">
                        <c:v>90.241270062319373</c:v>
                      </c:pt>
                      <c:pt idx="219">
                        <c:v>89.6354837586603</c:v>
                      </c:pt>
                      <c:pt idx="220">
                        <c:v>90.272603836646581</c:v>
                      </c:pt>
                      <c:pt idx="221">
                        <c:v>90.204713992270982</c:v>
                      </c:pt>
                      <c:pt idx="222">
                        <c:v>90.359642098666555</c:v>
                      </c:pt>
                      <c:pt idx="223">
                        <c:v>89.985377571980607</c:v>
                      </c:pt>
                      <c:pt idx="224">
                        <c:v>89.983636806740208</c:v>
                      </c:pt>
                      <c:pt idx="225">
                        <c:v>92.633081502628514</c:v>
                      </c:pt>
                      <c:pt idx="226">
                        <c:v>90.478014135013723</c:v>
                      </c:pt>
                      <c:pt idx="227">
                        <c:v>91.310099919924752</c:v>
                      </c:pt>
                      <c:pt idx="228">
                        <c:v>90.770462695400866</c:v>
                      </c:pt>
                      <c:pt idx="229">
                        <c:v>91.212617066462371</c:v>
                      </c:pt>
                      <c:pt idx="230">
                        <c:v>90.901020088430826</c:v>
                      </c:pt>
                      <c:pt idx="231">
                        <c:v>91.451101904397134</c:v>
                      </c:pt>
                      <c:pt idx="232">
                        <c:v>92.056888208056208</c:v>
                      </c:pt>
                      <c:pt idx="233">
                        <c:v>92.678341398878899</c:v>
                      </c:pt>
                      <c:pt idx="234">
                        <c:v>91.736587403822668</c:v>
                      </c:pt>
                      <c:pt idx="235">
                        <c:v>92.065592034258216</c:v>
                      </c:pt>
                      <c:pt idx="236">
                        <c:v>92.312780698394974</c:v>
                      </c:pt>
                      <c:pt idx="237">
                        <c:v>92.859380983880456</c:v>
                      </c:pt>
                      <c:pt idx="238">
                        <c:v>93.851617170908284</c:v>
                      </c:pt>
                      <c:pt idx="239">
                        <c:v>94.511367197019752</c:v>
                      </c:pt>
                      <c:pt idx="240">
                        <c:v>94.265919298123393</c:v>
                      </c:pt>
                      <c:pt idx="241">
                        <c:v>94.746370504473717</c:v>
                      </c:pt>
                      <c:pt idx="242">
                        <c:v>93.353758312153971</c:v>
                      </c:pt>
                      <c:pt idx="243">
                        <c:v>94.932632385196484</c:v>
                      </c:pt>
                      <c:pt idx="244">
                        <c:v>95.303415381401635</c:v>
                      </c:pt>
                      <c:pt idx="245">
                        <c:v>95.588900880827183</c:v>
                      </c:pt>
                      <c:pt idx="246">
                        <c:v>96.069352087177492</c:v>
                      </c:pt>
                      <c:pt idx="247">
                        <c:v>95.884830971695138</c:v>
                      </c:pt>
                      <c:pt idx="248">
                        <c:v>96.380949065209023</c:v>
                      </c:pt>
                      <c:pt idx="249">
                        <c:v>96.307836925112241</c:v>
                      </c:pt>
                      <c:pt idx="250">
                        <c:v>95.97360999895551</c:v>
                      </c:pt>
                      <c:pt idx="251">
                        <c:v>95.971869233715111</c:v>
                      </c:pt>
                      <c:pt idx="252">
                        <c:v>95.064930543466872</c:v>
                      </c:pt>
                      <c:pt idx="253">
                        <c:v>95.945757755109113</c:v>
                      </c:pt>
                      <c:pt idx="254">
                        <c:v>97.211294084879682</c:v>
                      </c:pt>
                      <c:pt idx="255">
                        <c:v>97.439334331372052</c:v>
                      </c:pt>
                      <c:pt idx="256">
                        <c:v>98.487275006092659</c:v>
                      </c:pt>
                      <c:pt idx="257">
                        <c:v>98.307976186331501</c:v>
                      </c:pt>
                      <c:pt idx="258">
                        <c:v>96.722139052327393</c:v>
                      </c:pt>
                      <c:pt idx="259">
                        <c:v>96.901437872088565</c:v>
                      </c:pt>
                      <c:pt idx="260">
                        <c:v>96.403579013334252</c:v>
                      </c:pt>
                      <c:pt idx="261">
                        <c:v>98.290568533927498</c:v>
                      </c:pt>
                      <c:pt idx="262">
                        <c:v>98.130418131810728</c:v>
                      </c:pt>
                      <c:pt idx="263">
                        <c:v>98.901577133307782</c:v>
                      </c:pt>
                      <c:pt idx="264">
                        <c:v>98.86676182849979</c:v>
                      </c:pt>
                      <c:pt idx="265">
                        <c:v>96.655989973192206</c:v>
                      </c:pt>
                      <c:pt idx="266">
                        <c:v>97.517668767190045</c:v>
                      </c:pt>
                      <c:pt idx="267">
                        <c:v>96.487135744873427</c:v>
                      </c:pt>
                      <c:pt idx="268">
                        <c:v>96.508024927758214</c:v>
                      </c:pt>
                      <c:pt idx="269">
                        <c:v>95.40089823486403</c:v>
                      </c:pt>
                      <c:pt idx="270">
                        <c:v>95.58541935034637</c:v>
                      </c:pt>
                      <c:pt idx="271">
                        <c:v>93.982174563938273</c:v>
                      </c:pt>
                      <c:pt idx="272">
                        <c:v>95.024892942937669</c:v>
                      </c:pt>
                      <c:pt idx="273">
                        <c:v>95.002262994812469</c:v>
                      </c:pt>
                      <c:pt idx="274">
                        <c:v>95.790829648713526</c:v>
                      </c:pt>
                      <c:pt idx="275">
                        <c:v>96.250391672179049</c:v>
                      </c:pt>
                      <c:pt idx="276">
                        <c:v>96.74476900045255</c:v>
                      </c:pt>
                      <c:pt idx="277">
                        <c:v>97.717856769835976</c:v>
                      </c:pt>
                      <c:pt idx="278">
                        <c:v>97.247850154928059</c:v>
                      </c:pt>
                      <c:pt idx="279">
                        <c:v>96.981513073146914</c:v>
                      </c:pt>
                      <c:pt idx="280">
                        <c:v>97.5890401420464</c:v>
                      </c:pt>
                      <c:pt idx="281">
                        <c:v>96.897956341607724</c:v>
                      </c:pt>
                      <c:pt idx="282">
                        <c:v>97.644744629739193</c:v>
                      </c:pt>
                      <c:pt idx="283">
                        <c:v>97.51244647146882</c:v>
                      </c:pt>
                      <c:pt idx="284">
                        <c:v>97.898896354837547</c:v>
                      </c:pt>
                    </c:numCache>
                  </c:numRef>
                </c:val>
                <c:smooth val="0"/>
                <c:extLst>
                  <c:ext xmlns:c16="http://schemas.microsoft.com/office/drawing/2014/chart" uri="{C3380CC4-5D6E-409C-BE32-E72D297353CC}">
                    <c16:uniqueId val="{00000003-79F8-4B9F-863F-F5D899FD9DF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'Currency Chart'!$Q$5</c15:sqref>
                        </c15:formulaRef>
                      </c:ext>
                    </c:extLst>
                    <c:strCache>
                      <c:ptCount val="1"/>
                      <c:pt idx="0">
                        <c:v>Rouble</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Chart'!$Q$6:$Q$291</c15:sqref>
                        </c15:formulaRef>
                      </c:ext>
                    </c:extLst>
                    <c:numCache>
                      <c:formatCode>0</c:formatCode>
                      <c:ptCount val="286"/>
                      <c:pt idx="0" formatCode="General">
                        <c:v>100</c:v>
                      </c:pt>
                      <c:pt idx="1">
                        <c:v>101.25803362149357</c:v>
                      </c:pt>
                      <c:pt idx="2">
                        <c:v>99.592963177659612</c:v>
                      </c:pt>
                      <c:pt idx="3">
                        <c:v>97.609698313884621</c:v>
                      </c:pt>
                      <c:pt idx="4">
                        <c:v>96.674395745646095</c:v>
                      </c:pt>
                      <c:pt idx="5">
                        <c:v>97.309524409607576</c:v>
                      </c:pt>
                      <c:pt idx="6">
                        <c:v>96.11235728507701</c:v>
                      </c:pt>
                      <c:pt idx="7">
                        <c:v>96.255387252060373</c:v>
                      </c:pt>
                      <c:pt idx="8">
                        <c:v>97.04614764221084</c:v>
                      </c:pt>
                      <c:pt idx="9">
                        <c:v>97.14192101217327</c:v>
                      </c:pt>
                      <c:pt idx="10">
                        <c:v>97.223832447009571</c:v>
                      </c:pt>
                      <c:pt idx="11">
                        <c:v>95.906696574841831</c:v>
                      </c:pt>
                      <c:pt idx="12">
                        <c:v>95.973737933815542</c:v>
                      </c:pt>
                      <c:pt idx="13">
                        <c:v>95.583461451218568</c:v>
                      </c:pt>
                      <c:pt idx="14">
                        <c:v>95.848980517680246</c:v>
                      </c:pt>
                      <c:pt idx="15">
                        <c:v>95.836378758474652</c:v>
                      </c:pt>
                      <c:pt idx="16">
                        <c:v>95.830077878871862</c:v>
                      </c:pt>
                      <c:pt idx="17">
                        <c:v>94.998361771303252</c:v>
                      </c:pt>
                      <c:pt idx="18">
                        <c:v>95.094135141265681</c:v>
                      </c:pt>
                      <c:pt idx="19">
                        <c:v>95.266401189606043</c:v>
                      </c:pt>
                      <c:pt idx="20">
                        <c:v>95.527635657937836</c:v>
                      </c:pt>
                      <c:pt idx="21">
                        <c:v>96.186959699574047</c:v>
                      </c:pt>
                      <c:pt idx="22">
                        <c:v>95.47685056833933</c:v>
                      </c:pt>
                      <c:pt idx="23">
                        <c:v>94.465937444867293</c:v>
                      </c:pt>
                      <c:pt idx="24">
                        <c:v>93.57751342087353</c:v>
                      </c:pt>
                      <c:pt idx="25">
                        <c:v>93.250497769488618</c:v>
                      </c:pt>
                      <c:pt idx="26">
                        <c:v>92.802505229730059</c:v>
                      </c:pt>
                      <c:pt idx="27">
                        <c:v>92.41122060639664</c:v>
                      </c:pt>
                      <c:pt idx="28">
                        <c:v>92.716183179171807</c:v>
                      </c:pt>
                      <c:pt idx="29">
                        <c:v>91.992842200771236</c:v>
                      </c:pt>
                      <c:pt idx="30">
                        <c:v>91.870731154069105</c:v>
                      </c:pt>
                      <c:pt idx="31">
                        <c:v>92.806411775083802</c:v>
                      </c:pt>
                      <c:pt idx="32">
                        <c:v>91.788819719232805</c:v>
                      </c:pt>
                      <c:pt idx="33">
                        <c:v>92.202913526728352</c:v>
                      </c:pt>
                      <c:pt idx="34">
                        <c:v>91.810116692290265</c:v>
                      </c:pt>
                      <c:pt idx="35">
                        <c:v>92.194470348060591</c:v>
                      </c:pt>
                      <c:pt idx="36">
                        <c:v>93.956196285001397</c:v>
                      </c:pt>
                      <c:pt idx="37">
                        <c:v>95.574262166998508</c:v>
                      </c:pt>
                      <c:pt idx="38">
                        <c:v>94.378355218388492</c:v>
                      </c:pt>
                      <c:pt idx="39">
                        <c:v>93.021145751946975</c:v>
                      </c:pt>
                      <c:pt idx="40">
                        <c:v>93.265619880535326</c:v>
                      </c:pt>
                      <c:pt idx="41">
                        <c:v>92.603145399097727</c:v>
                      </c:pt>
                      <c:pt idx="42">
                        <c:v>93.077853668372128</c:v>
                      </c:pt>
                      <c:pt idx="43">
                        <c:v>93.426418327998618</c:v>
                      </c:pt>
                      <c:pt idx="44">
                        <c:v>92.988381178012474</c:v>
                      </c:pt>
                      <c:pt idx="45">
                        <c:v>92.988381178012474</c:v>
                      </c:pt>
                      <c:pt idx="46">
                        <c:v>93.607127555006699</c:v>
                      </c:pt>
                      <c:pt idx="47">
                        <c:v>93.391637472591185</c:v>
                      </c:pt>
                      <c:pt idx="48">
                        <c:v>92.884416664566373</c:v>
                      </c:pt>
                      <c:pt idx="49">
                        <c:v>93.805101192126429</c:v>
                      </c:pt>
                      <c:pt idx="50">
                        <c:v>93.019885576026411</c:v>
                      </c:pt>
                      <c:pt idx="51">
                        <c:v>93.967663885878466</c:v>
                      </c:pt>
                      <c:pt idx="52">
                        <c:v>92.555636766892661</c:v>
                      </c:pt>
                      <c:pt idx="53">
                        <c:v>92.922221942183114</c:v>
                      </c:pt>
                      <c:pt idx="54">
                        <c:v>92.143559240870019</c:v>
                      </c:pt>
                      <c:pt idx="55">
                        <c:v>92.383496736144352</c:v>
                      </c:pt>
                      <c:pt idx="56">
                        <c:v>93.00350328905914</c:v>
                      </c:pt>
                      <c:pt idx="57">
                        <c:v>92.805655669531447</c:v>
                      </c:pt>
                      <c:pt idx="58">
                        <c:v>92.470448874662893</c:v>
                      </c:pt>
                      <c:pt idx="59">
                        <c:v>92.928522821785904</c:v>
                      </c:pt>
                      <c:pt idx="60">
                        <c:v>94.702220429972002</c:v>
                      </c:pt>
                      <c:pt idx="61">
                        <c:v>94.938629432668762</c:v>
                      </c:pt>
                      <c:pt idx="62">
                        <c:v>94.519494921491003</c:v>
                      </c:pt>
                      <c:pt idx="63">
                        <c:v>95.417118229704826</c:v>
                      </c:pt>
                      <c:pt idx="64">
                        <c:v>95.624669203820829</c:v>
                      </c:pt>
                      <c:pt idx="65">
                        <c:v>95.458325982307102</c:v>
                      </c:pt>
                      <c:pt idx="66">
                        <c:v>95.78219119389064</c:v>
                      </c:pt>
                      <c:pt idx="67">
                        <c:v>95.94601406356324</c:v>
                      </c:pt>
                      <c:pt idx="68">
                        <c:v>95.566701111475126</c:v>
                      </c:pt>
                      <c:pt idx="69">
                        <c:v>95.017516445295726</c:v>
                      </c:pt>
                      <c:pt idx="70">
                        <c:v>93.948635229478015</c:v>
                      </c:pt>
                      <c:pt idx="71">
                        <c:v>93.569448294981939</c:v>
                      </c:pt>
                      <c:pt idx="72">
                        <c:v>93.002243113138562</c:v>
                      </c:pt>
                      <c:pt idx="73">
                        <c:v>93.082894372054298</c:v>
                      </c:pt>
                      <c:pt idx="74">
                        <c:v>92.702573279229739</c:v>
                      </c:pt>
                      <c:pt idx="75">
                        <c:v>92.648133679461623</c:v>
                      </c:pt>
                      <c:pt idx="76">
                        <c:v>92.305239811477662</c:v>
                      </c:pt>
                      <c:pt idx="77">
                        <c:v>92.713662827330666</c:v>
                      </c:pt>
                      <c:pt idx="78">
                        <c:v>92.848501650830428</c:v>
                      </c:pt>
                      <c:pt idx="79">
                        <c:v>93.026186455629158</c:v>
                      </c:pt>
                      <c:pt idx="80">
                        <c:v>93.190009325301787</c:v>
                      </c:pt>
                      <c:pt idx="81">
                        <c:v>93.313506565516505</c:v>
                      </c:pt>
                      <c:pt idx="82">
                        <c:v>93.592761549512261</c:v>
                      </c:pt>
                      <c:pt idx="83">
                        <c:v>93.179927917937292</c:v>
                      </c:pt>
                      <c:pt idx="84">
                        <c:v>92.520855911485185</c:v>
                      </c:pt>
                      <c:pt idx="85">
                        <c:v>94.062051062328237</c:v>
                      </c:pt>
                      <c:pt idx="86">
                        <c:v>93.449605564936817</c:v>
                      </c:pt>
                      <c:pt idx="87">
                        <c:v>93.537817879375908</c:v>
                      </c:pt>
                      <c:pt idx="88">
                        <c:v>92.881266224764929</c:v>
                      </c:pt>
                      <c:pt idx="89">
                        <c:v>93.181188093857855</c:v>
                      </c:pt>
                      <c:pt idx="90">
                        <c:v>93.924313834211205</c:v>
                      </c:pt>
                      <c:pt idx="91">
                        <c:v>93.391637472591114</c:v>
                      </c:pt>
                      <c:pt idx="92">
                        <c:v>93.690929253723752</c:v>
                      </c:pt>
                      <c:pt idx="93">
                        <c:v>93.061471381404772</c:v>
                      </c:pt>
                      <c:pt idx="94">
                        <c:v>92.50951432820014</c:v>
                      </c:pt>
                      <c:pt idx="95">
                        <c:v>92.346951634448104</c:v>
                      </c:pt>
                      <c:pt idx="96">
                        <c:v>91.939284724147413</c:v>
                      </c:pt>
                      <c:pt idx="97">
                        <c:v>91.617939864404988</c:v>
                      </c:pt>
                      <c:pt idx="98">
                        <c:v>91.437608690173064</c:v>
                      </c:pt>
                      <c:pt idx="99">
                        <c:v>92.849761826750949</c:v>
                      </c:pt>
                      <c:pt idx="100">
                        <c:v>93.445194949214837</c:v>
                      </c:pt>
                      <c:pt idx="101">
                        <c:v>93.342490611689314</c:v>
                      </c:pt>
                      <c:pt idx="102">
                        <c:v>94.049449303122657</c:v>
                      </c:pt>
                      <c:pt idx="103">
                        <c:v>96.207500567079109</c:v>
                      </c:pt>
                      <c:pt idx="104">
                        <c:v>96.449706379010451</c:v>
                      </c:pt>
                      <c:pt idx="105">
                        <c:v>95.800589762330773</c:v>
                      </c:pt>
                      <c:pt idx="106">
                        <c:v>95.329788038410101</c:v>
                      </c:pt>
                      <c:pt idx="107">
                        <c:v>95.123119187438505</c:v>
                      </c:pt>
                      <c:pt idx="108">
                        <c:v>95.423419109307616</c:v>
                      </c:pt>
                      <c:pt idx="109">
                        <c:v>95.257958010938268</c:v>
                      </c:pt>
                      <c:pt idx="110">
                        <c:v>96.031706026161203</c:v>
                      </c:pt>
                      <c:pt idx="111">
                        <c:v>96.378254404314802</c:v>
                      </c:pt>
                      <c:pt idx="112">
                        <c:v>96.206114373566507</c:v>
                      </c:pt>
                      <c:pt idx="113">
                        <c:v>97.134359956649888</c:v>
                      </c:pt>
                      <c:pt idx="114">
                        <c:v>96.907528290949372</c:v>
                      </c:pt>
                      <c:pt idx="115">
                        <c:v>96.650452403155427</c:v>
                      </c:pt>
                      <c:pt idx="116">
                        <c:v>97.474607455200697</c:v>
                      </c:pt>
                      <c:pt idx="117">
                        <c:v>97.351110214985965</c:v>
                      </c:pt>
                      <c:pt idx="118">
                        <c:v>95.647352370390877</c:v>
                      </c:pt>
                      <c:pt idx="119">
                        <c:v>95.304584519998954</c:v>
                      </c:pt>
                      <c:pt idx="120">
                        <c:v>96.161504145978753</c:v>
                      </c:pt>
                      <c:pt idx="121">
                        <c:v>95.524485218136405</c:v>
                      </c:pt>
                      <c:pt idx="122">
                        <c:v>96.114877636918081</c:v>
                      </c:pt>
                      <c:pt idx="123">
                        <c:v>96.736144365753418</c:v>
                      </c:pt>
                      <c:pt idx="124">
                        <c:v>96.346750006300837</c:v>
                      </c:pt>
                      <c:pt idx="125">
                        <c:v>94.784131864808302</c:v>
                      </c:pt>
                      <c:pt idx="126">
                        <c:v>94.145222673085129</c:v>
                      </c:pt>
                      <c:pt idx="127">
                        <c:v>94.145222673085129</c:v>
                      </c:pt>
                      <c:pt idx="128">
                        <c:v>94.450185245860297</c:v>
                      </c:pt>
                      <c:pt idx="129">
                        <c:v>94.37079416286511</c:v>
                      </c:pt>
                      <c:pt idx="130">
                        <c:v>93.662071225143009</c:v>
                      </c:pt>
                      <c:pt idx="131">
                        <c:v>93.84845124379359</c:v>
                      </c:pt>
                      <c:pt idx="132">
                        <c:v>94.714822189177568</c:v>
                      </c:pt>
                      <c:pt idx="133">
                        <c:v>94.326688005645565</c:v>
                      </c:pt>
                      <c:pt idx="134">
                        <c:v>93.952415757239692</c:v>
                      </c:pt>
                      <c:pt idx="135">
                        <c:v>94.13766161756179</c:v>
                      </c:pt>
                      <c:pt idx="136">
                        <c:v>93.472288731506907</c:v>
                      </c:pt>
                      <c:pt idx="137">
                        <c:v>92.698540716283972</c:v>
                      </c:pt>
                      <c:pt idx="138">
                        <c:v>93.546009022859579</c:v>
                      </c:pt>
                      <c:pt idx="139">
                        <c:v>93.190009325301801</c:v>
                      </c:pt>
                      <c:pt idx="140">
                        <c:v>93.857902563197825</c:v>
                      </c:pt>
                      <c:pt idx="141">
                        <c:v>93.227814602918571</c:v>
                      </c:pt>
                      <c:pt idx="142">
                        <c:v>93.066512085087084</c:v>
                      </c:pt>
                      <c:pt idx="143">
                        <c:v>92.960657307760158</c:v>
                      </c:pt>
                      <c:pt idx="144">
                        <c:v>92.688459308919519</c:v>
                      </c:pt>
                      <c:pt idx="145">
                        <c:v>92.87156287017666</c:v>
                      </c:pt>
                      <c:pt idx="146">
                        <c:v>92.559921365022547</c:v>
                      </c:pt>
                      <c:pt idx="147">
                        <c:v>92.626710688812153</c:v>
                      </c:pt>
                      <c:pt idx="148">
                        <c:v>92.499432920835744</c:v>
                      </c:pt>
                      <c:pt idx="149">
                        <c:v>92.559417294654324</c:v>
                      </c:pt>
                      <c:pt idx="150">
                        <c:v>92.546059429896388</c:v>
                      </c:pt>
                      <c:pt idx="151">
                        <c:v>92.398618847191059</c:v>
                      </c:pt>
                      <c:pt idx="152">
                        <c:v>91.996622728532884</c:v>
                      </c:pt>
                      <c:pt idx="153">
                        <c:v>92.307886180910828</c:v>
                      </c:pt>
                      <c:pt idx="154">
                        <c:v>92.547319605816938</c:v>
                      </c:pt>
                      <c:pt idx="155">
                        <c:v>92.05837134864025</c:v>
                      </c:pt>
                      <c:pt idx="156">
                        <c:v>91.91672757516946</c:v>
                      </c:pt>
                      <c:pt idx="157">
                        <c:v>91.665196461425978</c:v>
                      </c:pt>
                      <c:pt idx="158">
                        <c:v>91.650452403155455</c:v>
                      </c:pt>
                      <c:pt idx="159">
                        <c:v>90.998311364266428</c:v>
                      </c:pt>
                      <c:pt idx="160">
                        <c:v>91.059051843637334</c:v>
                      </c:pt>
                      <c:pt idx="161">
                        <c:v>90.392418781661888</c:v>
                      </c:pt>
                      <c:pt idx="162">
                        <c:v>90.484411623862641</c:v>
                      </c:pt>
                      <c:pt idx="163">
                        <c:v>90.699901706278141</c:v>
                      </c:pt>
                      <c:pt idx="164">
                        <c:v>90.953197066310395</c:v>
                      </c:pt>
                      <c:pt idx="165">
                        <c:v>91.491796254757105</c:v>
                      </c:pt>
                      <c:pt idx="166">
                        <c:v>91.048970436272839</c:v>
                      </c:pt>
                      <c:pt idx="167">
                        <c:v>91.599667313556893</c:v>
                      </c:pt>
                      <c:pt idx="168">
                        <c:v>91.995362552612264</c:v>
                      </c:pt>
                      <c:pt idx="169">
                        <c:v>91.703001739042691</c:v>
                      </c:pt>
                      <c:pt idx="170">
                        <c:v>91.283363157496709</c:v>
                      </c:pt>
                      <c:pt idx="171">
                        <c:v>90.924843108097818</c:v>
                      </c:pt>
                      <c:pt idx="172">
                        <c:v>90.842301585301243</c:v>
                      </c:pt>
                      <c:pt idx="173">
                        <c:v>90.863724575950727</c:v>
                      </c:pt>
                      <c:pt idx="174">
                        <c:v>91.622350480126954</c:v>
                      </c:pt>
                      <c:pt idx="175">
                        <c:v>91.961337802757186</c:v>
                      </c:pt>
                      <c:pt idx="176">
                        <c:v>92.366988431584971</c:v>
                      </c:pt>
                      <c:pt idx="177">
                        <c:v>92.10625803362143</c:v>
                      </c:pt>
                      <c:pt idx="178">
                        <c:v>92.394838319429326</c:v>
                      </c:pt>
                      <c:pt idx="179">
                        <c:v>93.675177054716755</c:v>
                      </c:pt>
                      <c:pt idx="180">
                        <c:v>93.876805202006125</c:v>
                      </c:pt>
                      <c:pt idx="181">
                        <c:v>93.9839201552536</c:v>
                      </c:pt>
                      <c:pt idx="182">
                        <c:v>93.655518310356058</c:v>
                      </c:pt>
                      <c:pt idx="183">
                        <c:v>93.68614058522563</c:v>
                      </c:pt>
                      <c:pt idx="184">
                        <c:v>93.641152304861706</c:v>
                      </c:pt>
                      <c:pt idx="185">
                        <c:v>93.304685334072573</c:v>
                      </c:pt>
                      <c:pt idx="186">
                        <c:v>93.528114524787611</c:v>
                      </c:pt>
                      <c:pt idx="187">
                        <c:v>93.242936713965221</c:v>
                      </c:pt>
                      <c:pt idx="188">
                        <c:v>93.991481210776954</c:v>
                      </c:pt>
                      <c:pt idx="189">
                        <c:v>93.559240870025377</c:v>
                      </c:pt>
                      <c:pt idx="190">
                        <c:v>93.089195251657074</c:v>
                      </c:pt>
                      <c:pt idx="191">
                        <c:v>92.693500012601689</c:v>
                      </c:pt>
                      <c:pt idx="192">
                        <c:v>92.888827280288254</c:v>
                      </c:pt>
                      <c:pt idx="193">
                        <c:v>92.726894674496478</c:v>
                      </c:pt>
                      <c:pt idx="194">
                        <c:v>92.876225521082659</c:v>
                      </c:pt>
                      <c:pt idx="195">
                        <c:v>92.465408170980595</c:v>
                      </c:pt>
                      <c:pt idx="196">
                        <c:v>92.096806714217223</c:v>
                      </c:pt>
                      <c:pt idx="197">
                        <c:v>92.084204955011657</c:v>
                      </c:pt>
                      <c:pt idx="198">
                        <c:v>91.772311414673425</c:v>
                      </c:pt>
                      <c:pt idx="199">
                        <c:v>91.903117675227392</c:v>
                      </c:pt>
                      <c:pt idx="200">
                        <c:v>92.076013811528028</c:v>
                      </c:pt>
                      <c:pt idx="201">
                        <c:v>92.060387630113098</c:v>
                      </c:pt>
                      <c:pt idx="202">
                        <c:v>92.616629281447629</c:v>
                      </c:pt>
                      <c:pt idx="203">
                        <c:v>92.752728280867942</c:v>
                      </c:pt>
                      <c:pt idx="204">
                        <c:v>93.085414723895397</c:v>
                      </c:pt>
                      <c:pt idx="205">
                        <c:v>92.481790457947866</c:v>
                      </c:pt>
                      <c:pt idx="206">
                        <c:v>92.663255790508273</c:v>
                      </c:pt>
                      <c:pt idx="207">
                        <c:v>92.184388940696039</c:v>
                      </c:pt>
                      <c:pt idx="208">
                        <c:v>92.169266829649345</c:v>
                      </c:pt>
                      <c:pt idx="209">
                        <c:v>92.586259041762148</c:v>
                      </c:pt>
                      <c:pt idx="210">
                        <c:v>92.569246666834616</c:v>
                      </c:pt>
                      <c:pt idx="211">
                        <c:v>93.186858885500328</c:v>
                      </c:pt>
                      <c:pt idx="212">
                        <c:v>93.586964740277665</c:v>
                      </c:pt>
                      <c:pt idx="213">
                        <c:v>93.124102124656531</c:v>
                      </c:pt>
                      <c:pt idx="214">
                        <c:v>92.707992035688108</c:v>
                      </c:pt>
                      <c:pt idx="215">
                        <c:v>92.944275020792816</c:v>
                      </c:pt>
                      <c:pt idx="216">
                        <c:v>93.399198528114439</c:v>
                      </c:pt>
                      <c:pt idx="217">
                        <c:v>92.556140837260799</c:v>
                      </c:pt>
                      <c:pt idx="218">
                        <c:v>92.499558938427725</c:v>
                      </c:pt>
                      <c:pt idx="219">
                        <c:v>92.140912871436768</c:v>
                      </c:pt>
                      <c:pt idx="220">
                        <c:v>91.942435163948787</c:v>
                      </c:pt>
                      <c:pt idx="221">
                        <c:v>91.7811326461173</c:v>
                      </c:pt>
                      <c:pt idx="222">
                        <c:v>91.671497341028726</c:v>
                      </c:pt>
                      <c:pt idx="223">
                        <c:v>91.928573228822657</c:v>
                      </c:pt>
                      <c:pt idx="224">
                        <c:v>92.325528643798577</c:v>
                      </c:pt>
                      <c:pt idx="225">
                        <c:v>92.140912871436768</c:v>
                      </c:pt>
                      <c:pt idx="226">
                        <c:v>91.929833404743221</c:v>
                      </c:pt>
                      <c:pt idx="227">
                        <c:v>92.097436802177498</c:v>
                      </c:pt>
                      <c:pt idx="228">
                        <c:v>91.381656879300266</c:v>
                      </c:pt>
                      <c:pt idx="229">
                        <c:v>91.876906016079758</c:v>
                      </c:pt>
                      <c:pt idx="230">
                        <c:v>90.943745746906188</c:v>
                      </c:pt>
                      <c:pt idx="231">
                        <c:v>90.973233863447248</c:v>
                      </c:pt>
                      <c:pt idx="232">
                        <c:v>91.740807016659431</c:v>
                      </c:pt>
                      <c:pt idx="233">
                        <c:v>92.376439750989135</c:v>
                      </c:pt>
                      <c:pt idx="234">
                        <c:v>92.074753635607422</c:v>
                      </c:pt>
                      <c:pt idx="235">
                        <c:v>91.816417571892927</c:v>
                      </c:pt>
                      <c:pt idx="236">
                        <c:v>91.638858784686235</c:v>
                      </c:pt>
                      <c:pt idx="237">
                        <c:v>91.485621392746324</c:v>
                      </c:pt>
                      <c:pt idx="238">
                        <c:v>91.436222496660434</c:v>
                      </c:pt>
                      <c:pt idx="239">
                        <c:v>91.628021271769427</c:v>
                      </c:pt>
                      <c:pt idx="240">
                        <c:v>91.786173349799526</c:v>
                      </c:pt>
                      <c:pt idx="241">
                        <c:v>91.46041787433515</c:v>
                      </c:pt>
                      <c:pt idx="242">
                        <c:v>91.46041787433515</c:v>
                      </c:pt>
                      <c:pt idx="243">
                        <c:v>91.110719056380162</c:v>
                      </c:pt>
                      <c:pt idx="244">
                        <c:v>91.028807621543862</c:v>
                      </c:pt>
                      <c:pt idx="245">
                        <c:v>91.192630491216462</c:v>
                      </c:pt>
                      <c:pt idx="246">
                        <c:v>90.351463064243674</c:v>
                      </c:pt>
                      <c:pt idx="247">
                        <c:v>90.450386874007492</c:v>
                      </c:pt>
                      <c:pt idx="248">
                        <c:v>90.221034856465835</c:v>
                      </c:pt>
                      <c:pt idx="249">
                        <c:v>90.352093152203921</c:v>
                      </c:pt>
                      <c:pt idx="250">
                        <c:v>90.630592030647364</c:v>
                      </c:pt>
                      <c:pt idx="251">
                        <c:v>89.831640497013268</c:v>
                      </c:pt>
                      <c:pt idx="252">
                        <c:v>89.257000277238575</c:v>
                      </c:pt>
                      <c:pt idx="253">
                        <c:v>89.623711470121123</c:v>
                      </c:pt>
                      <c:pt idx="254">
                        <c:v>89.195251657131223</c:v>
                      </c:pt>
                      <c:pt idx="255">
                        <c:v>89.006225269047448</c:v>
                      </c:pt>
                      <c:pt idx="256">
                        <c:v>89.497693878065263</c:v>
                      </c:pt>
                      <c:pt idx="257">
                        <c:v>88.584066335660353</c:v>
                      </c:pt>
                      <c:pt idx="258">
                        <c:v>87.874587292385911</c:v>
                      </c:pt>
                      <c:pt idx="259">
                        <c:v>87.358167200141025</c:v>
                      </c:pt>
                      <c:pt idx="260">
                        <c:v>88.948509211885863</c:v>
                      </c:pt>
                      <c:pt idx="261">
                        <c:v>88.291075434130491</c:v>
                      </c:pt>
                      <c:pt idx="262">
                        <c:v>89.299216170577296</c:v>
                      </c:pt>
                      <c:pt idx="263">
                        <c:v>89.998613806487285</c:v>
                      </c:pt>
                      <c:pt idx="264">
                        <c:v>89.929304130856551</c:v>
                      </c:pt>
                      <c:pt idx="265">
                        <c:v>90.31428787458718</c:v>
                      </c:pt>
                      <c:pt idx="266">
                        <c:v>89.853693575623026</c:v>
                      </c:pt>
                      <c:pt idx="267">
                        <c:v>89.490762910502184</c:v>
                      </c:pt>
                      <c:pt idx="268">
                        <c:v>89.771152052826437</c:v>
                      </c:pt>
                      <c:pt idx="269">
                        <c:v>88.891549260276605</c:v>
                      </c:pt>
                      <c:pt idx="270">
                        <c:v>89.661516747737863</c:v>
                      </c:pt>
                      <c:pt idx="271">
                        <c:v>89.979711167678886</c:v>
                      </c:pt>
                      <c:pt idx="272">
                        <c:v>91.67527786879036</c:v>
                      </c:pt>
                      <c:pt idx="273">
                        <c:v>91.211533130024819</c:v>
                      </c:pt>
                      <c:pt idx="274">
                        <c:v>91.918491821458147</c:v>
                      </c:pt>
                      <c:pt idx="275">
                        <c:v>91.141845401617942</c:v>
                      </c:pt>
                      <c:pt idx="276">
                        <c:v>92.002923608135561</c:v>
                      </c:pt>
                      <c:pt idx="277">
                        <c:v>92.263780023691183</c:v>
                      </c:pt>
                      <c:pt idx="278">
                        <c:v>94.291403079869824</c:v>
                      </c:pt>
                      <c:pt idx="279">
                        <c:v>93.585704564357059</c:v>
                      </c:pt>
                      <c:pt idx="280">
                        <c:v>94.228394283841908</c:v>
                      </c:pt>
                      <c:pt idx="281">
                        <c:v>93.915870655543387</c:v>
                      </c:pt>
                      <c:pt idx="282">
                        <c:v>94.859742420041712</c:v>
                      </c:pt>
                      <c:pt idx="283">
                        <c:v>93.576883332913155</c:v>
                      </c:pt>
                      <c:pt idx="284">
                        <c:v>93.057564836050986</c:v>
                      </c:pt>
                    </c:numCache>
                  </c:numRef>
                </c:val>
                <c:smooth val="0"/>
                <c:extLst xmlns:c15="http://schemas.microsoft.com/office/drawing/2012/chart">
                  <c:ext xmlns:c16="http://schemas.microsoft.com/office/drawing/2014/chart" uri="{C3380CC4-5D6E-409C-BE32-E72D297353CC}">
                    <c16:uniqueId val="{00000004-79F8-4B9F-863F-F5D899FD9DFD}"/>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'Currency Chart'!$S$5</c15:sqref>
                        </c15:formulaRef>
                      </c:ext>
                    </c:extLst>
                    <c:strCache>
                      <c:ptCount val="1"/>
                      <c:pt idx="0">
                        <c:v>Renminbi</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Chart'!$S$6:$S$291</c15:sqref>
                        </c15:formulaRef>
                      </c:ext>
                    </c:extLst>
                    <c:numCache>
                      <c:formatCode>0</c:formatCode>
                      <c:ptCount val="286"/>
                      <c:pt idx="0" formatCode="General">
                        <c:v>100</c:v>
                      </c:pt>
                      <c:pt idx="1">
                        <c:v>99.970113121833847</c:v>
                      </c:pt>
                      <c:pt idx="2">
                        <c:v>99.760904974670865</c:v>
                      </c:pt>
                      <c:pt idx="3">
                        <c:v>99.343983024253177</c:v>
                      </c:pt>
                      <c:pt idx="4">
                        <c:v>98.667045233790077</c:v>
                      </c:pt>
                      <c:pt idx="5">
                        <c:v>98.746245460930353</c:v>
                      </c:pt>
                      <c:pt idx="6">
                        <c:v>99.045114242591779</c:v>
                      </c:pt>
                      <c:pt idx="7">
                        <c:v>98.84487215887863</c:v>
                      </c:pt>
                      <c:pt idx="8">
                        <c:v>99.076495464666209</c:v>
                      </c:pt>
                      <c:pt idx="9">
                        <c:v>98.797053153812797</c:v>
                      </c:pt>
                      <c:pt idx="10">
                        <c:v>98.684977360689771</c:v>
                      </c:pt>
                      <c:pt idx="11">
                        <c:v>98.372659483853596</c:v>
                      </c:pt>
                      <c:pt idx="12">
                        <c:v>97.963209252977464</c:v>
                      </c:pt>
                      <c:pt idx="13">
                        <c:v>98.011028258043282</c:v>
                      </c:pt>
                      <c:pt idx="14">
                        <c:v>98.311391383613014</c:v>
                      </c:pt>
                      <c:pt idx="15">
                        <c:v>98.040915136209435</c:v>
                      </c:pt>
                      <c:pt idx="16">
                        <c:v>98.402546362019748</c:v>
                      </c:pt>
                      <c:pt idx="17">
                        <c:v>98.477263557435109</c:v>
                      </c:pt>
                      <c:pt idx="18">
                        <c:v>98.253111971189057</c:v>
                      </c:pt>
                      <c:pt idx="19">
                        <c:v>98.239662876014279</c:v>
                      </c:pt>
                      <c:pt idx="20">
                        <c:v>98.235179844289362</c:v>
                      </c:pt>
                      <c:pt idx="21">
                        <c:v>98.268055410272112</c:v>
                      </c:pt>
                      <c:pt idx="22">
                        <c:v>98.185866495315224</c:v>
                      </c:pt>
                      <c:pt idx="23">
                        <c:v>98.061835950925726</c:v>
                      </c:pt>
                      <c:pt idx="24">
                        <c:v>97.756989793631092</c:v>
                      </c:pt>
                      <c:pt idx="25">
                        <c:v>97.582151556359165</c:v>
                      </c:pt>
                      <c:pt idx="26">
                        <c:v>97.573185492909317</c:v>
                      </c:pt>
                      <c:pt idx="27">
                        <c:v>97.591117619809012</c:v>
                      </c:pt>
                      <c:pt idx="28">
                        <c:v>97.745035042364648</c:v>
                      </c:pt>
                      <c:pt idx="29">
                        <c:v>97.782393640072328</c:v>
                      </c:pt>
                      <c:pt idx="30">
                        <c:v>97.797337079155398</c:v>
                      </c:pt>
                      <c:pt idx="31">
                        <c:v>97.849639115946147</c:v>
                      </c:pt>
                      <c:pt idx="32">
                        <c:v>97.712159476381899</c:v>
                      </c:pt>
                      <c:pt idx="33">
                        <c:v>97.615027122341942</c:v>
                      </c:pt>
                      <c:pt idx="34">
                        <c:v>97.612038434525331</c:v>
                      </c:pt>
                      <c:pt idx="35">
                        <c:v>97.652385720049608</c:v>
                      </c:pt>
                      <c:pt idx="36">
                        <c:v>97.830212645138161</c:v>
                      </c:pt>
                      <c:pt idx="37">
                        <c:v>97.768944544897565</c:v>
                      </c:pt>
                      <c:pt idx="38">
                        <c:v>97.730091603281579</c:v>
                      </c:pt>
                      <c:pt idx="39">
                        <c:v>97.580657212450873</c:v>
                      </c:pt>
                      <c:pt idx="40">
                        <c:v>97.742046354548023</c:v>
                      </c:pt>
                      <c:pt idx="41">
                        <c:v>97.649397032232983</c:v>
                      </c:pt>
                      <c:pt idx="42">
                        <c:v>97.580657212450859</c:v>
                      </c:pt>
                      <c:pt idx="43">
                        <c:v>97.443177572886611</c:v>
                      </c:pt>
                      <c:pt idx="44">
                        <c:v>97.505940017035499</c:v>
                      </c:pt>
                      <c:pt idx="45">
                        <c:v>97.505940017035499</c:v>
                      </c:pt>
                      <c:pt idx="46">
                        <c:v>96.536110820544209</c:v>
                      </c:pt>
                      <c:pt idx="47">
                        <c:v>96.459899281220544</c:v>
                      </c:pt>
                      <c:pt idx="48">
                        <c:v>96.560020323077126</c:v>
                      </c:pt>
                      <c:pt idx="49">
                        <c:v>96.773711501965039</c:v>
                      </c:pt>
                      <c:pt idx="50">
                        <c:v>96.758768062881956</c:v>
                      </c:pt>
                      <c:pt idx="51">
                        <c:v>96.826013538755774</c:v>
                      </c:pt>
                      <c:pt idx="52">
                        <c:v>96.549559915718973</c:v>
                      </c:pt>
                      <c:pt idx="53">
                        <c:v>96.649680957575526</c:v>
                      </c:pt>
                      <c:pt idx="54">
                        <c:v>96.73784724816565</c:v>
                      </c:pt>
                      <c:pt idx="55">
                        <c:v>96.833485258297301</c:v>
                      </c:pt>
                      <c:pt idx="56">
                        <c:v>96.985908336944604</c:v>
                      </c:pt>
                      <c:pt idx="57">
                        <c:v>96.799115348406218</c:v>
                      </c:pt>
                      <c:pt idx="58">
                        <c:v>96.609333672051235</c:v>
                      </c:pt>
                      <c:pt idx="59">
                        <c:v>96.527144757094362</c:v>
                      </c:pt>
                      <c:pt idx="60">
                        <c:v>96.848428697380356</c:v>
                      </c:pt>
                      <c:pt idx="61">
                        <c:v>96.809575755764371</c:v>
                      </c:pt>
                      <c:pt idx="62">
                        <c:v>96.58691851342661</c:v>
                      </c:pt>
                      <c:pt idx="63">
                        <c:v>96.866360824280036</c:v>
                      </c:pt>
                      <c:pt idx="64">
                        <c:v>96.371732990630406</c:v>
                      </c:pt>
                      <c:pt idx="65">
                        <c:v>96.011596108728412</c:v>
                      </c:pt>
                      <c:pt idx="66">
                        <c:v>96.637726206309068</c:v>
                      </c:pt>
                      <c:pt idx="67">
                        <c:v>96.461393625128835</c:v>
                      </c:pt>
                      <c:pt idx="68">
                        <c:v>96.503235254561432</c:v>
                      </c:pt>
                      <c:pt idx="69">
                        <c:v>96.706466026091192</c:v>
                      </c:pt>
                      <c:pt idx="70">
                        <c:v>96.630254486767541</c:v>
                      </c:pt>
                      <c:pt idx="71">
                        <c:v>96.301498826939977</c:v>
                      </c:pt>
                      <c:pt idx="72">
                        <c:v>96.152064436109271</c:v>
                      </c:pt>
                      <c:pt idx="73">
                        <c:v>96.498752222836515</c:v>
                      </c:pt>
                      <c:pt idx="74">
                        <c:v>96.447944529954071</c:v>
                      </c:pt>
                      <c:pt idx="75">
                        <c:v>96.447944529954071</c:v>
                      </c:pt>
                      <c:pt idx="76">
                        <c:v>96.447944529954071</c:v>
                      </c:pt>
                      <c:pt idx="77">
                        <c:v>96.447944529954071</c:v>
                      </c:pt>
                      <c:pt idx="78">
                        <c:v>96.447944529954071</c:v>
                      </c:pt>
                      <c:pt idx="79">
                        <c:v>96.93659498797048</c:v>
                      </c:pt>
                      <c:pt idx="80">
                        <c:v>96.467371000762057</c:v>
                      </c:pt>
                      <c:pt idx="81">
                        <c:v>96.467371000762057</c:v>
                      </c:pt>
                      <c:pt idx="82">
                        <c:v>96.57197507434357</c:v>
                      </c:pt>
                      <c:pt idx="83">
                        <c:v>96.59439023296818</c:v>
                      </c:pt>
                      <c:pt idx="84">
                        <c:v>96.468865344670377</c:v>
                      </c:pt>
                      <c:pt idx="85">
                        <c:v>96.446450186045794</c:v>
                      </c:pt>
                      <c:pt idx="86">
                        <c:v>96.728881184715831</c:v>
                      </c:pt>
                      <c:pt idx="87">
                        <c:v>96.606344984234667</c:v>
                      </c:pt>
                      <c:pt idx="88">
                        <c:v>96.687039555283235</c:v>
                      </c:pt>
                      <c:pt idx="89">
                        <c:v>96.646692269758944</c:v>
                      </c:pt>
                      <c:pt idx="90">
                        <c:v>96.675084804016777</c:v>
                      </c:pt>
                      <c:pt idx="91">
                        <c:v>97.072580283626465</c:v>
                      </c:pt>
                      <c:pt idx="92">
                        <c:v>97.505940017035527</c:v>
                      </c:pt>
                      <c:pt idx="93">
                        <c:v>97.207071235374102</c:v>
                      </c:pt>
                      <c:pt idx="94">
                        <c:v>97.207071235374102</c:v>
                      </c:pt>
                      <c:pt idx="95">
                        <c:v>97.030738654193868</c:v>
                      </c:pt>
                      <c:pt idx="96">
                        <c:v>97.253395896531629</c:v>
                      </c:pt>
                      <c:pt idx="97">
                        <c:v>97.126376664325534</c:v>
                      </c:pt>
                      <c:pt idx="98">
                        <c:v>97.210059923190727</c:v>
                      </c:pt>
                      <c:pt idx="99">
                        <c:v>97.177184357207977</c:v>
                      </c:pt>
                      <c:pt idx="100">
                        <c:v>97.213048611007338</c:v>
                      </c:pt>
                      <c:pt idx="101">
                        <c:v>97.23695811354024</c:v>
                      </c:pt>
                      <c:pt idx="102">
                        <c:v>97.23695811354024</c:v>
                      </c:pt>
                      <c:pt idx="103">
                        <c:v>97.371449065287877</c:v>
                      </c:pt>
                      <c:pt idx="104">
                        <c:v>97.476053138869361</c:v>
                      </c:pt>
                      <c:pt idx="105">
                        <c:v>97.807797486513536</c:v>
                      </c:pt>
                      <c:pt idx="106">
                        <c:v>97.748023730181245</c:v>
                      </c:pt>
                      <c:pt idx="107">
                        <c:v>98.145519209790933</c:v>
                      </c:pt>
                      <c:pt idx="108">
                        <c:v>98.202304278306613</c:v>
                      </c:pt>
                      <c:pt idx="109">
                        <c:v>97.906424184461827</c:v>
                      </c:pt>
                      <c:pt idx="110">
                        <c:v>98.096205860816823</c:v>
                      </c:pt>
                      <c:pt idx="111">
                        <c:v>98.097700204725143</c:v>
                      </c:pt>
                      <c:pt idx="112">
                        <c:v>98.097700204725143</c:v>
                      </c:pt>
                      <c:pt idx="113">
                        <c:v>97.685261286032386</c:v>
                      </c:pt>
                      <c:pt idx="114">
                        <c:v>97.75250676190619</c:v>
                      </c:pt>
                      <c:pt idx="115">
                        <c:v>97.886997713653827</c:v>
                      </c:pt>
                      <c:pt idx="116">
                        <c:v>97.912401560095034</c:v>
                      </c:pt>
                      <c:pt idx="117">
                        <c:v>97.794348391338772</c:v>
                      </c:pt>
                      <c:pt idx="118">
                        <c:v>97.776416264439078</c:v>
                      </c:pt>
                      <c:pt idx="119">
                        <c:v>97.568702461184401</c:v>
                      </c:pt>
                      <c:pt idx="120">
                        <c:v>97.461109699786292</c:v>
                      </c:pt>
                      <c:pt idx="121">
                        <c:v>97.435705853345056</c:v>
                      </c:pt>
                      <c:pt idx="122">
                        <c:v>97.259373272164822</c:v>
                      </c:pt>
                      <c:pt idx="123">
                        <c:v>97.103961505700894</c:v>
                      </c:pt>
                      <c:pt idx="124">
                        <c:v>96.987402680852952</c:v>
                      </c:pt>
                      <c:pt idx="125">
                        <c:v>96.997863088211091</c:v>
                      </c:pt>
                      <c:pt idx="126">
                        <c:v>97.050165125001854</c:v>
                      </c:pt>
                      <c:pt idx="127">
                        <c:v>97.050165125001854</c:v>
                      </c:pt>
                      <c:pt idx="128">
                        <c:v>96.899236390262828</c:v>
                      </c:pt>
                      <c:pt idx="129">
                        <c:v>96.878315575546523</c:v>
                      </c:pt>
                      <c:pt idx="130">
                        <c:v>96.790149284956414</c:v>
                      </c:pt>
                      <c:pt idx="131">
                        <c:v>96.698994306549679</c:v>
                      </c:pt>
                      <c:pt idx="132">
                        <c:v>96.728881184715817</c:v>
                      </c:pt>
                      <c:pt idx="133">
                        <c:v>96.728881184715817</c:v>
                      </c:pt>
                      <c:pt idx="134">
                        <c:v>96.728881184715817</c:v>
                      </c:pt>
                      <c:pt idx="135">
                        <c:v>96.728881184715817</c:v>
                      </c:pt>
                      <c:pt idx="136">
                        <c:v>96.531627788819293</c:v>
                      </c:pt>
                      <c:pt idx="137">
                        <c:v>96.101256743226855</c:v>
                      </c:pt>
                      <c:pt idx="138">
                        <c:v>95.871127781347568</c:v>
                      </c:pt>
                      <c:pt idx="139">
                        <c:v>96.063898145519175</c:v>
                      </c:pt>
                      <c:pt idx="140">
                        <c:v>96.483808783753446</c:v>
                      </c:pt>
                      <c:pt idx="141">
                        <c:v>96.394148149255031</c:v>
                      </c:pt>
                      <c:pt idx="142">
                        <c:v>96.186434346000368</c:v>
                      </c:pt>
                      <c:pt idx="143">
                        <c:v>96.217815568074812</c:v>
                      </c:pt>
                      <c:pt idx="144">
                        <c:v>96.01159610872844</c:v>
                      </c:pt>
                      <c:pt idx="145">
                        <c:v>96.149075748292674</c:v>
                      </c:pt>
                      <c:pt idx="146">
                        <c:v>96.144592716567772</c:v>
                      </c:pt>
                      <c:pt idx="147">
                        <c:v>96.144592716567772</c:v>
                      </c:pt>
                      <c:pt idx="148">
                        <c:v>95.902509003422011</c:v>
                      </c:pt>
                      <c:pt idx="149">
                        <c:v>95.787444522482375</c:v>
                      </c:pt>
                      <c:pt idx="150">
                        <c:v>95.496047460362504</c:v>
                      </c:pt>
                      <c:pt idx="151">
                        <c:v>95.375005603789631</c:v>
                      </c:pt>
                      <c:pt idx="152">
                        <c:v>95.15085401754358</c:v>
                      </c:pt>
                      <c:pt idx="153">
                        <c:v>95.171774832259885</c:v>
                      </c:pt>
                      <c:pt idx="154">
                        <c:v>95.333163974357049</c:v>
                      </c:pt>
                      <c:pt idx="155">
                        <c:v>95.346613069531799</c:v>
                      </c:pt>
                      <c:pt idx="156">
                        <c:v>95.691806512350723</c:v>
                      </c:pt>
                      <c:pt idx="157">
                        <c:v>95.555821216694781</c:v>
                      </c:pt>
                      <c:pt idx="158">
                        <c:v>95.582719407044308</c:v>
                      </c:pt>
                      <c:pt idx="159">
                        <c:v>95.638010131651669</c:v>
                      </c:pt>
                      <c:pt idx="160">
                        <c:v>95.436273704030214</c:v>
                      </c:pt>
                      <c:pt idx="161">
                        <c:v>95.531911714161865</c:v>
                      </c:pt>
                      <c:pt idx="162">
                        <c:v>95.58869678267753</c:v>
                      </c:pt>
                      <c:pt idx="163">
                        <c:v>95.58869678267753</c:v>
                      </c:pt>
                      <c:pt idx="164">
                        <c:v>95.715716014883625</c:v>
                      </c:pt>
                      <c:pt idx="165">
                        <c:v>95.591685470494141</c:v>
                      </c:pt>
                      <c:pt idx="166">
                        <c:v>96.350812175914129</c:v>
                      </c:pt>
                      <c:pt idx="167">
                        <c:v>96.422540683512864</c:v>
                      </c:pt>
                      <c:pt idx="168">
                        <c:v>96.622782767226028</c:v>
                      </c:pt>
                      <c:pt idx="169">
                        <c:v>96.84992304128869</c:v>
                      </c:pt>
                      <c:pt idx="170">
                        <c:v>96.724398152990901</c:v>
                      </c:pt>
                      <c:pt idx="171">
                        <c:v>96.685545211374929</c:v>
                      </c:pt>
                      <c:pt idx="172">
                        <c:v>96.452427561679031</c:v>
                      </c:pt>
                      <c:pt idx="173">
                        <c:v>96.4673710007621</c:v>
                      </c:pt>
                      <c:pt idx="174">
                        <c:v>96.586918513426653</c:v>
                      </c:pt>
                      <c:pt idx="175">
                        <c:v>96.48380878375346</c:v>
                      </c:pt>
                      <c:pt idx="176">
                        <c:v>96.652669645392166</c:v>
                      </c:pt>
                      <c:pt idx="177">
                        <c:v>96.715432089541068</c:v>
                      </c:pt>
                      <c:pt idx="178">
                        <c:v>96.579446793885126</c:v>
                      </c:pt>
                      <c:pt idx="179">
                        <c:v>96.761756750698581</c:v>
                      </c:pt>
                      <c:pt idx="180">
                        <c:v>96.710949057816137</c:v>
                      </c:pt>
                      <c:pt idx="181">
                        <c:v>96.97993096131141</c:v>
                      </c:pt>
                      <c:pt idx="182">
                        <c:v>96.815553131397635</c:v>
                      </c:pt>
                      <c:pt idx="183">
                        <c:v>96.760262406790289</c:v>
                      </c:pt>
                      <c:pt idx="184">
                        <c:v>96.661635708842013</c:v>
                      </c:pt>
                      <c:pt idx="185">
                        <c:v>96.666118740566944</c:v>
                      </c:pt>
                      <c:pt idx="186">
                        <c:v>96.488291815478405</c:v>
                      </c:pt>
                      <c:pt idx="187">
                        <c:v>96.811070099672719</c:v>
                      </c:pt>
                      <c:pt idx="188">
                        <c:v>96.972459241769883</c:v>
                      </c:pt>
                      <c:pt idx="189">
                        <c:v>96.900730734171134</c:v>
                      </c:pt>
                      <c:pt idx="190">
                        <c:v>96.630254486767569</c:v>
                      </c:pt>
                      <c:pt idx="191">
                        <c:v>96.682556523558318</c:v>
                      </c:pt>
                      <c:pt idx="192">
                        <c:v>96.845440009563802</c:v>
                      </c:pt>
                      <c:pt idx="193">
                        <c:v>96.87084385600501</c:v>
                      </c:pt>
                      <c:pt idx="194">
                        <c:v>97.287765806422684</c:v>
                      </c:pt>
                      <c:pt idx="195">
                        <c:v>96.990391368669592</c:v>
                      </c:pt>
                      <c:pt idx="196">
                        <c:v>96.477831408120267</c:v>
                      </c:pt>
                      <c:pt idx="197">
                        <c:v>96.548065571810696</c:v>
                      </c:pt>
                      <c:pt idx="198">
                        <c:v>96.564503354802085</c:v>
                      </c:pt>
                      <c:pt idx="199">
                        <c:v>96.684050867466652</c:v>
                      </c:pt>
                      <c:pt idx="200">
                        <c:v>96.616805391592834</c:v>
                      </c:pt>
                      <c:pt idx="201">
                        <c:v>96.546571227902405</c:v>
                      </c:pt>
                      <c:pt idx="202">
                        <c:v>96.870843856005052</c:v>
                      </c:pt>
                      <c:pt idx="203">
                        <c:v>96.918662861070871</c:v>
                      </c:pt>
                      <c:pt idx="204">
                        <c:v>96.911191141529343</c:v>
                      </c:pt>
                      <c:pt idx="205">
                        <c:v>96.808081411856165</c:v>
                      </c:pt>
                      <c:pt idx="206">
                        <c:v>96.806587067947859</c:v>
                      </c:pt>
                      <c:pt idx="207">
                        <c:v>96.785666253231554</c:v>
                      </c:pt>
                      <c:pt idx="208">
                        <c:v>96.746813311615568</c:v>
                      </c:pt>
                      <c:pt idx="209">
                        <c:v>96.914179829345983</c:v>
                      </c:pt>
                      <c:pt idx="210">
                        <c:v>96.894753358537983</c:v>
                      </c:pt>
                      <c:pt idx="211">
                        <c:v>97.045682093277009</c:v>
                      </c:pt>
                      <c:pt idx="212">
                        <c:v>97.150286166858507</c:v>
                      </c:pt>
                      <c:pt idx="213">
                        <c:v>96.840956977838957</c:v>
                      </c:pt>
                      <c:pt idx="214">
                        <c:v>96.698994306549778</c:v>
                      </c:pt>
                      <c:pt idx="215">
                        <c:v>96.767734126331916</c:v>
                      </c:pt>
                      <c:pt idx="216">
                        <c:v>96.846934353472179</c:v>
                      </c:pt>
                      <c:pt idx="217">
                        <c:v>96.700488650458084</c:v>
                      </c:pt>
                      <c:pt idx="218">
                        <c:v>96.621288423317807</c:v>
                      </c:pt>
                      <c:pt idx="219">
                        <c:v>96.54059385226924</c:v>
                      </c:pt>
                      <c:pt idx="220">
                        <c:v>96.513695661919698</c:v>
                      </c:pt>
                      <c:pt idx="221">
                        <c:v>96.471854032487101</c:v>
                      </c:pt>
                      <c:pt idx="222">
                        <c:v>96.42702371523788</c:v>
                      </c:pt>
                      <c:pt idx="223">
                        <c:v>96.447944529954171</c:v>
                      </c:pt>
                      <c:pt idx="224">
                        <c:v>96.627265798951015</c:v>
                      </c:pt>
                      <c:pt idx="225">
                        <c:v>96.552548603535655</c:v>
                      </c:pt>
                      <c:pt idx="226">
                        <c:v>96.40610290052156</c:v>
                      </c:pt>
                      <c:pt idx="227">
                        <c:v>96.29552145130684</c:v>
                      </c:pt>
                      <c:pt idx="228">
                        <c:v>96.401619868796644</c:v>
                      </c:pt>
                      <c:pt idx="229">
                        <c:v>96.208849504625036</c:v>
                      </c:pt>
                      <c:pt idx="230">
                        <c:v>96.116200182309996</c:v>
                      </c:pt>
                      <c:pt idx="231">
                        <c:v>96.483808783753531</c:v>
                      </c:pt>
                      <c:pt idx="232">
                        <c:v>96.616805391592862</c:v>
                      </c:pt>
                      <c:pt idx="233">
                        <c:v>96.616805391592862</c:v>
                      </c:pt>
                      <c:pt idx="234">
                        <c:v>96.616805391592862</c:v>
                      </c:pt>
                      <c:pt idx="235">
                        <c:v>96.509212630194767</c:v>
                      </c:pt>
                      <c:pt idx="236">
                        <c:v>96.519673037552906</c:v>
                      </c:pt>
                      <c:pt idx="237">
                        <c:v>96.624277111134404</c:v>
                      </c:pt>
                      <c:pt idx="238">
                        <c:v>96.474842720303698</c:v>
                      </c:pt>
                      <c:pt idx="239">
                        <c:v>96.527144757094447</c:v>
                      </c:pt>
                      <c:pt idx="240">
                        <c:v>96.687039555283306</c:v>
                      </c:pt>
                      <c:pt idx="241">
                        <c:v>96.313453578206534</c:v>
                      </c:pt>
                      <c:pt idx="242">
                        <c:v>96.313453578206534</c:v>
                      </c:pt>
                      <c:pt idx="243">
                        <c:v>96.313453578206534</c:v>
                      </c:pt>
                      <c:pt idx="244">
                        <c:v>96.313453578206534</c:v>
                      </c:pt>
                      <c:pt idx="245">
                        <c:v>96.313453578206534</c:v>
                      </c:pt>
                      <c:pt idx="246">
                        <c:v>96.313453578206534</c:v>
                      </c:pt>
                      <c:pt idx="247">
                        <c:v>96.288049731765327</c:v>
                      </c:pt>
                      <c:pt idx="248">
                        <c:v>96.386676429713589</c:v>
                      </c:pt>
                      <c:pt idx="249">
                        <c:v>96.362766927180672</c:v>
                      </c:pt>
                      <c:pt idx="250">
                        <c:v>96.029528235628192</c:v>
                      </c:pt>
                      <c:pt idx="251">
                        <c:v>96.205860816808411</c:v>
                      </c:pt>
                      <c:pt idx="252">
                        <c:v>96.146087060476134</c:v>
                      </c:pt>
                      <c:pt idx="253">
                        <c:v>96.071369865060788</c:v>
                      </c:pt>
                      <c:pt idx="254">
                        <c:v>95.372016915973077</c:v>
                      </c:pt>
                      <c:pt idx="255">
                        <c:v>95.542372121520089</c:v>
                      </c:pt>
                      <c:pt idx="256">
                        <c:v>95.5259343385287</c:v>
                      </c:pt>
                      <c:pt idx="257">
                        <c:v>95.397420762414285</c:v>
                      </c:pt>
                      <c:pt idx="258">
                        <c:v>95.422824608855521</c:v>
                      </c:pt>
                      <c:pt idx="259">
                        <c:v>95.369028228156452</c:v>
                      </c:pt>
                      <c:pt idx="260">
                        <c:v>95.51099089944563</c:v>
                      </c:pt>
                      <c:pt idx="261">
                        <c:v>95.513979587262256</c:v>
                      </c:pt>
                      <c:pt idx="262">
                        <c:v>95.7127273270671</c:v>
                      </c:pt>
                      <c:pt idx="263">
                        <c:v>95.596168502219143</c:v>
                      </c:pt>
                      <c:pt idx="264">
                        <c:v>95.630538412110212</c:v>
                      </c:pt>
                      <c:pt idx="265">
                        <c:v>95.729165110058474</c:v>
                      </c:pt>
                      <c:pt idx="266">
                        <c:v>95.593179814402532</c:v>
                      </c:pt>
                      <c:pt idx="267">
                        <c:v>95.608123253485601</c:v>
                      </c:pt>
                      <c:pt idx="268">
                        <c:v>95.491564428637659</c:v>
                      </c:pt>
                      <c:pt idx="269">
                        <c:v>95.512485243353964</c:v>
                      </c:pt>
                      <c:pt idx="270">
                        <c:v>95.461677550471521</c:v>
                      </c:pt>
                      <c:pt idx="271">
                        <c:v>95.485587053004437</c:v>
                      </c:pt>
                      <c:pt idx="272">
                        <c:v>95.319714879182357</c:v>
                      </c:pt>
                      <c:pt idx="273">
                        <c:v>95.375005603789702</c:v>
                      </c:pt>
                      <c:pt idx="274">
                        <c:v>95.516968275078867</c:v>
                      </c:pt>
                      <c:pt idx="275">
                        <c:v>95.301782752282662</c:v>
                      </c:pt>
                      <c:pt idx="276">
                        <c:v>95.415352889313994</c:v>
                      </c:pt>
                      <c:pt idx="277">
                        <c:v>95.433285016213674</c:v>
                      </c:pt>
                      <c:pt idx="278">
                        <c:v>95.401903794139216</c:v>
                      </c:pt>
                      <c:pt idx="279">
                        <c:v>95.503519179904089</c:v>
                      </c:pt>
                      <c:pt idx="280">
                        <c:v>95.513979587262256</c:v>
                      </c:pt>
                      <c:pt idx="281">
                        <c:v>95.428801984488743</c:v>
                      </c:pt>
                      <c:pt idx="282">
                        <c:v>95.524439994620394</c:v>
                      </c:pt>
                      <c:pt idx="283">
                        <c:v>95.451217143113354</c:v>
                      </c:pt>
                      <c:pt idx="284">
                        <c:v>95.100046324661193</c:v>
                      </c:pt>
                    </c:numCache>
                  </c:numRef>
                </c:val>
                <c:smooth val="0"/>
                <c:extLst xmlns:c15="http://schemas.microsoft.com/office/drawing/2012/chart">
                  <c:ext xmlns:c16="http://schemas.microsoft.com/office/drawing/2014/chart" uri="{C3380CC4-5D6E-409C-BE32-E72D297353CC}">
                    <c16:uniqueId val="{00000005-79F8-4B9F-863F-F5D899FD9DF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'Currency Chart'!$T$5</c15:sqref>
                        </c15:formulaRef>
                      </c:ext>
                    </c:extLst>
                    <c:strCache>
                      <c:ptCount val="1"/>
                      <c:pt idx="0">
                        <c:v>Rand</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Chart'!$T$6:$T$291</c15:sqref>
                        </c15:formulaRef>
                      </c:ext>
                    </c:extLst>
                    <c:numCache>
                      <c:formatCode>0</c:formatCode>
                      <c:ptCount val="286"/>
                      <c:pt idx="0" formatCode="General">
                        <c:v>100</c:v>
                      </c:pt>
                      <c:pt idx="1">
                        <c:v>99.795614326696949</c:v>
                      </c:pt>
                      <c:pt idx="2">
                        <c:v>98.85802583139413</c:v>
                      </c:pt>
                      <c:pt idx="3">
                        <c:v>97.71728290178406</c:v>
                      </c:pt>
                      <c:pt idx="4">
                        <c:v>96.524827934350327</c:v>
                      </c:pt>
                      <c:pt idx="5">
                        <c:v>95.933217596867721</c:v>
                      </c:pt>
                      <c:pt idx="6">
                        <c:v>94.574545365000802</c:v>
                      </c:pt>
                      <c:pt idx="7">
                        <c:v>96.190546546990234</c:v>
                      </c:pt>
                      <c:pt idx="8">
                        <c:v>96.162228050086796</c:v>
                      </c:pt>
                      <c:pt idx="9">
                        <c:v>96.276733276696334</c:v>
                      </c:pt>
                      <c:pt idx="10">
                        <c:v>95.323138674448089</c:v>
                      </c:pt>
                      <c:pt idx="11">
                        <c:v>94.371390930693536</c:v>
                      </c:pt>
                      <c:pt idx="12">
                        <c:v>94.78693409177653</c:v>
                      </c:pt>
                      <c:pt idx="13">
                        <c:v>95.095359460224799</c:v>
                      </c:pt>
                      <c:pt idx="14">
                        <c:v>94.86388652901411</c:v>
                      </c:pt>
                      <c:pt idx="15">
                        <c:v>94.873736440980522</c:v>
                      </c:pt>
                      <c:pt idx="16">
                        <c:v>95.044263041899043</c:v>
                      </c:pt>
                      <c:pt idx="17">
                        <c:v>93.526145360075816</c:v>
                      </c:pt>
                      <c:pt idx="18">
                        <c:v>93.104446004013809</c:v>
                      </c:pt>
                      <c:pt idx="19">
                        <c:v>93.43441805488861</c:v>
                      </c:pt>
                      <c:pt idx="20">
                        <c:v>93.902288873293159</c:v>
                      </c:pt>
                      <c:pt idx="21">
                        <c:v>95.212942784323843</c:v>
                      </c:pt>
                      <c:pt idx="22">
                        <c:v>93.846883118482111</c:v>
                      </c:pt>
                      <c:pt idx="23">
                        <c:v>94.025412772873324</c:v>
                      </c:pt>
                      <c:pt idx="24">
                        <c:v>93.297750526354648</c:v>
                      </c:pt>
                      <c:pt idx="25">
                        <c:v>93.626491338233635</c:v>
                      </c:pt>
                      <c:pt idx="26">
                        <c:v>93.347615705684603</c:v>
                      </c:pt>
                      <c:pt idx="27">
                        <c:v>92.205025917580841</c:v>
                      </c:pt>
                      <c:pt idx="28">
                        <c:v>92.140385870301259</c:v>
                      </c:pt>
                      <c:pt idx="29">
                        <c:v>92.45312057523482</c:v>
                      </c:pt>
                      <c:pt idx="30">
                        <c:v>93.09705857003901</c:v>
                      </c:pt>
                      <c:pt idx="31">
                        <c:v>92.518376242012309</c:v>
                      </c:pt>
                      <c:pt idx="32">
                        <c:v>91.576478410224183</c:v>
                      </c:pt>
                      <c:pt idx="33">
                        <c:v>91.190484985040413</c:v>
                      </c:pt>
                      <c:pt idx="34">
                        <c:v>90.113150863714125</c:v>
                      </c:pt>
                      <c:pt idx="35">
                        <c:v>89.421810167571593</c:v>
                      </c:pt>
                      <c:pt idx="36">
                        <c:v>89.864440586562225</c:v>
                      </c:pt>
                      <c:pt idx="37">
                        <c:v>90.176559671997893</c:v>
                      </c:pt>
                      <c:pt idx="38">
                        <c:v>89.813344168236469</c:v>
                      </c:pt>
                      <c:pt idx="39">
                        <c:v>89.934621209322927</c:v>
                      </c:pt>
                      <c:pt idx="40">
                        <c:v>89.680370356689934</c:v>
                      </c:pt>
                      <c:pt idx="41">
                        <c:v>90.10699466873514</c:v>
                      </c:pt>
                      <c:pt idx="42">
                        <c:v>90.542853273248866</c:v>
                      </c:pt>
                      <c:pt idx="43">
                        <c:v>89.882293552001386</c:v>
                      </c:pt>
                      <c:pt idx="44">
                        <c:v>90.42096061266453</c:v>
                      </c:pt>
                      <c:pt idx="45">
                        <c:v>90.21164998337828</c:v>
                      </c:pt>
                      <c:pt idx="46">
                        <c:v>90.587793496595637</c:v>
                      </c:pt>
                      <c:pt idx="47">
                        <c:v>92.143463967790794</c:v>
                      </c:pt>
                      <c:pt idx="48">
                        <c:v>92.666124921508512</c:v>
                      </c:pt>
                      <c:pt idx="49">
                        <c:v>94.98085423361529</c:v>
                      </c:pt>
                      <c:pt idx="50">
                        <c:v>94.09005282015292</c:v>
                      </c:pt>
                      <c:pt idx="51">
                        <c:v>95.711594577623458</c:v>
                      </c:pt>
                      <c:pt idx="52">
                        <c:v>93.888129624841469</c:v>
                      </c:pt>
                      <c:pt idx="53">
                        <c:v>93.867198561912844</c:v>
                      </c:pt>
                      <c:pt idx="54">
                        <c:v>92.768317758160023</c:v>
                      </c:pt>
                      <c:pt idx="55">
                        <c:v>93.691747005011123</c:v>
                      </c:pt>
                      <c:pt idx="56">
                        <c:v>93.265122692965917</c:v>
                      </c:pt>
                      <c:pt idx="57">
                        <c:v>92.187172952141722</c:v>
                      </c:pt>
                      <c:pt idx="58">
                        <c:v>91.698986690306441</c:v>
                      </c:pt>
                      <c:pt idx="59">
                        <c:v>91.940925152981436</c:v>
                      </c:pt>
                      <c:pt idx="60">
                        <c:v>93.015796796316124</c:v>
                      </c:pt>
                      <c:pt idx="61">
                        <c:v>93.78408992969625</c:v>
                      </c:pt>
                      <c:pt idx="62">
                        <c:v>92.720299437323774</c:v>
                      </c:pt>
                      <c:pt idx="63">
                        <c:v>93.929991750698719</c:v>
                      </c:pt>
                      <c:pt idx="64">
                        <c:v>93.420258806436919</c:v>
                      </c:pt>
                      <c:pt idx="65">
                        <c:v>93.312525394304288</c:v>
                      </c:pt>
                      <c:pt idx="66">
                        <c:v>92.752311651214612</c:v>
                      </c:pt>
                      <c:pt idx="67">
                        <c:v>92.081902018000704</c:v>
                      </c:pt>
                      <c:pt idx="68">
                        <c:v>91.945234489466742</c:v>
                      </c:pt>
                      <c:pt idx="69">
                        <c:v>92.320146763688285</c:v>
                      </c:pt>
                      <c:pt idx="70">
                        <c:v>91.520457035915229</c:v>
                      </c:pt>
                      <c:pt idx="71">
                        <c:v>91.581403366207397</c:v>
                      </c:pt>
                      <c:pt idx="72">
                        <c:v>90.640121153917164</c:v>
                      </c:pt>
                      <c:pt idx="73">
                        <c:v>90.775557443455327</c:v>
                      </c:pt>
                      <c:pt idx="74">
                        <c:v>90.056513869907263</c:v>
                      </c:pt>
                      <c:pt idx="75">
                        <c:v>89.567711988574089</c:v>
                      </c:pt>
                      <c:pt idx="76">
                        <c:v>88.9151553207993</c:v>
                      </c:pt>
                      <c:pt idx="77">
                        <c:v>90.185793964466427</c:v>
                      </c:pt>
                      <c:pt idx="78">
                        <c:v>90.14331621911127</c:v>
                      </c:pt>
                      <c:pt idx="79">
                        <c:v>89.870596781541238</c:v>
                      </c:pt>
                      <c:pt idx="80">
                        <c:v>90.156859848065082</c:v>
                      </c:pt>
                      <c:pt idx="81">
                        <c:v>90.156859848065082</c:v>
                      </c:pt>
                      <c:pt idx="82">
                        <c:v>90.286139942624246</c:v>
                      </c:pt>
                      <c:pt idx="83">
                        <c:v>89.475984683386869</c:v>
                      </c:pt>
                      <c:pt idx="84">
                        <c:v>89.195262192344131</c:v>
                      </c:pt>
                      <c:pt idx="85">
                        <c:v>92.727686871298559</c:v>
                      </c:pt>
                      <c:pt idx="86">
                        <c:v>92.912988340166663</c:v>
                      </c:pt>
                      <c:pt idx="87">
                        <c:v>92.40448663490065</c:v>
                      </c:pt>
                      <c:pt idx="88">
                        <c:v>91.927997143525488</c:v>
                      </c:pt>
                      <c:pt idx="89">
                        <c:v>92.826185990962657</c:v>
                      </c:pt>
                      <c:pt idx="90">
                        <c:v>94.139302379984926</c:v>
                      </c:pt>
                      <c:pt idx="91">
                        <c:v>94.484664918307232</c:v>
                      </c:pt>
                      <c:pt idx="92">
                        <c:v>95.615557935950889</c:v>
                      </c:pt>
                      <c:pt idx="93">
                        <c:v>94.159002203917751</c:v>
                      </c:pt>
                      <c:pt idx="94">
                        <c:v>92.742461739248157</c:v>
                      </c:pt>
                      <c:pt idx="95">
                        <c:v>91.252662554328367</c:v>
                      </c:pt>
                      <c:pt idx="96">
                        <c:v>91.926150285031767</c:v>
                      </c:pt>
                      <c:pt idx="97">
                        <c:v>91.455201369137711</c:v>
                      </c:pt>
                      <c:pt idx="98">
                        <c:v>91.458279466627204</c:v>
                      </c:pt>
                      <c:pt idx="99">
                        <c:v>90.165478521035652</c:v>
                      </c:pt>
                      <c:pt idx="100">
                        <c:v>90.91037811349554</c:v>
                      </c:pt>
                      <c:pt idx="101">
                        <c:v>90.497297430404146</c:v>
                      </c:pt>
                      <c:pt idx="102">
                        <c:v>90.550240707223594</c:v>
                      </c:pt>
                      <c:pt idx="103">
                        <c:v>91.741464435661513</c:v>
                      </c:pt>
                      <c:pt idx="104">
                        <c:v>92.157623216242413</c:v>
                      </c:pt>
                      <c:pt idx="105">
                        <c:v>92.463586106699083</c:v>
                      </c:pt>
                      <c:pt idx="106">
                        <c:v>92.324456100173521</c:v>
                      </c:pt>
                      <c:pt idx="107">
                        <c:v>91.753161206121632</c:v>
                      </c:pt>
                      <c:pt idx="108">
                        <c:v>91.806720102439002</c:v>
                      </c:pt>
                      <c:pt idx="109">
                        <c:v>90.905453157512326</c:v>
                      </c:pt>
                      <c:pt idx="110">
                        <c:v>89.9697115207032</c:v>
                      </c:pt>
                      <c:pt idx="111">
                        <c:v>90.318767776012933</c:v>
                      </c:pt>
                      <c:pt idx="112">
                        <c:v>89.5461653061475</c:v>
                      </c:pt>
                      <c:pt idx="113">
                        <c:v>89.368251271254181</c:v>
                      </c:pt>
                      <c:pt idx="114">
                        <c:v>89.60095544146067</c:v>
                      </c:pt>
                      <c:pt idx="115">
                        <c:v>89.290067595020787</c:v>
                      </c:pt>
                      <c:pt idx="116">
                        <c:v>89.841662665139864</c:v>
                      </c:pt>
                      <c:pt idx="117">
                        <c:v>89.665595488740252</c:v>
                      </c:pt>
                      <c:pt idx="118">
                        <c:v>89.408266538617752</c:v>
                      </c:pt>
                      <c:pt idx="119">
                        <c:v>88.570408401974845</c:v>
                      </c:pt>
                      <c:pt idx="120">
                        <c:v>87.144633644836745</c:v>
                      </c:pt>
                      <c:pt idx="121">
                        <c:v>88.039128775286514</c:v>
                      </c:pt>
                      <c:pt idx="122">
                        <c:v>87.506617909602369</c:v>
                      </c:pt>
                      <c:pt idx="123">
                        <c:v>88.015735234366275</c:v>
                      </c:pt>
                      <c:pt idx="124">
                        <c:v>87.669141457048156</c:v>
                      </c:pt>
                      <c:pt idx="125">
                        <c:v>88.01819771235786</c:v>
                      </c:pt>
                      <c:pt idx="126">
                        <c:v>87.839668057966648</c:v>
                      </c:pt>
                      <c:pt idx="127">
                        <c:v>87.839668057966648</c:v>
                      </c:pt>
                      <c:pt idx="128">
                        <c:v>87.86244597938898</c:v>
                      </c:pt>
                      <c:pt idx="129">
                        <c:v>88.420812863984935</c:v>
                      </c:pt>
                      <c:pt idx="130">
                        <c:v>87.587264063827334</c:v>
                      </c:pt>
                      <c:pt idx="131">
                        <c:v>88.038513155788593</c:v>
                      </c:pt>
                      <c:pt idx="132">
                        <c:v>89.226658786737019</c:v>
                      </c:pt>
                      <c:pt idx="133">
                        <c:v>88.595648801388762</c:v>
                      </c:pt>
                      <c:pt idx="134">
                        <c:v>88.982257846070439</c:v>
                      </c:pt>
                      <c:pt idx="135">
                        <c:v>88.413425430010165</c:v>
                      </c:pt>
                      <c:pt idx="136">
                        <c:v>87.664832120562863</c:v>
                      </c:pt>
                      <c:pt idx="137">
                        <c:v>86.519779854467487</c:v>
                      </c:pt>
                      <c:pt idx="138">
                        <c:v>86.426821310284481</c:v>
                      </c:pt>
                      <c:pt idx="139">
                        <c:v>86.151639394722864</c:v>
                      </c:pt>
                      <c:pt idx="140">
                        <c:v>86.887304694714231</c:v>
                      </c:pt>
                      <c:pt idx="141">
                        <c:v>86.848520666346488</c:v>
                      </c:pt>
                      <c:pt idx="142">
                        <c:v>86.86883610977722</c:v>
                      </c:pt>
                      <c:pt idx="143">
                        <c:v>86.850983144338116</c:v>
                      </c:pt>
                      <c:pt idx="144">
                        <c:v>86.109777268865628</c:v>
                      </c:pt>
                      <c:pt idx="145">
                        <c:v>86.805427301493452</c:v>
                      </c:pt>
                      <c:pt idx="146">
                        <c:v>85.997118900749783</c:v>
                      </c:pt>
                      <c:pt idx="147">
                        <c:v>85.915857127026868</c:v>
                      </c:pt>
                      <c:pt idx="148">
                        <c:v>85.673918664351888</c:v>
                      </c:pt>
                      <c:pt idx="149">
                        <c:v>85.288540858666025</c:v>
                      </c:pt>
                      <c:pt idx="150">
                        <c:v>84.743717603023867</c:v>
                      </c:pt>
                      <c:pt idx="151">
                        <c:v>84.659993351309382</c:v>
                      </c:pt>
                      <c:pt idx="152">
                        <c:v>84.696314901685511</c:v>
                      </c:pt>
                      <c:pt idx="153">
                        <c:v>84.452529580516824</c:v>
                      </c:pt>
                      <c:pt idx="154">
                        <c:v>84.622440561937438</c:v>
                      </c:pt>
                      <c:pt idx="155">
                        <c:v>83.180659697853912</c:v>
                      </c:pt>
                      <c:pt idx="156">
                        <c:v>83.909553183368402</c:v>
                      </c:pt>
                      <c:pt idx="157">
                        <c:v>82.706017064972457</c:v>
                      </c:pt>
                      <c:pt idx="158">
                        <c:v>83.047070266809456</c:v>
                      </c:pt>
                      <c:pt idx="159">
                        <c:v>83.512478607222405</c:v>
                      </c:pt>
                      <c:pt idx="160">
                        <c:v>84.651374678338783</c:v>
                      </c:pt>
                      <c:pt idx="161">
                        <c:v>83.691623881111525</c:v>
                      </c:pt>
                      <c:pt idx="162">
                        <c:v>84.190891293909033</c:v>
                      </c:pt>
                      <c:pt idx="163">
                        <c:v>84.740023886036496</c:v>
                      </c:pt>
                      <c:pt idx="164">
                        <c:v>84.713552247626765</c:v>
                      </c:pt>
                      <c:pt idx="165">
                        <c:v>86.243366699910112</c:v>
                      </c:pt>
                      <c:pt idx="166">
                        <c:v>86.629975744591775</c:v>
                      </c:pt>
                      <c:pt idx="167">
                        <c:v>88.529777515113452</c:v>
                      </c:pt>
                      <c:pt idx="168">
                        <c:v>87.600192073283338</c:v>
                      </c:pt>
                      <c:pt idx="169">
                        <c:v>87.802730888092682</c:v>
                      </c:pt>
                      <c:pt idx="170">
                        <c:v>87.464140164247283</c:v>
                      </c:pt>
                      <c:pt idx="171">
                        <c:v>87.364409805587371</c:v>
                      </c:pt>
                      <c:pt idx="172">
                        <c:v>87.055984437139102</c:v>
                      </c:pt>
                      <c:pt idx="173">
                        <c:v>87.633435526170004</c:v>
                      </c:pt>
                      <c:pt idx="174">
                        <c:v>88.320466885827244</c:v>
                      </c:pt>
                      <c:pt idx="175">
                        <c:v>87.834127482485655</c:v>
                      </c:pt>
                      <c:pt idx="176">
                        <c:v>88.756325490340956</c:v>
                      </c:pt>
                      <c:pt idx="177">
                        <c:v>87.727625309348809</c:v>
                      </c:pt>
                      <c:pt idx="178">
                        <c:v>87.775643630185073</c:v>
                      </c:pt>
                      <c:pt idx="179">
                        <c:v>88.52054322264496</c:v>
                      </c:pt>
                      <c:pt idx="180">
                        <c:v>88.061906696708917</c:v>
                      </c:pt>
                      <c:pt idx="181">
                        <c:v>88.22873958064001</c:v>
                      </c:pt>
                      <c:pt idx="182">
                        <c:v>87.261601349437953</c:v>
                      </c:pt>
                      <c:pt idx="183">
                        <c:v>88.684913628584454</c:v>
                      </c:pt>
                      <c:pt idx="184">
                        <c:v>90.667824031322738</c:v>
                      </c:pt>
                      <c:pt idx="185">
                        <c:v>89.308536179957912</c:v>
                      </c:pt>
                      <c:pt idx="186">
                        <c:v>89.615730309410381</c:v>
                      </c:pt>
                      <c:pt idx="187">
                        <c:v>88.561789729004303</c:v>
                      </c:pt>
                      <c:pt idx="188">
                        <c:v>89.66374863024663</c:v>
                      </c:pt>
                      <c:pt idx="189">
                        <c:v>89.882909171499293</c:v>
                      </c:pt>
                      <c:pt idx="190">
                        <c:v>89.854590674595855</c:v>
                      </c:pt>
                      <c:pt idx="191">
                        <c:v>90.391410876765306</c:v>
                      </c:pt>
                      <c:pt idx="192">
                        <c:v>91.373323975916989</c:v>
                      </c:pt>
                      <c:pt idx="193">
                        <c:v>91.154163434664326</c:v>
                      </c:pt>
                      <c:pt idx="194">
                        <c:v>90.983021214247913</c:v>
                      </c:pt>
                      <c:pt idx="195">
                        <c:v>90.954702717344475</c:v>
                      </c:pt>
                      <c:pt idx="196">
                        <c:v>89.568943227569918</c:v>
                      </c:pt>
                      <c:pt idx="197">
                        <c:v>89.647742523301204</c:v>
                      </c:pt>
                      <c:pt idx="198">
                        <c:v>88.985335943560003</c:v>
                      </c:pt>
                      <c:pt idx="199">
                        <c:v>88.087762715620727</c:v>
                      </c:pt>
                      <c:pt idx="200">
                        <c:v>88.434972112436739</c:v>
                      </c:pt>
                      <c:pt idx="201">
                        <c:v>89.282680161046059</c:v>
                      </c:pt>
                      <c:pt idx="202">
                        <c:v>89.835506470160922</c:v>
                      </c:pt>
                      <c:pt idx="203">
                        <c:v>90.978096258264671</c:v>
                      </c:pt>
                      <c:pt idx="204">
                        <c:v>91.059973651485478</c:v>
                      </c:pt>
                      <c:pt idx="205">
                        <c:v>90.195028256934933</c:v>
                      </c:pt>
                      <c:pt idx="206">
                        <c:v>90.976249399770978</c:v>
                      </c:pt>
                      <c:pt idx="207">
                        <c:v>90.62349942747386</c:v>
                      </c:pt>
                      <c:pt idx="208">
                        <c:v>91.307452689641565</c:v>
                      </c:pt>
                      <c:pt idx="209">
                        <c:v>91.686058680850508</c:v>
                      </c:pt>
                      <c:pt idx="210">
                        <c:v>91.964318693901646</c:v>
                      </c:pt>
                      <c:pt idx="211">
                        <c:v>93.582166734384785</c:v>
                      </c:pt>
                      <c:pt idx="212">
                        <c:v>94.154692867432473</c:v>
                      </c:pt>
                      <c:pt idx="213">
                        <c:v>93.061352639160773</c:v>
                      </c:pt>
                      <c:pt idx="214">
                        <c:v>92.35277459707703</c:v>
                      </c:pt>
                      <c:pt idx="215">
                        <c:v>92.031421219172842</c:v>
                      </c:pt>
                      <c:pt idx="216">
                        <c:v>91.859047759760642</c:v>
                      </c:pt>
                      <c:pt idx="217">
                        <c:v>90.596412169566236</c:v>
                      </c:pt>
                      <c:pt idx="218">
                        <c:v>90.263362021201942</c:v>
                      </c:pt>
                      <c:pt idx="219">
                        <c:v>89.333776579371829</c:v>
                      </c:pt>
                      <c:pt idx="220">
                        <c:v>88.700304116031973</c:v>
                      </c:pt>
                      <c:pt idx="221">
                        <c:v>88.966867358622977</c:v>
                      </c:pt>
                      <c:pt idx="222">
                        <c:v>88.093918910599726</c:v>
                      </c:pt>
                      <c:pt idx="223">
                        <c:v>87.568795478890408</c:v>
                      </c:pt>
                      <c:pt idx="224">
                        <c:v>88.047131828759262</c:v>
                      </c:pt>
                      <c:pt idx="225">
                        <c:v>87.298538519311975</c:v>
                      </c:pt>
                      <c:pt idx="226">
                        <c:v>87.416737462908927</c:v>
                      </c:pt>
                      <c:pt idx="227">
                        <c:v>87.407503170440421</c:v>
                      </c:pt>
                      <c:pt idx="228">
                        <c:v>87.107696474962765</c:v>
                      </c:pt>
                      <c:pt idx="229">
                        <c:v>88.15178714340243</c:v>
                      </c:pt>
                      <c:pt idx="230">
                        <c:v>88.690454204065588</c:v>
                      </c:pt>
                      <c:pt idx="231">
                        <c:v>89.828119036186152</c:v>
                      </c:pt>
                      <c:pt idx="232">
                        <c:v>90.388332779275814</c:v>
                      </c:pt>
                      <c:pt idx="233">
                        <c:v>91.019342764624071</c:v>
                      </c:pt>
                      <c:pt idx="234">
                        <c:v>91.263128085792758</c:v>
                      </c:pt>
                      <c:pt idx="235">
                        <c:v>91.051354978514908</c:v>
                      </c:pt>
                      <c:pt idx="236">
                        <c:v>90.734926556593919</c:v>
                      </c:pt>
                      <c:pt idx="237">
                        <c:v>91.984018517834528</c:v>
                      </c:pt>
                      <c:pt idx="238">
                        <c:v>92.073898964528027</c:v>
                      </c:pt>
                      <c:pt idx="239">
                        <c:v>92.912372720668813</c:v>
                      </c:pt>
                      <c:pt idx="240">
                        <c:v>93.423952523424333</c:v>
                      </c:pt>
                      <c:pt idx="241">
                        <c:v>92.887132321254896</c:v>
                      </c:pt>
                      <c:pt idx="242">
                        <c:v>91.531538186877469</c:v>
                      </c:pt>
                      <c:pt idx="243">
                        <c:v>92.489442125611006</c:v>
                      </c:pt>
                      <c:pt idx="244">
                        <c:v>92.271512823354144</c:v>
                      </c:pt>
                      <c:pt idx="245">
                        <c:v>92.120070426870569</c:v>
                      </c:pt>
                      <c:pt idx="246">
                        <c:v>91.911991036580119</c:v>
                      </c:pt>
                      <c:pt idx="247">
                        <c:v>92.054814760093109</c:v>
                      </c:pt>
                      <c:pt idx="248">
                        <c:v>92.677206072470739</c:v>
                      </c:pt>
                      <c:pt idx="249">
                        <c:v>92.192097908124964</c:v>
                      </c:pt>
                      <c:pt idx="250">
                        <c:v>91.135694849727301</c:v>
                      </c:pt>
                      <c:pt idx="251">
                        <c:v>91.016880286632457</c:v>
                      </c:pt>
                      <c:pt idx="252">
                        <c:v>89.845356382127363</c:v>
                      </c:pt>
                      <c:pt idx="253">
                        <c:v>90.382792203794708</c:v>
                      </c:pt>
                      <c:pt idx="254">
                        <c:v>89.402725963136731</c:v>
                      </c:pt>
                      <c:pt idx="255">
                        <c:v>88.603036235363675</c:v>
                      </c:pt>
                      <c:pt idx="256">
                        <c:v>90.295989854590715</c:v>
                      </c:pt>
                      <c:pt idx="257">
                        <c:v>91.219419101441815</c:v>
                      </c:pt>
                      <c:pt idx="258">
                        <c:v>90.524384688311869</c:v>
                      </c:pt>
                      <c:pt idx="259">
                        <c:v>91.118457503786075</c:v>
                      </c:pt>
                      <c:pt idx="260">
                        <c:v>92.820029795983729</c:v>
                      </c:pt>
                      <c:pt idx="261">
                        <c:v>93.152464324850143</c:v>
                      </c:pt>
                      <c:pt idx="262">
                        <c:v>93.597557221832361</c:v>
                      </c:pt>
                      <c:pt idx="263">
                        <c:v>94.911289230352537</c:v>
                      </c:pt>
                      <c:pt idx="264">
                        <c:v>95.00116967704605</c:v>
                      </c:pt>
                      <c:pt idx="265">
                        <c:v>93.936763565175667</c:v>
                      </c:pt>
                      <c:pt idx="266">
                        <c:v>93.620335143254678</c:v>
                      </c:pt>
                      <c:pt idx="267">
                        <c:v>92.653196912052621</c:v>
                      </c:pt>
                      <c:pt idx="268">
                        <c:v>91.778401605535677</c:v>
                      </c:pt>
                      <c:pt idx="269">
                        <c:v>92.399561678917522</c:v>
                      </c:pt>
                      <c:pt idx="270">
                        <c:v>94.893436264913419</c:v>
                      </c:pt>
                      <c:pt idx="271">
                        <c:v>94.176855169356955</c:v>
                      </c:pt>
                      <c:pt idx="272">
                        <c:v>94.392321993622218</c:v>
                      </c:pt>
                      <c:pt idx="273">
                        <c:v>93.752077715805456</c:v>
                      </c:pt>
                      <c:pt idx="274">
                        <c:v>95.452418769007309</c:v>
                      </c:pt>
                      <c:pt idx="275">
                        <c:v>95.379775668255022</c:v>
                      </c:pt>
                      <c:pt idx="276">
                        <c:v>95.869193169086117</c:v>
                      </c:pt>
                      <c:pt idx="277">
                        <c:v>96.761225821544286</c:v>
                      </c:pt>
                      <c:pt idx="278">
                        <c:v>97.577537275760676</c:v>
                      </c:pt>
                      <c:pt idx="279">
                        <c:v>97.442716605720406</c:v>
                      </c:pt>
                      <c:pt idx="280">
                        <c:v>97.841638040360095</c:v>
                      </c:pt>
                      <c:pt idx="281">
                        <c:v>98.24055947499977</c:v>
                      </c:pt>
                      <c:pt idx="282">
                        <c:v>100.36259988426363</c:v>
                      </c:pt>
                      <c:pt idx="283">
                        <c:v>99.373914970635028</c:v>
                      </c:pt>
                      <c:pt idx="284">
                        <c:v>97.720360999273652</c:v>
                      </c:pt>
                    </c:numCache>
                  </c:numRef>
                </c:val>
                <c:smooth val="0"/>
                <c:extLst xmlns:c15="http://schemas.microsoft.com/office/drawing/2012/chart">
                  <c:ext xmlns:c16="http://schemas.microsoft.com/office/drawing/2014/chart" uri="{C3380CC4-5D6E-409C-BE32-E72D297353CC}">
                    <c16:uniqueId val="{00000006-79F8-4B9F-863F-F5D899FD9DF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'Currency Chart'!$U$5</c15:sqref>
                        </c15:formulaRef>
                      </c:ext>
                    </c:extLst>
                    <c:strCache>
                      <c:ptCount val="1"/>
                      <c:pt idx="0">
                        <c:v>Won</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Chart'!$U$6:$U$291</c15:sqref>
                        </c15:formulaRef>
                      </c:ext>
                    </c:extLst>
                    <c:numCache>
                      <c:formatCode>0</c:formatCode>
                      <c:ptCount val="286"/>
                      <c:pt idx="0" formatCode="General">
                        <c:v>100</c:v>
                      </c:pt>
                      <c:pt idx="1">
                        <c:v>99.688514637172361</c:v>
                      </c:pt>
                      <c:pt idx="2">
                        <c:v>99.545090585926843</c:v>
                      </c:pt>
                      <c:pt idx="3">
                        <c:v>99.222166495085759</c:v>
                      </c:pt>
                      <c:pt idx="4">
                        <c:v>98.802453167207815</c:v>
                      </c:pt>
                      <c:pt idx="5">
                        <c:v>98.672227648285514</c:v>
                      </c:pt>
                      <c:pt idx="6">
                        <c:v>98.466330544043487</c:v>
                      </c:pt>
                      <c:pt idx="7">
                        <c:v>98.291230015222297</c:v>
                      </c:pt>
                      <c:pt idx="8">
                        <c:v>97.8794358067383</c:v>
                      </c:pt>
                      <c:pt idx="9">
                        <c:v>98.096771638993744</c:v>
                      </c:pt>
                      <c:pt idx="10">
                        <c:v>97.459722478860357</c:v>
                      </c:pt>
                      <c:pt idx="11">
                        <c:v>97.408688153877307</c:v>
                      </c:pt>
                      <c:pt idx="12">
                        <c:v>97.262624396167183</c:v>
                      </c:pt>
                      <c:pt idx="13">
                        <c:v>97.332136666402732</c:v>
                      </c:pt>
                      <c:pt idx="14">
                        <c:v>97.985024065323969</c:v>
                      </c:pt>
                      <c:pt idx="15">
                        <c:v>98.104690758387704</c:v>
                      </c:pt>
                      <c:pt idx="16">
                        <c:v>97.97798484808493</c:v>
                      </c:pt>
                      <c:pt idx="17">
                        <c:v>97.690256843439045</c:v>
                      </c:pt>
                      <c:pt idx="18">
                        <c:v>97.335656275022245</c:v>
                      </c:pt>
                      <c:pt idx="19">
                        <c:v>97.279342537109898</c:v>
                      </c:pt>
                      <c:pt idx="20">
                        <c:v>97.17903369145354</c:v>
                      </c:pt>
                      <c:pt idx="21">
                        <c:v>97.609305845190036</c:v>
                      </c:pt>
                      <c:pt idx="22">
                        <c:v>97.293420971587992</c:v>
                      </c:pt>
                      <c:pt idx="23">
                        <c:v>96.790996841151298</c:v>
                      </c:pt>
                      <c:pt idx="24">
                        <c:v>96.09235453017628</c:v>
                      </c:pt>
                      <c:pt idx="25">
                        <c:v>95.361155839470683</c:v>
                      </c:pt>
                      <c:pt idx="26">
                        <c:v>95.340038187753549</c:v>
                      </c:pt>
                      <c:pt idx="27">
                        <c:v>95.457065174352635</c:v>
                      </c:pt>
                      <c:pt idx="28">
                        <c:v>95.599609323443261</c:v>
                      </c:pt>
                      <c:pt idx="29">
                        <c:v>95.517778423039388</c:v>
                      </c:pt>
                      <c:pt idx="30">
                        <c:v>96.056278541826188</c:v>
                      </c:pt>
                      <c:pt idx="31">
                        <c:v>96.179464843509422</c:v>
                      </c:pt>
                      <c:pt idx="32">
                        <c:v>95.859180459132972</c:v>
                      </c:pt>
                      <c:pt idx="33">
                        <c:v>96.116991790512913</c:v>
                      </c:pt>
                      <c:pt idx="34">
                        <c:v>96.174185430580152</c:v>
                      </c:pt>
                      <c:pt idx="35">
                        <c:v>96.735563005393843</c:v>
                      </c:pt>
                      <c:pt idx="36">
                        <c:v>97.013612086336025</c:v>
                      </c:pt>
                      <c:pt idx="37">
                        <c:v>97.644501931385264</c:v>
                      </c:pt>
                      <c:pt idx="38">
                        <c:v>97.374371969837</c:v>
                      </c:pt>
                      <c:pt idx="39">
                        <c:v>96.929141479467518</c:v>
                      </c:pt>
                      <c:pt idx="40">
                        <c:v>96.707406136437669</c:v>
                      </c:pt>
                      <c:pt idx="41">
                        <c:v>96.402080088694177</c:v>
                      </c:pt>
                      <c:pt idx="42">
                        <c:v>95.994685390984571</c:v>
                      </c:pt>
                      <c:pt idx="43">
                        <c:v>95.699918169099632</c:v>
                      </c:pt>
                      <c:pt idx="44">
                        <c:v>95.422748990312328</c:v>
                      </c:pt>
                      <c:pt idx="45">
                        <c:v>95.445626446339205</c:v>
                      </c:pt>
                      <c:pt idx="46">
                        <c:v>95.599609323443261</c:v>
                      </c:pt>
                      <c:pt idx="47">
                        <c:v>95.594329910513991</c:v>
                      </c:pt>
                      <c:pt idx="48">
                        <c:v>95.727195135900942</c:v>
                      </c:pt>
                      <c:pt idx="49">
                        <c:v>96.285933004249969</c:v>
                      </c:pt>
                      <c:pt idx="50">
                        <c:v>96.167146213341127</c:v>
                      </c:pt>
                      <c:pt idx="51">
                        <c:v>96.545504139939695</c:v>
                      </c:pt>
                      <c:pt idx="52">
                        <c:v>96.30353104734759</c:v>
                      </c:pt>
                      <c:pt idx="53">
                        <c:v>96.535825216235992</c:v>
                      </c:pt>
                      <c:pt idx="54">
                        <c:v>96.426717349030838</c:v>
                      </c:pt>
                      <c:pt idx="55">
                        <c:v>97.076965041487426</c:v>
                      </c:pt>
                      <c:pt idx="56">
                        <c:v>97.010972379871404</c:v>
                      </c:pt>
                      <c:pt idx="57">
                        <c:v>96.91594294714433</c:v>
                      </c:pt>
                      <c:pt idx="58">
                        <c:v>96.468072750310213</c:v>
                      </c:pt>
                      <c:pt idx="59">
                        <c:v>96.778678210983003</c:v>
                      </c:pt>
                      <c:pt idx="60">
                        <c:v>97.265264102631846</c:v>
                      </c:pt>
                      <c:pt idx="61">
                        <c:v>97.016251792800688</c:v>
                      </c:pt>
                      <c:pt idx="62">
                        <c:v>96.87898705663936</c:v>
                      </c:pt>
                      <c:pt idx="63">
                        <c:v>97.526595042631328</c:v>
                      </c:pt>
                      <c:pt idx="64">
                        <c:v>97.890874534751802</c:v>
                      </c:pt>
                      <c:pt idx="65">
                        <c:v>98.341384438050568</c:v>
                      </c:pt>
                      <c:pt idx="66">
                        <c:v>98.241955494549075</c:v>
                      </c:pt>
                      <c:pt idx="67">
                        <c:v>98.141646648892703</c:v>
                      </c:pt>
                      <c:pt idx="68">
                        <c:v>97.973585337310567</c:v>
                      </c:pt>
                      <c:pt idx="69">
                        <c:v>98.549041346602337</c:v>
                      </c:pt>
                      <c:pt idx="70">
                        <c:v>98.264832950575965</c:v>
                      </c:pt>
                      <c:pt idx="71">
                        <c:v>98.162764300609837</c:v>
                      </c:pt>
                      <c:pt idx="72">
                        <c:v>97.746570581351435</c:v>
                      </c:pt>
                      <c:pt idx="73">
                        <c:v>97.271423417716022</c:v>
                      </c:pt>
                      <c:pt idx="74">
                        <c:v>96.975776293676205</c:v>
                      </c:pt>
                      <c:pt idx="75">
                        <c:v>97.017131694955594</c:v>
                      </c:pt>
                      <c:pt idx="76">
                        <c:v>96.904504219130914</c:v>
                      </c:pt>
                      <c:pt idx="77">
                        <c:v>97.368212654752867</c:v>
                      </c:pt>
                      <c:pt idx="78">
                        <c:v>97.282862145729467</c:v>
                      </c:pt>
                      <c:pt idx="79">
                        <c:v>97.401648936638324</c:v>
                      </c:pt>
                      <c:pt idx="80">
                        <c:v>97.164955256975503</c:v>
                      </c:pt>
                      <c:pt idx="81">
                        <c:v>97.164955256975503</c:v>
                      </c:pt>
                      <c:pt idx="82">
                        <c:v>97.809043634347944</c:v>
                      </c:pt>
                      <c:pt idx="83">
                        <c:v>97.680577919735427</c:v>
                      </c:pt>
                      <c:pt idx="84">
                        <c:v>97.428925903439634</c:v>
                      </c:pt>
                      <c:pt idx="85">
                        <c:v>98.440813381552076</c:v>
                      </c:pt>
                      <c:pt idx="86">
                        <c:v>98.891323284850841</c:v>
                      </c:pt>
                      <c:pt idx="87">
                        <c:v>97.96214660929715</c:v>
                      </c:pt>
                      <c:pt idx="88">
                        <c:v>98.989872326197442</c:v>
                      </c:pt>
                      <c:pt idx="89">
                        <c:v>99.081382150305004</c:v>
                      </c:pt>
                      <c:pt idx="90">
                        <c:v>99.505494988957338</c:v>
                      </c:pt>
                      <c:pt idx="91">
                        <c:v>99.252963070506681</c:v>
                      </c:pt>
                      <c:pt idx="92">
                        <c:v>100.38187753521819</c:v>
                      </c:pt>
                      <c:pt idx="93">
                        <c:v>99.86097545952903</c:v>
                      </c:pt>
                      <c:pt idx="94">
                        <c:v>99.948965675017064</c:v>
                      </c:pt>
                      <c:pt idx="95">
                        <c:v>99.459740076903557</c:v>
                      </c:pt>
                      <c:pt idx="96">
                        <c:v>99.956884794410982</c:v>
                      </c:pt>
                      <c:pt idx="97">
                        <c:v>99.63572050787964</c:v>
                      </c:pt>
                      <c:pt idx="98">
                        <c:v>99.340953285994715</c:v>
                      </c:pt>
                      <c:pt idx="99">
                        <c:v>98.655509507342899</c:v>
                      </c:pt>
                      <c:pt idx="100">
                        <c:v>99.230965516634669</c:v>
                      </c:pt>
                      <c:pt idx="101">
                        <c:v>99.351512111853268</c:v>
                      </c:pt>
                      <c:pt idx="102">
                        <c:v>99.076982639530598</c:v>
                      </c:pt>
                      <c:pt idx="103">
                        <c:v>99.684115126398069</c:v>
                      </c:pt>
                      <c:pt idx="104">
                        <c:v>99.860095557374137</c:v>
                      </c:pt>
                      <c:pt idx="105">
                        <c:v>99.879453404781486</c:v>
                      </c:pt>
                      <c:pt idx="106">
                        <c:v>99.298717982560433</c:v>
                      </c:pt>
                      <c:pt idx="107">
                        <c:v>99.566208237644076</c:v>
                      </c:pt>
                      <c:pt idx="108">
                        <c:v>99.656838159596745</c:v>
                      </c:pt>
                      <c:pt idx="109">
                        <c:v>99.17993119165159</c:v>
                      </c:pt>
                      <c:pt idx="110">
                        <c:v>99.31631602565804</c:v>
                      </c:pt>
                      <c:pt idx="111">
                        <c:v>99.309276808419</c:v>
                      </c:pt>
                      <c:pt idx="112">
                        <c:v>98.916840447342352</c:v>
                      </c:pt>
                      <c:pt idx="113">
                        <c:v>98.476009467747289</c:v>
                      </c:pt>
                      <c:pt idx="114">
                        <c:v>98.463690837578952</c:v>
                      </c:pt>
                      <c:pt idx="115">
                        <c:v>98.182122148017228</c:v>
                      </c:pt>
                      <c:pt idx="116">
                        <c:v>98.635271757780629</c:v>
                      </c:pt>
                      <c:pt idx="117">
                        <c:v>98.929159077510661</c:v>
                      </c:pt>
                      <c:pt idx="118">
                        <c:v>98.66958794182095</c:v>
                      </c:pt>
                      <c:pt idx="119">
                        <c:v>98.204119701889226</c:v>
                      </c:pt>
                      <c:pt idx="120">
                        <c:v>98.256913831182061</c:v>
                      </c:pt>
                      <c:pt idx="121">
                        <c:v>98.241075592394211</c:v>
                      </c:pt>
                      <c:pt idx="122">
                        <c:v>98.13812704027319</c:v>
                      </c:pt>
                      <c:pt idx="123">
                        <c:v>98.309707960474867</c:v>
                      </c:pt>
                      <c:pt idx="124">
                        <c:v>98.227877060070995</c:v>
                      </c:pt>
                      <c:pt idx="125">
                        <c:v>98.442573185861804</c:v>
                      </c:pt>
                      <c:pt idx="126">
                        <c:v>98.084453008825506</c:v>
                      </c:pt>
                      <c:pt idx="127">
                        <c:v>98.084453008825506</c:v>
                      </c:pt>
                      <c:pt idx="128">
                        <c:v>97.692896549903736</c:v>
                      </c:pt>
                      <c:pt idx="129">
                        <c:v>97.962146609297136</c:v>
                      </c:pt>
                      <c:pt idx="130">
                        <c:v>97.658580365863415</c:v>
                      </c:pt>
                      <c:pt idx="131">
                        <c:v>97.460602381015335</c:v>
                      </c:pt>
                      <c:pt idx="132">
                        <c:v>98.299149134616329</c:v>
                      </c:pt>
                      <c:pt idx="133">
                        <c:v>98.578958019868267</c:v>
                      </c:pt>
                      <c:pt idx="134">
                        <c:v>99.056744889968314</c:v>
                      </c:pt>
                      <c:pt idx="135">
                        <c:v>98.964355163705875</c:v>
                      </c:pt>
                      <c:pt idx="136">
                        <c:v>98.573678606938984</c:v>
                      </c:pt>
                      <c:pt idx="137">
                        <c:v>97.777367156772243</c:v>
                      </c:pt>
                      <c:pt idx="138">
                        <c:v>98.256913831182047</c:v>
                      </c:pt>
                      <c:pt idx="139">
                        <c:v>98.512085456097338</c:v>
                      </c:pt>
                      <c:pt idx="140">
                        <c:v>99.66915678976504</c:v>
                      </c:pt>
                      <c:pt idx="141">
                        <c:v>99.141215496836807</c:v>
                      </c:pt>
                      <c:pt idx="142">
                        <c:v>99.058504694278056</c:v>
                      </c:pt>
                      <c:pt idx="143">
                        <c:v>100.02111765171719</c:v>
                      </c:pt>
                      <c:pt idx="144">
                        <c:v>99.158813539934428</c:v>
                      </c:pt>
                      <c:pt idx="145">
                        <c:v>99.532771955758577</c:v>
                      </c:pt>
                      <c:pt idx="146">
                        <c:v>99.22304639724068</c:v>
                      </c:pt>
                      <c:pt idx="147">
                        <c:v>99.220406690776045</c:v>
                      </c:pt>
                      <c:pt idx="148">
                        <c:v>98.855247296500679</c:v>
                      </c:pt>
                      <c:pt idx="149">
                        <c:v>98.756698255154063</c:v>
                      </c:pt>
                      <c:pt idx="150">
                        <c:v>98.250754516097857</c:v>
                      </c:pt>
                      <c:pt idx="151">
                        <c:v>98.421455534144656</c:v>
                      </c:pt>
                      <c:pt idx="152">
                        <c:v>97.940149055425081</c:v>
                      </c:pt>
                      <c:pt idx="153">
                        <c:v>97.368212654752838</c:v>
                      </c:pt>
                      <c:pt idx="154">
                        <c:v>97.526595042631314</c:v>
                      </c:pt>
                      <c:pt idx="155">
                        <c:v>97.750090189970933</c:v>
                      </c:pt>
                      <c:pt idx="156">
                        <c:v>98.237555983774655</c:v>
                      </c:pt>
                      <c:pt idx="157">
                        <c:v>97.714894103775706</c:v>
                      </c:pt>
                      <c:pt idx="158">
                        <c:v>97.723693125324516</c:v>
                      </c:pt>
                      <c:pt idx="159">
                        <c:v>98.348423655289594</c:v>
                      </c:pt>
                      <c:pt idx="160">
                        <c:v>98.162764300609822</c:v>
                      </c:pt>
                      <c:pt idx="161">
                        <c:v>97.873276491654181</c:v>
                      </c:pt>
                      <c:pt idx="162">
                        <c:v>98.232276570845386</c:v>
                      </c:pt>
                      <c:pt idx="163">
                        <c:v>98.22611725576121</c:v>
                      </c:pt>
                      <c:pt idx="164">
                        <c:v>98.292989819532124</c:v>
                      </c:pt>
                      <c:pt idx="165">
                        <c:v>99.664757278990635</c:v>
                      </c:pt>
                      <c:pt idx="166">
                        <c:v>99.807301428081246</c:v>
                      </c:pt>
                      <c:pt idx="167">
                        <c:v>99.863615165993608</c:v>
                      </c:pt>
                      <c:pt idx="168">
                        <c:v>99.552129803165954</c:v>
                      </c:pt>
                      <c:pt idx="169">
                        <c:v>99.743068570774994</c:v>
                      </c:pt>
                      <c:pt idx="170">
                        <c:v>99.943686262087724</c:v>
                      </c:pt>
                      <c:pt idx="171">
                        <c:v>99.497575869563377</c:v>
                      </c:pt>
                      <c:pt idx="172">
                        <c:v>99.175531680877157</c:v>
                      </c:pt>
                      <c:pt idx="173">
                        <c:v>99.432463110102233</c:v>
                      </c:pt>
                      <c:pt idx="174">
                        <c:v>99.571487650573332</c:v>
                      </c:pt>
                      <c:pt idx="175">
                        <c:v>99.471178804916988</c:v>
                      </c:pt>
                      <c:pt idx="176">
                        <c:v>99.809941134545909</c:v>
                      </c:pt>
                      <c:pt idx="177">
                        <c:v>99.475578315691379</c:v>
                      </c:pt>
                      <c:pt idx="178">
                        <c:v>99.465899391987705</c:v>
                      </c:pt>
                      <c:pt idx="179">
                        <c:v>100.02287745602698</c:v>
                      </c:pt>
                      <c:pt idx="180">
                        <c:v>100.44083097959516</c:v>
                      </c:pt>
                      <c:pt idx="181">
                        <c:v>100.88870117642927</c:v>
                      </c:pt>
                      <c:pt idx="182">
                        <c:v>100.63704916013349</c:v>
                      </c:pt>
                      <c:pt idx="183">
                        <c:v>100.91157863245616</c:v>
                      </c:pt>
                      <c:pt idx="184">
                        <c:v>101.1834683983142</c:v>
                      </c:pt>
                      <c:pt idx="185">
                        <c:v>100.68016436572262</c:v>
                      </c:pt>
                      <c:pt idx="186">
                        <c:v>100.44875009898907</c:v>
                      </c:pt>
                      <c:pt idx="187">
                        <c:v>100.44171088175003</c:v>
                      </c:pt>
                      <c:pt idx="188">
                        <c:v>101.26177969009852</c:v>
                      </c:pt>
                      <c:pt idx="189">
                        <c:v>100.96613256605872</c:v>
                      </c:pt>
                      <c:pt idx="190">
                        <c:v>101.12803456255669</c:v>
                      </c:pt>
                      <c:pt idx="191">
                        <c:v>101.23714242976186</c:v>
                      </c:pt>
                      <c:pt idx="192">
                        <c:v>101.32249293878526</c:v>
                      </c:pt>
                      <c:pt idx="193">
                        <c:v>101.41224295858306</c:v>
                      </c:pt>
                      <c:pt idx="194">
                        <c:v>101.56270622706762</c:v>
                      </c:pt>
                      <c:pt idx="195">
                        <c:v>101.21250516942523</c:v>
                      </c:pt>
                      <c:pt idx="196">
                        <c:v>100.58337512868576</c:v>
                      </c:pt>
                      <c:pt idx="197">
                        <c:v>101.3128140150816</c:v>
                      </c:pt>
                      <c:pt idx="198">
                        <c:v>101.20458605003131</c:v>
                      </c:pt>
                      <c:pt idx="199">
                        <c:v>101.05148307508212</c:v>
                      </c:pt>
                      <c:pt idx="200">
                        <c:v>100.72767908208614</c:v>
                      </c:pt>
                      <c:pt idx="201">
                        <c:v>100.53674031447709</c:v>
                      </c:pt>
                      <c:pt idx="202">
                        <c:v>100.7426374187191</c:v>
                      </c:pt>
                      <c:pt idx="203">
                        <c:v>100.91509824107567</c:v>
                      </c:pt>
                      <c:pt idx="204">
                        <c:v>101.42632139306116</c:v>
                      </c:pt>
                      <c:pt idx="205">
                        <c:v>101.53894886888585</c:v>
                      </c:pt>
                      <c:pt idx="206">
                        <c:v>102.3308608082782</c:v>
                      </c:pt>
                      <c:pt idx="207">
                        <c:v>102.18919656134246</c:v>
                      </c:pt>
                      <c:pt idx="208">
                        <c:v>102.53323830390067</c:v>
                      </c:pt>
                      <c:pt idx="209">
                        <c:v>103.59088069406688</c:v>
                      </c:pt>
                      <c:pt idx="210">
                        <c:v>102.95119182746885</c:v>
                      </c:pt>
                      <c:pt idx="211">
                        <c:v>103.50113067426908</c:v>
                      </c:pt>
                      <c:pt idx="212">
                        <c:v>103.4017017307676</c:v>
                      </c:pt>
                      <c:pt idx="213">
                        <c:v>102.89223838309184</c:v>
                      </c:pt>
                      <c:pt idx="214">
                        <c:v>102.38981425265516</c:v>
                      </c:pt>
                      <c:pt idx="215">
                        <c:v>102.40917210006251</c:v>
                      </c:pt>
                      <c:pt idx="216">
                        <c:v>102.99518693521286</c:v>
                      </c:pt>
                      <c:pt idx="217">
                        <c:v>102.1768779311741</c:v>
                      </c:pt>
                      <c:pt idx="218">
                        <c:v>102.45052750134188</c:v>
                      </c:pt>
                      <c:pt idx="219">
                        <c:v>101.956902392454</c:v>
                      </c:pt>
                      <c:pt idx="220">
                        <c:v>101.67005428996299</c:v>
                      </c:pt>
                      <c:pt idx="221">
                        <c:v>101.89706904592212</c:v>
                      </c:pt>
                      <c:pt idx="222">
                        <c:v>101.56534593353223</c:v>
                      </c:pt>
                      <c:pt idx="223">
                        <c:v>101.80819892827921</c:v>
                      </c:pt>
                      <c:pt idx="224">
                        <c:v>102.24287059279013</c:v>
                      </c:pt>
                      <c:pt idx="225">
                        <c:v>102.64410597541557</c:v>
                      </c:pt>
                      <c:pt idx="226">
                        <c:v>102.91687564342851</c:v>
                      </c:pt>
                      <c:pt idx="227">
                        <c:v>102.96878987056644</c:v>
                      </c:pt>
                      <c:pt idx="228">
                        <c:v>103.19756443083533</c:v>
                      </c:pt>
                      <c:pt idx="229">
                        <c:v>103.14477030154251</c:v>
                      </c:pt>
                      <c:pt idx="230">
                        <c:v>102.61682900861427</c:v>
                      </c:pt>
                      <c:pt idx="231">
                        <c:v>103.4052213393871</c:v>
                      </c:pt>
                      <c:pt idx="232">
                        <c:v>103.88916752457131</c:v>
                      </c:pt>
                      <c:pt idx="233">
                        <c:v>104.32735879770175</c:v>
                      </c:pt>
                      <c:pt idx="234">
                        <c:v>104.17689552921721</c:v>
                      </c:pt>
                      <c:pt idx="235">
                        <c:v>103.98243715298864</c:v>
                      </c:pt>
                      <c:pt idx="236">
                        <c:v>103.35594681871382</c:v>
                      </c:pt>
                      <c:pt idx="237">
                        <c:v>103.80029740692841</c:v>
                      </c:pt>
                      <c:pt idx="238">
                        <c:v>103.64719443197922</c:v>
                      </c:pt>
                      <c:pt idx="239">
                        <c:v>104.45846421877893</c:v>
                      </c:pt>
                      <c:pt idx="240">
                        <c:v>104.45406470800451</c:v>
                      </c:pt>
                      <c:pt idx="241">
                        <c:v>104.20065288739897</c:v>
                      </c:pt>
                      <c:pt idx="242">
                        <c:v>103.85925085130538</c:v>
                      </c:pt>
                      <c:pt idx="243">
                        <c:v>104.19097396369528</c:v>
                      </c:pt>
                      <c:pt idx="244">
                        <c:v>104.39863087224707</c:v>
                      </c:pt>
                      <c:pt idx="245">
                        <c:v>104.72683437601746</c:v>
                      </c:pt>
                      <c:pt idx="246">
                        <c:v>104.78578782039446</c:v>
                      </c:pt>
                      <c:pt idx="247">
                        <c:v>105.30580999392875</c:v>
                      </c:pt>
                      <c:pt idx="248">
                        <c:v>105.17470457285157</c:v>
                      </c:pt>
                      <c:pt idx="249">
                        <c:v>105.34980510167276</c:v>
                      </c:pt>
                      <c:pt idx="250">
                        <c:v>104.37223380760067</c:v>
                      </c:pt>
                      <c:pt idx="251">
                        <c:v>103.97715774005937</c:v>
                      </c:pt>
                      <c:pt idx="252">
                        <c:v>104.01059402194481</c:v>
                      </c:pt>
                      <c:pt idx="253">
                        <c:v>104.30976075460416</c:v>
                      </c:pt>
                      <c:pt idx="254">
                        <c:v>103.39994192645786</c:v>
                      </c:pt>
                      <c:pt idx="255">
                        <c:v>103.44393703420188</c:v>
                      </c:pt>
                      <c:pt idx="256">
                        <c:v>103.63311599750115</c:v>
                      </c:pt>
                      <c:pt idx="257">
                        <c:v>103.60671893285475</c:v>
                      </c:pt>
                      <c:pt idx="258">
                        <c:v>102.77433149433791</c:v>
                      </c:pt>
                      <c:pt idx="259">
                        <c:v>102.76817217925377</c:v>
                      </c:pt>
                      <c:pt idx="260">
                        <c:v>103.1289320627547</c:v>
                      </c:pt>
                      <c:pt idx="261">
                        <c:v>102.81128738484288</c:v>
                      </c:pt>
                      <c:pt idx="262">
                        <c:v>103.34186838423574</c:v>
                      </c:pt>
                      <c:pt idx="263">
                        <c:v>103.6040792263901</c:v>
                      </c:pt>
                      <c:pt idx="264">
                        <c:v>103.69470914834277</c:v>
                      </c:pt>
                      <c:pt idx="265">
                        <c:v>103.72110621298917</c:v>
                      </c:pt>
                      <c:pt idx="266">
                        <c:v>104.33439801494079</c:v>
                      </c:pt>
                      <c:pt idx="267">
                        <c:v>103.92084400214701</c:v>
                      </c:pt>
                      <c:pt idx="268">
                        <c:v>103.90236605689451</c:v>
                      </c:pt>
                      <c:pt idx="269">
                        <c:v>103.68766993110371</c:v>
                      </c:pt>
                      <c:pt idx="270">
                        <c:v>104.27192496194426</c:v>
                      </c:pt>
                      <c:pt idx="271">
                        <c:v>104.03875089090097</c:v>
                      </c:pt>
                      <c:pt idx="272">
                        <c:v>103.75806210349413</c:v>
                      </c:pt>
                      <c:pt idx="273">
                        <c:v>104.12938081285365</c:v>
                      </c:pt>
                      <c:pt idx="274">
                        <c:v>104.1672166055135</c:v>
                      </c:pt>
                      <c:pt idx="275">
                        <c:v>103.86892977500906</c:v>
                      </c:pt>
                      <c:pt idx="276">
                        <c:v>104.0369910865912</c:v>
                      </c:pt>
                      <c:pt idx="277">
                        <c:v>104.45318480584963</c:v>
                      </c:pt>
                      <c:pt idx="278">
                        <c:v>104.71539564800398</c:v>
                      </c:pt>
                      <c:pt idx="279">
                        <c:v>104.62740543251594</c:v>
                      </c:pt>
                      <c:pt idx="280">
                        <c:v>104.60012846571466</c:v>
                      </c:pt>
                      <c:pt idx="281">
                        <c:v>104.72243486524303</c:v>
                      </c:pt>
                      <c:pt idx="282">
                        <c:v>105.09815308537695</c:v>
                      </c:pt>
                      <c:pt idx="283">
                        <c:v>104.76906967945169</c:v>
                      </c:pt>
                      <c:pt idx="284">
                        <c:v>104.06690775985714</c:v>
                      </c:pt>
                    </c:numCache>
                  </c:numRef>
                </c:val>
                <c:smooth val="0"/>
                <c:extLst xmlns:c15="http://schemas.microsoft.com/office/drawing/2012/chart">
                  <c:ext xmlns:c16="http://schemas.microsoft.com/office/drawing/2014/chart" uri="{C3380CC4-5D6E-409C-BE32-E72D297353CC}">
                    <c16:uniqueId val="{00000007-79F8-4B9F-863F-F5D899FD9DFD}"/>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'Currency Chart'!$V$5</c15:sqref>
                        </c15:formulaRef>
                      </c:ext>
                    </c:extLst>
                    <c:strCache>
                      <c:ptCount val="1"/>
                      <c:pt idx="0">
                        <c:v>Pound</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Chart'!$V$6:$V$291</c15:sqref>
                        </c15:formulaRef>
                      </c:ext>
                    </c:extLst>
                    <c:numCache>
                      <c:formatCode>0</c:formatCode>
                      <c:ptCount val="286"/>
                      <c:pt idx="0" formatCode="General">
                        <c:v>100</c:v>
                      </c:pt>
                      <c:pt idx="1">
                        <c:v>100.1812297734628</c:v>
                      </c:pt>
                      <c:pt idx="2">
                        <c:v>99.106796116504867</c:v>
                      </c:pt>
                      <c:pt idx="3">
                        <c:v>99.65048543689322</c:v>
                      </c:pt>
                      <c:pt idx="4">
                        <c:v>98.459546925566357</c:v>
                      </c:pt>
                      <c:pt idx="5">
                        <c:v>98.368932038834956</c:v>
                      </c:pt>
                      <c:pt idx="6">
                        <c:v>98.330097087378647</c:v>
                      </c:pt>
                      <c:pt idx="7">
                        <c:v>97.501618122977334</c:v>
                      </c:pt>
                      <c:pt idx="8">
                        <c:v>97.877022653721667</c:v>
                      </c:pt>
                      <c:pt idx="9">
                        <c:v>98.679611650485413</c:v>
                      </c:pt>
                      <c:pt idx="10">
                        <c:v>98.148867313915829</c:v>
                      </c:pt>
                      <c:pt idx="11">
                        <c:v>98.071197411003226</c:v>
                      </c:pt>
                      <c:pt idx="12">
                        <c:v>97.708737864077662</c:v>
                      </c:pt>
                      <c:pt idx="13">
                        <c:v>97.514563106796103</c:v>
                      </c:pt>
                      <c:pt idx="14">
                        <c:v>97.592233009708721</c:v>
                      </c:pt>
                      <c:pt idx="15">
                        <c:v>97.436893203883486</c:v>
                      </c:pt>
                      <c:pt idx="16">
                        <c:v>97.152103559870525</c:v>
                      </c:pt>
                      <c:pt idx="17">
                        <c:v>96.867313915857579</c:v>
                      </c:pt>
                      <c:pt idx="18">
                        <c:v>96.69902912621356</c:v>
                      </c:pt>
                      <c:pt idx="19">
                        <c:v>96.880258899676335</c:v>
                      </c:pt>
                      <c:pt idx="20">
                        <c:v>97.20388349514559</c:v>
                      </c:pt>
                      <c:pt idx="21">
                        <c:v>97.152103559870497</c:v>
                      </c:pt>
                      <c:pt idx="22">
                        <c:v>96.478964401294448</c:v>
                      </c:pt>
                      <c:pt idx="23">
                        <c:v>96.841423948220012</c:v>
                      </c:pt>
                      <c:pt idx="24">
                        <c:v>96.271844660194134</c:v>
                      </c:pt>
                      <c:pt idx="25">
                        <c:v>96.297734627831687</c:v>
                      </c:pt>
                      <c:pt idx="26">
                        <c:v>96.737864077669883</c:v>
                      </c:pt>
                      <c:pt idx="27">
                        <c:v>96.919093851132672</c:v>
                      </c:pt>
                      <c:pt idx="28">
                        <c:v>96.608414239482173</c:v>
                      </c:pt>
                      <c:pt idx="29">
                        <c:v>97.359223300970854</c:v>
                      </c:pt>
                      <c:pt idx="30">
                        <c:v>97.864077669902883</c:v>
                      </c:pt>
                      <c:pt idx="31">
                        <c:v>97.139158576051756</c:v>
                      </c:pt>
                      <c:pt idx="32">
                        <c:v>96.142394822006452</c:v>
                      </c:pt>
                      <c:pt idx="33">
                        <c:v>95.805825242718427</c:v>
                      </c:pt>
                      <c:pt idx="34">
                        <c:v>95.288025889967628</c:v>
                      </c:pt>
                      <c:pt idx="35">
                        <c:v>95.71521035598704</c:v>
                      </c:pt>
                      <c:pt idx="36">
                        <c:v>96.090614886731387</c:v>
                      </c:pt>
                      <c:pt idx="37">
                        <c:v>96.867313915857608</c:v>
                      </c:pt>
                      <c:pt idx="38">
                        <c:v>95.922330097087396</c:v>
                      </c:pt>
                      <c:pt idx="39">
                        <c:v>95.508090614886754</c:v>
                      </c:pt>
                      <c:pt idx="40">
                        <c:v>95.521035598705524</c:v>
                      </c:pt>
                      <c:pt idx="41">
                        <c:v>96.220064724919112</c:v>
                      </c:pt>
                      <c:pt idx="42">
                        <c:v>95.870550161812318</c:v>
                      </c:pt>
                      <c:pt idx="43">
                        <c:v>94.990291262135941</c:v>
                      </c:pt>
                      <c:pt idx="44">
                        <c:v>94.640776699029146</c:v>
                      </c:pt>
                      <c:pt idx="45">
                        <c:v>94.6666666666667</c:v>
                      </c:pt>
                      <c:pt idx="46">
                        <c:v>95.365695792880288</c:v>
                      </c:pt>
                      <c:pt idx="47">
                        <c:v>94.990291262135941</c:v>
                      </c:pt>
                      <c:pt idx="48">
                        <c:v>95.106796116504867</c:v>
                      </c:pt>
                      <c:pt idx="49">
                        <c:v>95.404530744336569</c:v>
                      </c:pt>
                      <c:pt idx="50">
                        <c:v>95.417475728155338</c:v>
                      </c:pt>
                      <c:pt idx="51">
                        <c:v>95.754045307443377</c:v>
                      </c:pt>
                      <c:pt idx="52">
                        <c:v>94.705501618122995</c:v>
                      </c:pt>
                      <c:pt idx="53">
                        <c:v>94.899676375404539</c:v>
                      </c:pt>
                      <c:pt idx="54">
                        <c:v>94.550161812297745</c:v>
                      </c:pt>
                      <c:pt idx="55">
                        <c:v>95.249190938511333</c:v>
                      </c:pt>
                      <c:pt idx="56">
                        <c:v>95.262135922330089</c:v>
                      </c:pt>
                      <c:pt idx="57">
                        <c:v>94.964401294498387</c:v>
                      </c:pt>
                      <c:pt idx="58">
                        <c:v>94.783171521035598</c:v>
                      </c:pt>
                      <c:pt idx="59">
                        <c:v>94.252427184466015</c:v>
                      </c:pt>
                      <c:pt idx="60">
                        <c:v>94.57605177993527</c:v>
                      </c:pt>
                      <c:pt idx="61">
                        <c:v>94.653721682847873</c:v>
                      </c:pt>
                      <c:pt idx="62">
                        <c:v>94.200647249190922</c:v>
                      </c:pt>
                      <c:pt idx="63">
                        <c:v>94.57605177993527</c:v>
                      </c:pt>
                      <c:pt idx="64">
                        <c:v>94.330097087378633</c:v>
                      </c:pt>
                      <c:pt idx="65">
                        <c:v>94.472491909385099</c:v>
                      </c:pt>
                      <c:pt idx="66">
                        <c:v>94.731391585760505</c:v>
                      </c:pt>
                      <c:pt idx="67">
                        <c:v>94.705501618122966</c:v>
                      </c:pt>
                      <c:pt idx="68">
                        <c:v>94.847896440129446</c:v>
                      </c:pt>
                      <c:pt idx="69">
                        <c:v>94.666666666666657</c:v>
                      </c:pt>
                      <c:pt idx="70">
                        <c:v>94.239482200647245</c:v>
                      </c:pt>
                      <c:pt idx="71">
                        <c:v>94.200647249190936</c:v>
                      </c:pt>
                      <c:pt idx="72">
                        <c:v>93.682847896440123</c:v>
                      </c:pt>
                      <c:pt idx="73">
                        <c:v>93.553398058252426</c:v>
                      </c:pt>
                      <c:pt idx="74">
                        <c:v>93.682847896440137</c:v>
                      </c:pt>
                      <c:pt idx="75">
                        <c:v>93.501618122977362</c:v>
                      </c:pt>
                      <c:pt idx="76">
                        <c:v>93.087378640776706</c:v>
                      </c:pt>
                      <c:pt idx="77">
                        <c:v>93.100323624595475</c:v>
                      </c:pt>
                      <c:pt idx="78">
                        <c:v>93.449838187702284</c:v>
                      </c:pt>
                      <c:pt idx="79">
                        <c:v>92.59546925566346</c:v>
                      </c:pt>
                      <c:pt idx="80">
                        <c:v>92.349514563106823</c:v>
                      </c:pt>
                      <c:pt idx="81">
                        <c:v>92.349514563106823</c:v>
                      </c:pt>
                      <c:pt idx="82">
                        <c:v>92.025889967637553</c:v>
                      </c:pt>
                      <c:pt idx="83">
                        <c:v>91.715210355987068</c:v>
                      </c:pt>
                      <c:pt idx="84">
                        <c:v>91.533980582524279</c:v>
                      </c:pt>
                      <c:pt idx="85">
                        <c:v>92.349514563106808</c:v>
                      </c:pt>
                      <c:pt idx="86">
                        <c:v>92.893203883495147</c:v>
                      </c:pt>
                      <c:pt idx="87">
                        <c:v>92.944983818770226</c:v>
                      </c:pt>
                      <c:pt idx="88">
                        <c:v>92.750809061488681</c:v>
                      </c:pt>
                      <c:pt idx="89">
                        <c:v>92.750809061488681</c:v>
                      </c:pt>
                      <c:pt idx="90">
                        <c:v>93.139158576051784</c:v>
                      </c:pt>
                      <c:pt idx="91">
                        <c:v>93.501618122977348</c:v>
                      </c:pt>
                      <c:pt idx="92">
                        <c:v>93.61812297734626</c:v>
                      </c:pt>
                      <c:pt idx="93">
                        <c:v>93.15210355987054</c:v>
                      </c:pt>
                      <c:pt idx="94">
                        <c:v>92.906148867313902</c:v>
                      </c:pt>
                      <c:pt idx="95">
                        <c:v>92.50485436893203</c:v>
                      </c:pt>
                      <c:pt idx="96">
                        <c:v>92.944983818770226</c:v>
                      </c:pt>
                      <c:pt idx="97">
                        <c:v>93.152103559870554</c:v>
                      </c:pt>
                      <c:pt idx="98">
                        <c:v>93.165048543689323</c:v>
                      </c:pt>
                      <c:pt idx="99">
                        <c:v>92.686084142394819</c:v>
                      </c:pt>
                      <c:pt idx="100">
                        <c:v>92.957928802588981</c:v>
                      </c:pt>
                      <c:pt idx="101">
                        <c:v>93.307443365695789</c:v>
                      </c:pt>
                      <c:pt idx="102">
                        <c:v>93.359223300970868</c:v>
                      </c:pt>
                      <c:pt idx="103">
                        <c:v>94.122977346278304</c:v>
                      </c:pt>
                      <c:pt idx="104">
                        <c:v>94.550161812297731</c:v>
                      </c:pt>
                      <c:pt idx="105">
                        <c:v>94.239482200647231</c:v>
                      </c:pt>
                      <c:pt idx="106">
                        <c:v>93.877022653721667</c:v>
                      </c:pt>
                      <c:pt idx="107">
                        <c:v>94.032362459546917</c:v>
                      </c:pt>
                      <c:pt idx="108">
                        <c:v>94.187702265372153</c:v>
                      </c:pt>
                      <c:pt idx="109">
                        <c:v>93.902912621359221</c:v>
                      </c:pt>
                      <c:pt idx="110">
                        <c:v>93.566343042071196</c:v>
                      </c:pt>
                      <c:pt idx="111">
                        <c:v>93.566343042071196</c:v>
                      </c:pt>
                      <c:pt idx="112">
                        <c:v>93.126213592233015</c:v>
                      </c:pt>
                      <c:pt idx="113">
                        <c:v>93.618122977346275</c:v>
                      </c:pt>
                      <c:pt idx="114">
                        <c:v>94.22653721682849</c:v>
                      </c:pt>
                      <c:pt idx="115">
                        <c:v>94.239482200647259</c:v>
                      </c:pt>
                      <c:pt idx="116">
                        <c:v>94.407766990291279</c:v>
                      </c:pt>
                      <c:pt idx="117">
                        <c:v>94.187702265372195</c:v>
                      </c:pt>
                      <c:pt idx="118">
                        <c:v>94.135922330097117</c:v>
                      </c:pt>
                      <c:pt idx="119">
                        <c:v>93.928802588996803</c:v>
                      </c:pt>
                      <c:pt idx="120">
                        <c:v>93.87702265372171</c:v>
                      </c:pt>
                      <c:pt idx="121">
                        <c:v>93.579288025889994</c:v>
                      </c:pt>
                      <c:pt idx="122">
                        <c:v>92.530744336569612</c:v>
                      </c:pt>
                      <c:pt idx="123">
                        <c:v>92.86731391585765</c:v>
                      </c:pt>
                      <c:pt idx="124">
                        <c:v>92.919093851132715</c:v>
                      </c:pt>
                      <c:pt idx="125">
                        <c:v>93.527508090614916</c:v>
                      </c:pt>
                      <c:pt idx="126">
                        <c:v>93.281553398058279</c:v>
                      </c:pt>
                      <c:pt idx="127">
                        <c:v>93.281553398058279</c:v>
                      </c:pt>
                      <c:pt idx="128">
                        <c:v>93.113268608414273</c:v>
                      </c:pt>
                      <c:pt idx="129">
                        <c:v>93.022653721682872</c:v>
                      </c:pt>
                      <c:pt idx="130">
                        <c:v>92.893203883495175</c:v>
                      </c:pt>
                      <c:pt idx="131">
                        <c:v>92.841423948220083</c:v>
                      </c:pt>
                      <c:pt idx="132">
                        <c:v>93.682847896440151</c:v>
                      </c:pt>
                      <c:pt idx="133">
                        <c:v>93.048543689320411</c:v>
                      </c:pt>
                      <c:pt idx="134">
                        <c:v>93.203883495145647</c:v>
                      </c:pt>
                      <c:pt idx="135">
                        <c:v>93.08737864077672</c:v>
                      </c:pt>
                      <c:pt idx="136">
                        <c:v>93.190938511326891</c:v>
                      </c:pt>
                      <c:pt idx="137">
                        <c:v>92.621359223301013</c:v>
                      </c:pt>
                      <c:pt idx="138">
                        <c:v>91.624595469255695</c:v>
                      </c:pt>
                      <c:pt idx="139">
                        <c:v>91.521035598705524</c:v>
                      </c:pt>
                      <c:pt idx="140">
                        <c:v>92.090614886731416</c:v>
                      </c:pt>
                      <c:pt idx="141">
                        <c:v>92.103559870550185</c:v>
                      </c:pt>
                      <c:pt idx="142">
                        <c:v>91.805825242718484</c:v>
                      </c:pt>
                      <c:pt idx="143">
                        <c:v>91.559870550161847</c:v>
                      </c:pt>
                      <c:pt idx="144">
                        <c:v>91.223300970873822</c:v>
                      </c:pt>
                      <c:pt idx="145">
                        <c:v>91.702265372168327</c:v>
                      </c:pt>
                      <c:pt idx="146">
                        <c:v>91.210355987055053</c:v>
                      </c:pt>
                      <c:pt idx="147">
                        <c:v>91.482200647249229</c:v>
                      </c:pt>
                      <c:pt idx="148">
                        <c:v>91.430420711974151</c:v>
                      </c:pt>
                      <c:pt idx="149">
                        <c:v>91.44336569579292</c:v>
                      </c:pt>
                      <c:pt idx="150">
                        <c:v>91.663430420712004</c:v>
                      </c:pt>
                      <c:pt idx="151">
                        <c:v>91.106796116504881</c:v>
                      </c:pt>
                      <c:pt idx="152">
                        <c:v>91.223300970873808</c:v>
                      </c:pt>
                      <c:pt idx="153">
                        <c:v>91.067961165048573</c:v>
                      </c:pt>
                      <c:pt idx="154">
                        <c:v>91.469255663430445</c:v>
                      </c:pt>
                      <c:pt idx="155">
                        <c:v>91.339805825242749</c:v>
                      </c:pt>
                      <c:pt idx="156">
                        <c:v>91.754045307443405</c:v>
                      </c:pt>
                      <c:pt idx="157">
                        <c:v>91.430420711974151</c:v>
                      </c:pt>
                      <c:pt idx="158">
                        <c:v>91.275080906148887</c:v>
                      </c:pt>
                      <c:pt idx="159">
                        <c:v>91.430420711974151</c:v>
                      </c:pt>
                      <c:pt idx="160">
                        <c:v>91.66343042071199</c:v>
                      </c:pt>
                      <c:pt idx="161">
                        <c:v>91.28802588996767</c:v>
                      </c:pt>
                      <c:pt idx="162">
                        <c:v>91.754045307443391</c:v>
                      </c:pt>
                      <c:pt idx="163">
                        <c:v>91.728155339805852</c:v>
                      </c:pt>
                      <c:pt idx="164">
                        <c:v>91.896440129449871</c:v>
                      </c:pt>
                      <c:pt idx="165">
                        <c:v>92.530744336569612</c:v>
                      </c:pt>
                      <c:pt idx="166">
                        <c:v>92.970873786407793</c:v>
                      </c:pt>
                      <c:pt idx="167">
                        <c:v>93.72168284789646</c:v>
                      </c:pt>
                      <c:pt idx="168">
                        <c:v>92.880258899676392</c:v>
                      </c:pt>
                      <c:pt idx="169">
                        <c:v>92.789644012945004</c:v>
                      </c:pt>
                      <c:pt idx="170">
                        <c:v>92.686084142394833</c:v>
                      </c:pt>
                      <c:pt idx="171">
                        <c:v>92.957928802588995</c:v>
                      </c:pt>
                      <c:pt idx="172">
                        <c:v>93.26860841423948</c:v>
                      </c:pt>
                      <c:pt idx="173">
                        <c:v>93.216828478964388</c:v>
                      </c:pt>
                      <c:pt idx="174">
                        <c:v>93.540453074433657</c:v>
                      </c:pt>
                      <c:pt idx="175">
                        <c:v>93.592233009708721</c:v>
                      </c:pt>
                      <c:pt idx="176">
                        <c:v>94.006472491909363</c:v>
                      </c:pt>
                      <c:pt idx="177">
                        <c:v>93.579288025889952</c:v>
                      </c:pt>
                      <c:pt idx="178">
                        <c:v>93.475728155339795</c:v>
                      </c:pt>
                      <c:pt idx="179">
                        <c:v>93.773462783171524</c:v>
                      </c:pt>
                      <c:pt idx="180">
                        <c:v>93.773462783171524</c:v>
                      </c:pt>
                      <c:pt idx="181">
                        <c:v>93.889967637540451</c:v>
                      </c:pt>
                      <c:pt idx="182">
                        <c:v>93.113268608414259</c:v>
                      </c:pt>
                      <c:pt idx="183">
                        <c:v>93.242718446601955</c:v>
                      </c:pt>
                      <c:pt idx="184">
                        <c:v>93.695792880258907</c:v>
                      </c:pt>
                      <c:pt idx="185">
                        <c:v>93.385113268608436</c:v>
                      </c:pt>
                      <c:pt idx="186">
                        <c:v>93.59223300970875</c:v>
                      </c:pt>
                      <c:pt idx="187">
                        <c:v>94.006472491909392</c:v>
                      </c:pt>
                      <c:pt idx="188">
                        <c:v>94.653721682847902</c:v>
                      </c:pt>
                      <c:pt idx="189">
                        <c:v>94.977346278317157</c:v>
                      </c:pt>
                      <c:pt idx="190">
                        <c:v>94.394822006472481</c:v>
                      </c:pt>
                      <c:pt idx="191">
                        <c:v>93.993527508090594</c:v>
                      </c:pt>
                      <c:pt idx="192">
                        <c:v>94.174757281553383</c:v>
                      </c:pt>
                      <c:pt idx="193">
                        <c:v>93.656957928802569</c:v>
                      </c:pt>
                      <c:pt idx="194">
                        <c:v>93.255663430420697</c:v>
                      </c:pt>
                      <c:pt idx="195">
                        <c:v>93.113268608414231</c:v>
                      </c:pt>
                      <c:pt idx="196">
                        <c:v>92.699029126213574</c:v>
                      </c:pt>
                      <c:pt idx="197">
                        <c:v>93.100323624595447</c:v>
                      </c:pt>
                      <c:pt idx="198">
                        <c:v>93.229773462783143</c:v>
                      </c:pt>
                      <c:pt idx="199">
                        <c:v>93.009708737864059</c:v>
                      </c:pt>
                      <c:pt idx="200">
                        <c:v>93.177993527508065</c:v>
                      </c:pt>
                      <c:pt idx="201">
                        <c:v>92.919093851132658</c:v>
                      </c:pt>
                      <c:pt idx="202">
                        <c:v>93.294498381876991</c:v>
                      </c:pt>
                      <c:pt idx="203">
                        <c:v>93.47572815533978</c:v>
                      </c:pt>
                      <c:pt idx="204">
                        <c:v>93.488673139158536</c:v>
                      </c:pt>
                      <c:pt idx="205">
                        <c:v>93.294498381876991</c:v>
                      </c:pt>
                      <c:pt idx="206">
                        <c:v>93.747572815533943</c:v>
                      </c:pt>
                      <c:pt idx="207">
                        <c:v>93.34627831715207</c:v>
                      </c:pt>
                      <c:pt idx="208">
                        <c:v>93.436893203883471</c:v>
                      </c:pt>
                      <c:pt idx="209">
                        <c:v>94.200647249190908</c:v>
                      </c:pt>
                      <c:pt idx="210">
                        <c:v>94.084142394821967</c:v>
                      </c:pt>
                      <c:pt idx="211">
                        <c:v>94.886731391585727</c:v>
                      </c:pt>
                      <c:pt idx="212">
                        <c:v>95.016181229773437</c:v>
                      </c:pt>
                      <c:pt idx="213">
                        <c:v>94.343042071197388</c:v>
                      </c:pt>
                      <c:pt idx="214">
                        <c:v>94.278317152103526</c:v>
                      </c:pt>
                      <c:pt idx="215">
                        <c:v>94.058252427184442</c:v>
                      </c:pt>
                      <c:pt idx="216">
                        <c:v>94.472491909385084</c:v>
                      </c:pt>
                      <c:pt idx="217">
                        <c:v>94.071197411003197</c:v>
                      </c:pt>
                      <c:pt idx="218">
                        <c:v>94.058252427184428</c:v>
                      </c:pt>
                      <c:pt idx="219">
                        <c:v>94.084142394821967</c:v>
                      </c:pt>
                      <c:pt idx="220">
                        <c:v>93.993527508090565</c:v>
                      </c:pt>
                      <c:pt idx="221">
                        <c:v>93.553398058252384</c:v>
                      </c:pt>
                      <c:pt idx="222">
                        <c:v>93.346278317152056</c:v>
                      </c:pt>
                      <c:pt idx="223">
                        <c:v>93.540453074433614</c:v>
                      </c:pt>
                      <c:pt idx="224">
                        <c:v>93.877022653721625</c:v>
                      </c:pt>
                      <c:pt idx="225">
                        <c:v>93.980582524271796</c:v>
                      </c:pt>
                      <c:pt idx="226">
                        <c:v>93.540453074433614</c:v>
                      </c:pt>
                      <c:pt idx="227">
                        <c:v>93.514563106796075</c:v>
                      </c:pt>
                      <c:pt idx="228">
                        <c:v>93.527508090614845</c:v>
                      </c:pt>
                      <c:pt idx="229">
                        <c:v>93.721682847896403</c:v>
                      </c:pt>
                      <c:pt idx="230">
                        <c:v>93.540453074433628</c:v>
                      </c:pt>
                      <c:pt idx="231">
                        <c:v>93.864077669902869</c:v>
                      </c:pt>
                      <c:pt idx="232">
                        <c:v>94.174757281553369</c:v>
                      </c:pt>
                      <c:pt idx="233">
                        <c:v>94.75728155339803</c:v>
                      </c:pt>
                      <c:pt idx="234">
                        <c:v>94.744336569579261</c:v>
                      </c:pt>
                      <c:pt idx="235">
                        <c:v>94.977346278317128</c:v>
                      </c:pt>
                      <c:pt idx="236">
                        <c:v>94.355987055016158</c:v>
                      </c:pt>
                      <c:pt idx="237">
                        <c:v>94.653721682847873</c:v>
                      </c:pt>
                      <c:pt idx="238">
                        <c:v>94.485436893203868</c:v>
                      </c:pt>
                      <c:pt idx="239">
                        <c:v>95.624595469255652</c:v>
                      </c:pt>
                      <c:pt idx="240">
                        <c:v>96.375404530744333</c:v>
                      </c:pt>
                      <c:pt idx="241">
                        <c:v>96.064724919093848</c:v>
                      </c:pt>
                      <c:pt idx="242">
                        <c:v>95.546925566343035</c:v>
                      </c:pt>
                      <c:pt idx="243">
                        <c:v>95.093851132686083</c:v>
                      </c:pt>
                      <c:pt idx="244">
                        <c:v>94.951456310679603</c:v>
                      </c:pt>
                      <c:pt idx="245">
                        <c:v>95.300970873786397</c:v>
                      </c:pt>
                      <c:pt idx="246">
                        <c:v>95.042071197410991</c:v>
                      </c:pt>
                      <c:pt idx="247">
                        <c:v>95.080906148867314</c:v>
                      </c:pt>
                      <c:pt idx="248">
                        <c:v>95.197411003236255</c:v>
                      </c:pt>
                      <c:pt idx="249">
                        <c:v>95.249190938511333</c:v>
                      </c:pt>
                      <c:pt idx="250">
                        <c:v>94.757281553398059</c:v>
                      </c:pt>
                      <c:pt idx="251">
                        <c:v>94.653721682847902</c:v>
                      </c:pt>
                      <c:pt idx="252">
                        <c:v>94.122977346278319</c:v>
                      </c:pt>
                      <c:pt idx="253">
                        <c:v>94.291262135922338</c:v>
                      </c:pt>
                      <c:pt idx="254">
                        <c:v>93.812297734627833</c:v>
                      </c:pt>
                      <c:pt idx="255">
                        <c:v>93.631067961165058</c:v>
                      </c:pt>
                      <c:pt idx="256">
                        <c:v>93.838187702265373</c:v>
                      </c:pt>
                      <c:pt idx="257">
                        <c:v>94.110032362459549</c:v>
                      </c:pt>
                      <c:pt idx="258">
                        <c:v>94.006472491909378</c:v>
                      </c:pt>
                      <c:pt idx="259">
                        <c:v>94.006472491909378</c:v>
                      </c:pt>
                      <c:pt idx="260">
                        <c:v>94.135922330097088</c:v>
                      </c:pt>
                      <c:pt idx="261">
                        <c:v>93.864077669902912</c:v>
                      </c:pt>
                      <c:pt idx="262">
                        <c:v>94.524271844660191</c:v>
                      </c:pt>
                      <c:pt idx="263">
                        <c:v>94.71844660194175</c:v>
                      </c:pt>
                      <c:pt idx="264">
                        <c:v>95.055016181229774</c:v>
                      </c:pt>
                      <c:pt idx="265">
                        <c:v>94.576051779935284</c:v>
                      </c:pt>
                      <c:pt idx="266">
                        <c:v>95.883495145631073</c:v>
                      </c:pt>
                      <c:pt idx="267">
                        <c:v>95.883495145631073</c:v>
                      </c:pt>
                      <c:pt idx="268">
                        <c:v>95.443365695792878</c:v>
                      </c:pt>
                      <c:pt idx="269">
                        <c:v>95.482200647249201</c:v>
                      </c:pt>
                      <c:pt idx="270">
                        <c:v>96.556634304207137</c:v>
                      </c:pt>
                      <c:pt idx="271">
                        <c:v>96.789644012945004</c:v>
                      </c:pt>
                      <c:pt idx="272">
                        <c:v>96.478964401294519</c:v>
                      </c:pt>
                      <c:pt idx="273">
                        <c:v>96.44012944983821</c:v>
                      </c:pt>
                      <c:pt idx="274">
                        <c:v>96.375404530744376</c:v>
                      </c:pt>
                      <c:pt idx="275">
                        <c:v>96.000000000000028</c:v>
                      </c:pt>
                      <c:pt idx="276">
                        <c:v>95.922330097087396</c:v>
                      </c:pt>
                      <c:pt idx="277">
                        <c:v>96.207119741100328</c:v>
                      </c:pt>
                      <c:pt idx="278">
                        <c:v>96.621359223300985</c:v>
                      </c:pt>
                      <c:pt idx="279">
                        <c:v>96.737864077669911</c:v>
                      </c:pt>
                      <c:pt idx="280">
                        <c:v>97.100323624595475</c:v>
                      </c:pt>
                      <c:pt idx="281">
                        <c:v>97.152103559870554</c:v>
                      </c:pt>
                      <c:pt idx="282">
                        <c:v>97.035598705501641</c:v>
                      </c:pt>
                      <c:pt idx="283">
                        <c:v>97.216828478964416</c:v>
                      </c:pt>
                      <c:pt idx="284">
                        <c:v>97.320388349514573</c:v>
                      </c:pt>
                    </c:numCache>
                  </c:numRef>
                </c:val>
                <c:smooth val="0"/>
                <c:extLst xmlns:c15="http://schemas.microsoft.com/office/drawing/2012/chart">
                  <c:ext xmlns:c16="http://schemas.microsoft.com/office/drawing/2014/chart" uri="{C3380CC4-5D6E-409C-BE32-E72D297353CC}">
                    <c16:uniqueId val="{00000008-79F8-4B9F-863F-F5D899FD9DF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'Currency Chart'!$W$5</c15:sqref>
                        </c15:formulaRef>
                      </c:ext>
                    </c:extLst>
                    <c:strCache>
                      <c:ptCount val="1"/>
                      <c:pt idx="0">
                        <c:v>Euro</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Chart'!$W$6:$W$291</c15:sqref>
                        </c15:formulaRef>
                      </c:ext>
                    </c:extLst>
                    <c:numCache>
                      <c:formatCode>0</c:formatCode>
                      <c:ptCount val="286"/>
                      <c:pt idx="0" formatCode="General">
                        <c:v>100</c:v>
                      </c:pt>
                      <c:pt idx="1">
                        <c:v>100.06990562740302</c:v>
                      </c:pt>
                      <c:pt idx="2">
                        <c:v>99.429104042875466</c:v>
                      </c:pt>
                      <c:pt idx="3">
                        <c:v>99.34754747757195</c:v>
                      </c:pt>
                      <c:pt idx="4">
                        <c:v>98.497029010835377</c:v>
                      </c:pt>
                      <c:pt idx="5">
                        <c:v>98.100897122218342</c:v>
                      </c:pt>
                      <c:pt idx="6">
                        <c:v>98.613538389840386</c:v>
                      </c:pt>
                      <c:pt idx="7">
                        <c:v>98.590236514039375</c:v>
                      </c:pt>
                      <c:pt idx="8">
                        <c:v>98.916462775253407</c:v>
                      </c:pt>
                      <c:pt idx="9">
                        <c:v>98.671793079342891</c:v>
                      </c:pt>
                      <c:pt idx="10">
                        <c:v>98.438774321332872</c:v>
                      </c:pt>
                      <c:pt idx="11">
                        <c:v>98.275661190725856</c:v>
                      </c:pt>
                      <c:pt idx="12">
                        <c:v>98.194104625422355</c:v>
                      </c:pt>
                      <c:pt idx="13">
                        <c:v>98.27566119072587</c:v>
                      </c:pt>
                      <c:pt idx="14">
                        <c:v>98.100897122218342</c:v>
                      </c:pt>
                      <c:pt idx="15">
                        <c:v>98.264010252825358</c:v>
                      </c:pt>
                      <c:pt idx="16">
                        <c:v>98.392170569730865</c:v>
                      </c:pt>
                      <c:pt idx="17">
                        <c:v>97.961085867412322</c:v>
                      </c:pt>
                      <c:pt idx="18">
                        <c:v>97.774670861004296</c:v>
                      </c:pt>
                      <c:pt idx="19">
                        <c:v>97.774670861004296</c:v>
                      </c:pt>
                      <c:pt idx="20">
                        <c:v>97.378538972387261</c:v>
                      </c:pt>
                      <c:pt idx="21">
                        <c:v>97.646510544098774</c:v>
                      </c:pt>
                      <c:pt idx="22">
                        <c:v>96.516369567750189</c:v>
                      </c:pt>
                      <c:pt idx="23">
                        <c:v>96.155190492834663</c:v>
                      </c:pt>
                      <c:pt idx="24">
                        <c:v>95.933822672725142</c:v>
                      </c:pt>
                      <c:pt idx="25">
                        <c:v>96.096935803332144</c:v>
                      </c:pt>
                      <c:pt idx="26">
                        <c:v>96.201794244436655</c:v>
                      </c:pt>
                      <c:pt idx="27">
                        <c:v>96.248397996038648</c:v>
                      </c:pt>
                      <c:pt idx="28">
                        <c:v>96.423162064546162</c:v>
                      </c:pt>
                      <c:pt idx="29">
                        <c:v>95.968775486426622</c:v>
                      </c:pt>
                      <c:pt idx="30">
                        <c:v>96.166841430735133</c:v>
                      </c:pt>
                      <c:pt idx="31">
                        <c:v>95.922171734824616</c:v>
                      </c:pt>
                      <c:pt idx="32">
                        <c:v>95.852266107421613</c:v>
                      </c:pt>
                      <c:pt idx="33">
                        <c:v>95.491087032506087</c:v>
                      </c:pt>
                      <c:pt idx="34">
                        <c:v>94.955143889083047</c:v>
                      </c:pt>
                      <c:pt idx="35">
                        <c:v>95.036700454386562</c:v>
                      </c:pt>
                      <c:pt idx="36">
                        <c:v>95.153209833391585</c:v>
                      </c:pt>
                      <c:pt idx="37">
                        <c:v>95.770709542118141</c:v>
                      </c:pt>
                      <c:pt idx="38">
                        <c:v>95.584294535710129</c:v>
                      </c:pt>
                      <c:pt idx="39">
                        <c:v>95.595945473610612</c:v>
                      </c:pt>
                      <c:pt idx="40">
                        <c:v>95.432832343003597</c:v>
                      </c:pt>
                      <c:pt idx="41">
                        <c:v>95.351275777700096</c:v>
                      </c:pt>
                      <c:pt idx="42">
                        <c:v>95.106606081789579</c:v>
                      </c:pt>
                      <c:pt idx="43">
                        <c:v>94.733776068973555</c:v>
                      </c:pt>
                      <c:pt idx="44">
                        <c:v>95.362926715600594</c:v>
                      </c:pt>
                      <c:pt idx="45">
                        <c:v>95.968775486426637</c:v>
                      </c:pt>
                      <c:pt idx="46">
                        <c:v>95.094955143889067</c:v>
                      </c:pt>
                      <c:pt idx="47">
                        <c:v>94.722125131073028</c:v>
                      </c:pt>
                      <c:pt idx="48">
                        <c:v>94.500757310963522</c:v>
                      </c:pt>
                      <c:pt idx="49">
                        <c:v>94.920191075381553</c:v>
                      </c:pt>
                      <c:pt idx="50">
                        <c:v>95.339624839799598</c:v>
                      </c:pt>
                      <c:pt idx="51">
                        <c:v>95.86391704532214</c:v>
                      </c:pt>
                      <c:pt idx="52">
                        <c:v>95.432832343003611</c:v>
                      </c:pt>
                      <c:pt idx="53">
                        <c:v>95.828964231620645</c:v>
                      </c:pt>
                      <c:pt idx="54">
                        <c:v>95.817313293720147</c:v>
                      </c:pt>
                      <c:pt idx="55">
                        <c:v>96.434813002446688</c:v>
                      </c:pt>
                      <c:pt idx="56">
                        <c:v>96.446463940347201</c:v>
                      </c:pt>
                      <c:pt idx="57">
                        <c:v>96.050332051730166</c:v>
                      </c:pt>
                      <c:pt idx="58">
                        <c:v>96.225096120237666</c:v>
                      </c:pt>
                      <c:pt idx="59">
                        <c:v>95.770709542118126</c:v>
                      </c:pt>
                      <c:pt idx="60">
                        <c:v>95.74740766631713</c:v>
                      </c:pt>
                      <c:pt idx="61">
                        <c:v>95.968775486426665</c:v>
                      </c:pt>
                      <c:pt idx="62">
                        <c:v>95.794011417919165</c:v>
                      </c:pt>
                      <c:pt idx="63">
                        <c:v>96.190143306536186</c:v>
                      </c:pt>
                      <c:pt idx="64">
                        <c:v>96.085284865431674</c:v>
                      </c:pt>
                      <c:pt idx="65">
                        <c:v>95.992077362227661</c:v>
                      </c:pt>
                      <c:pt idx="66">
                        <c:v>96.597926133053718</c:v>
                      </c:pt>
                      <c:pt idx="67">
                        <c:v>96.726086449959254</c:v>
                      </c:pt>
                      <c:pt idx="68">
                        <c:v>96.819293953163267</c:v>
                      </c:pt>
                      <c:pt idx="69">
                        <c:v>97.390189910287816</c:v>
                      </c:pt>
                      <c:pt idx="70">
                        <c:v>96.726086449959269</c:v>
                      </c:pt>
                      <c:pt idx="71">
                        <c:v>96.69113363625776</c:v>
                      </c:pt>
                      <c:pt idx="72">
                        <c:v>96.120237679133197</c:v>
                      </c:pt>
                      <c:pt idx="73">
                        <c:v>96.131888617033709</c:v>
                      </c:pt>
                      <c:pt idx="74">
                        <c:v>96.038681113829711</c:v>
                      </c:pt>
                      <c:pt idx="75">
                        <c:v>96.108586741232713</c:v>
                      </c:pt>
                      <c:pt idx="76">
                        <c:v>96.038681113829725</c:v>
                      </c:pt>
                      <c:pt idx="77">
                        <c:v>96.213445182337239</c:v>
                      </c:pt>
                      <c:pt idx="78">
                        <c:v>96.772690201561304</c:v>
                      </c:pt>
                      <c:pt idx="79">
                        <c:v>96.353256437143258</c:v>
                      </c:pt>
                      <c:pt idx="80">
                        <c:v>96.12023767913324</c:v>
                      </c:pt>
                      <c:pt idx="81">
                        <c:v>96.12023767913324</c:v>
                      </c:pt>
                      <c:pt idx="82">
                        <c:v>95.828964231620731</c:v>
                      </c:pt>
                      <c:pt idx="83">
                        <c:v>95.887218921123235</c:v>
                      </c:pt>
                      <c:pt idx="84">
                        <c:v>95.770709542118226</c:v>
                      </c:pt>
                      <c:pt idx="85">
                        <c:v>95.665851101013729</c:v>
                      </c:pt>
                      <c:pt idx="86">
                        <c:v>96.469765816148296</c:v>
                      </c:pt>
                      <c:pt idx="87">
                        <c:v>96.679482698357319</c:v>
                      </c:pt>
                      <c:pt idx="88">
                        <c:v>96.341605499242789</c:v>
                      </c:pt>
                      <c:pt idx="89">
                        <c:v>96.562973319352324</c:v>
                      </c:pt>
                      <c:pt idx="90">
                        <c:v>97.331935220785397</c:v>
                      </c:pt>
                      <c:pt idx="91">
                        <c:v>97.751368985203413</c:v>
                      </c:pt>
                      <c:pt idx="92">
                        <c:v>98.345566818128958</c:v>
                      </c:pt>
                      <c:pt idx="93">
                        <c:v>97.891180240009419</c:v>
                      </c:pt>
                      <c:pt idx="94">
                        <c:v>97.669812419899912</c:v>
                      </c:pt>
                      <c:pt idx="95">
                        <c:v>97.192123965979377</c:v>
                      </c:pt>
                      <c:pt idx="96">
                        <c:v>97.448444599790392</c:v>
                      </c:pt>
                      <c:pt idx="97">
                        <c:v>97.646510544098902</c:v>
                      </c:pt>
                      <c:pt idx="98">
                        <c:v>97.879529302108907</c:v>
                      </c:pt>
                      <c:pt idx="99">
                        <c:v>97.250378655481853</c:v>
                      </c:pt>
                      <c:pt idx="100">
                        <c:v>97.774670861004395</c:v>
                      </c:pt>
                      <c:pt idx="101">
                        <c:v>97.867878364208394</c:v>
                      </c:pt>
                      <c:pt idx="102">
                        <c:v>97.599906792496881</c:v>
                      </c:pt>
                      <c:pt idx="103">
                        <c:v>98.298963066526937</c:v>
                      </c:pt>
                      <c:pt idx="104">
                        <c:v>98.625189327740969</c:v>
                      </c:pt>
                      <c:pt idx="105">
                        <c:v>99.032972154258488</c:v>
                      </c:pt>
                      <c:pt idx="106">
                        <c:v>98.776651520447459</c:v>
                      </c:pt>
                      <c:pt idx="107">
                        <c:v>99.02132121635799</c:v>
                      </c:pt>
                      <c:pt idx="108">
                        <c:v>99.429104042875537</c:v>
                      </c:pt>
                      <c:pt idx="109">
                        <c:v>99.312594663870527</c:v>
                      </c:pt>
                      <c:pt idx="110">
                        <c:v>98.916462775253478</c:v>
                      </c:pt>
                      <c:pt idx="111">
                        <c:v>99.02132121635799</c:v>
                      </c:pt>
                      <c:pt idx="112">
                        <c:v>98.613538389840457</c:v>
                      </c:pt>
                      <c:pt idx="113">
                        <c:v>98.089246184317901</c:v>
                      </c:pt>
                      <c:pt idx="114">
                        <c:v>98.124198998019395</c:v>
                      </c:pt>
                      <c:pt idx="115">
                        <c:v>97.786321798904879</c:v>
                      </c:pt>
                      <c:pt idx="116">
                        <c:v>97.86787836420838</c:v>
                      </c:pt>
                      <c:pt idx="117">
                        <c:v>97.797972736805377</c:v>
                      </c:pt>
                      <c:pt idx="118">
                        <c:v>97.495048351392342</c:v>
                      </c:pt>
                      <c:pt idx="119">
                        <c:v>97.238727717581327</c:v>
                      </c:pt>
                      <c:pt idx="120">
                        <c:v>97.343586158685838</c:v>
                      </c:pt>
                      <c:pt idx="121">
                        <c:v>97.19212396597932</c:v>
                      </c:pt>
                      <c:pt idx="122">
                        <c:v>96.795992077362271</c:v>
                      </c:pt>
                      <c:pt idx="123">
                        <c:v>96.795992077362271</c:v>
                      </c:pt>
                      <c:pt idx="124">
                        <c:v>96.795992077362271</c:v>
                      </c:pt>
                      <c:pt idx="125">
                        <c:v>96.959105207969287</c:v>
                      </c:pt>
                      <c:pt idx="126">
                        <c:v>96.283350809740227</c:v>
                      </c:pt>
                      <c:pt idx="127">
                        <c:v>96.283350809740227</c:v>
                      </c:pt>
                      <c:pt idx="128">
                        <c:v>96.423162064546233</c:v>
                      </c:pt>
                      <c:pt idx="129">
                        <c:v>96.341605499242718</c:v>
                      </c:pt>
                      <c:pt idx="130">
                        <c:v>96.073633927531205</c:v>
                      </c:pt>
                      <c:pt idx="131">
                        <c:v>96.108586741232699</c:v>
                      </c:pt>
                      <c:pt idx="132">
                        <c:v>96.912501456367266</c:v>
                      </c:pt>
                      <c:pt idx="133">
                        <c:v>96.562973319352238</c:v>
                      </c:pt>
                      <c:pt idx="134">
                        <c:v>96.959105207969273</c:v>
                      </c:pt>
                      <c:pt idx="135">
                        <c:v>97.029010835372276</c:v>
                      </c:pt>
                      <c:pt idx="136">
                        <c:v>96.539671443551228</c:v>
                      </c:pt>
                      <c:pt idx="137">
                        <c:v>95.770709542118155</c:v>
                      </c:pt>
                      <c:pt idx="138">
                        <c:v>96.038681113829682</c:v>
                      </c:pt>
                      <c:pt idx="139">
                        <c:v>95.88721892112315</c:v>
                      </c:pt>
                      <c:pt idx="140">
                        <c:v>96.493067691949207</c:v>
                      </c:pt>
                      <c:pt idx="141">
                        <c:v>96.434813002446688</c:v>
                      </c:pt>
                      <c:pt idx="142">
                        <c:v>95.945473610625655</c:v>
                      </c:pt>
                      <c:pt idx="143">
                        <c:v>95.852266107421642</c:v>
                      </c:pt>
                      <c:pt idx="144">
                        <c:v>95.316322963998601</c:v>
                      </c:pt>
                      <c:pt idx="145">
                        <c:v>95.689152976814626</c:v>
                      </c:pt>
                      <c:pt idx="146">
                        <c:v>95.269719212396595</c:v>
                      </c:pt>
                      <c:pt idx="147">
                        <c:v>95.630898287312121</c:v>
                      </c:pt>
                      <c:pt idx="148">
                        <c:v>95.374577653501106</c:v>
                      </c:pt>
                      <c:pt idx="149">
                        <c:v>95.083304205988597</c:v>
                      </c:pt>
                      <c:pt idx="150">
                        <c:v>95.549341722008649</c:v>
                      </c:pt>
                      <c:pt idx="151">
                        <c:v>95.526039846207638</c:v>
                      </c:pt>
                      <c:pt idx="152">
                        <c:v>95.537690784108136</c:v>
                      </c:pt>
                      <c:pt idx="153">
                        <c:v>95.269719212396609</c:v>
                      </c:pt>
                      <c:pt idx="154">
                        <c:v>95.386228591401618</c:v>
                      </c:pt>
                      <c:pt idx="155">
                        <c:v>95.397879529302116</c:v>
                      </c:pt>
                      <c:pt idx="156">
                        <c:v>96.061982989630678</c:v>
                      </c:pt>
                      <c:pt idx="157">
                        <c:v>95.747407666317159</c:v>
                      </c:pt>
                      <c:pt idx="158">
                        <c:v>95.572643597809645</c:v>
                      </c:pt>
                      <c:pt idx="159">
                        <c:v>95.700803914715166</c:v>
                      </c:pt>
                      <c:pt idx="160">
                        <c:v>95.642549225212647</c:v>
                      </c:pt>
                      <c:pt idx="161">
                        <c:v>95.71245485261565</c:v>
                      </c:pt>
                      <c:pt idx="162">
                        <c:v>96.213445182337196</c:v>
                      </c:pt>
                      <c:pt idx="163">
                        <c:v>96.120237679133183</c:v>
                      </c:pt>
                      <c:pt idx="164">
                        <c:v>96.061982989630692</c:v>
                      </c:pt>
                      <c:pt idx="165">
                        <c:v>97.133869276476787</c:v>
                      </c:pt>
                      <c:pt idx="166">
                        <c:v>97.821274612606345</c:v>
                      </c:pt>
                      <c:pt idx="167">
                        <c:v>98.205755563322882</c:v>
                      </c:pt>
                      <c:pt idx="168">
                        <c:v>97.76301992310384</c:v>
                      </c:pt>
                      <c:pt idx="169">
                        <c:v>97.56495397879533</c:v>
                      </c:pt>
                      <c:pt idx="170">
                        <c:v>97.68146335780034</c:v>
                      </c:pt>
                      <c:pt idx="171">
                        <c:v>97.623208668297835</c:v>
                      </c:pt>
                      <c:pt idx="172">
                        <c:v>97.599906792496824</c:v>
                      </c:pt>
                      <c:pt idx="173">
                        <c:v>97.68146335780034</c:v>
                      </c:pt>
                      <c:pt idx="174">
                        <c:v>97.914482115810358</c:v>
                      </c:pt>
                      <c:pt idx="175">
                        <c:v>98.252359314924888</c:v>
                      </c:pt>
                      <c:pt idx="176">
                        <c:v>98.298963066526895</c:v>
                      </c:pt>
                      <c:pt idx="177">
                        <c:v>98.170802749621387</c:v>
                      </c:pt>
                      <c:pt idx="178">
                        <c:v>98.194104625422383</c:v>
                      </c:pt>
                      <c:pt idx="179">
                        <c:v>98.52033088663643</c:v>
                      </c:pt>
                      <c:pt idx="180">
                        <c:v>98.799953396248441</c:v>
                      </c:pt>
                      <c:pt idx="181">
                        <c:v>98.357217756029399</c:v>
                      </c:pt>
                      <c:pt idx="182">
                        <c:v>98.10089712221837</c:v>
                      </c:pt>
                      <c:pt idx="183">
                        <c:v>98.217406501223365</c:v>
                      </c:pt>
                      <c:pt idx="184">
                        <c:v>98.916462775253422</c:v>
                      </c:pt>
                      <c:pt idx="185">
                        <c:v>98.415472445531876</c:v>
                      </c:pt>
                      <c:pt idx="186">
                        <c:v>98.601887451939902</c:v>
                      </c:pt>
                      <c:pt idx="187">
                        <c:v>98.660142141442407</c:v>
                      </c:pt>
                      <c:pt idx="188">
                        <c:v>98.718396830944911</c:v>
                      </c:pt>
                      <c:pt idx="189">
                        <c:v>98.881509961551927</c:v>
                      </c:pt>
                      <c:pt idx="190">
                        <c:v>98.765000582546918</c:v>
                      </c:pt>
                      <c:pt idx="191">
                        <c:v>98.97471746475594</c:v>
                      </c:pt>
                      <c:pt idx="192">
                        <c:v>98.951415588954944</c:v>
                      </c:pt>
                      <c:pt idx="193">
                        <c:v>98.706745893044413</c:v>
                      </c:pt>
                      <c:pt idx="194">
                        <c:v>98.590236514039404</c:v>
                      </c:pt>
                      <c:pt idx="195">
                        <c:v>98.357217756029385</c:v>
                      </c:pt>
                      <c:pt idx="196">
                        <c:v>97.984387743213361</c:v>
                      </c:pt>
                      <c:pt idx="197">
                        <c:v>98.135849935919879</c:v>
                      </c:pt>
                      <c:pt idx="198">
                        <c:v>98.147500873820377</c:v>
                      </c:pt>
                      <c:pt idx="199">
                        <c:v>98.205755563322867</c:v>
                      </c:pt>
                      <c:pt idx="200">
                        <c:v>98.415472445531876</c:v>
                      </c:pt>
                      <c:pt idx="201">
                        <c:v>98.438774321332886</c:v>
                      </c:pt>
                      <c:pt idx="202">
                        <c:v>99.044623092158929</c:v>
                      </c:pt>
                      <c:pt idx="203">
                        <c:v>99.231038098566955</c:v>
                      </c:pt>
                      <c:pt idx="204">
                        <c:v>99.394151229173957</c:v>
                      </c:pt>
                      <c:pt idx="205">
                        <c:v>99.231038098566941</c:v>
                      </c:pt>
                      <c:pt idx="206">
                        <c:v>99.312594663870456</c:v>
                      </c:pt>
                      <c:pt idx="207">
                        <c:v>98.776651520447402</c:v>
                      </c:pt>
                      <c:pt idx="208">
                        <c:v>98.893160899452411</c:v>
                      </c:pt>
                      <c:pt idx="209">
                        <c:v>99.48735873237797</c:v>
                      </c:pt>
                      <c:pt idx="210">
                        <c:v>99.46405685657696</c:v>
                      </c:pt>
                      <c:pt idx="211">
                        <c:v>99.766981241989981</c:v>
                      </c:pt>
                      <c:pt idx="212">
                        <c:v>99.592217173482481</c:v>
                      </c:pt>
                      <c:pt idx="213">
                        <c:v>99.184434346964935</c:v>
                      </c:pt>
                      <c:pt idx="214">
                        <c:v>99.102877781661434</c:v>
                      </c:pt>
                      <c:pt idx="215">
                        <c:v>98.95141558895493</c:v>
                      </c:pt>
                      <c:pt idx="216">
                        <c:v>99.126179657462444</c:v>
                      </c:pt>
                      <c:pt idx="217">
                        <c:v>98.765000582546918</c:v>
                      </c:pt>
                      <c:pt idx="218">
                        <c:v>98.741698706745922</c:v>
                      </c:pt>
                      <c:pt idx="219">
                        <c:v>98.648491203541909</c:v>
                      </c:pt>
                      <c:pt idx="220">
                        <c:v>98.403821507631392</c:v>
                      </c:pt>
                      <c:pt idx="221">
                        <c:v>98.100897122218356</c:v>
                      </c:pt>
                      <c:pt idx="222">
                        <c:v>98.042642432715851</c:v>
                      </c:pt>
                      <c:pt idx="223">
                        <c:v>98.135849935919865</c:v>
                      </c:pt>
                      <c:pt idx="224">
                        <c:v>98.392170569730879</c:v>
                      </c:pt>
                      <c:pt idx="225">
                        <c:v>98.59023651403939</c:v>
                      </c:pt>
                      <c:pt idx="226">
                        <c:v>98.508679948735889</c:v>
                      </c:pt>
                      <c:pt idx="227">
                        <c:v>98.601887451939902</c:v>
                      </c:pt>
                      <c:pt idx="228">
                        <c:v>98.636840265641396</c:v>
                      </c:pt>
                      <c:pt idx="229">
                        <c:v>98.683444017243389</c:v>
                      </c:pt>
                      <c:pt idx="230">
                        <c:v>98.578585576138877</c:v>
                      </c:pt>
                      <c:pt idx="231">
                        <c:v>99.009670278457421</c:v>
                      </c:pt>
                      <c:pt idx="232">
                        <c:v>99.335896539671438</c:v>
                      </c:pt>
                      <c:pt idx="233">
                        <c:v>99.335896539671438</c:v>
                      </c:pt>
                      <c:pt idx="234">
                        <c:v>99.347547477571922</c:v>
                      </c:pt>
                      <c:pt idx="235">
                        <c:v>99.662122800885456</c:v>
                      </c:pt>
                      <c:pt idx="236">
                        <c:v>99.242689036467425</c:v>
                      </c:pt>
                      <c:pt idx="237">
                        <c:v>99.429104042875451</c:v>
                      </c:pt>
                      <c:pt idx="238">
                        <c:v>99.603868111382965</c:v>
                      </c:pt>
                      <c:pt idx="239">
                        <c:v>99.708726552487462</c:v>
                      </c:pt>
                      <c:pt idx="240">
                        <c:v>100.44273564021903</c:v>
                      </c:pt>
                      <c:pt idx="241">
                        <c:v>100.57089595712455</c:v>
                      </c:pt>
                      <c:pt idx="242">
                        <c:v>100.45438657811954</c:v>
                      </c:pt>
                      <c:pt idx="243">
                        <c:v>100.23301875801002</c:v>
                      </c:pt>
                      <c:pt idx="244">
                        <c:v>100.44273564021904</c:v>
                      </c:pt>
                      <c:pt idx="245">
                        <c:v>100.79226377723407</c:v>
                      </c:pt>
                      <c:pt idx="246">
                        <c:v>100.83886752883608</c:v>
                      </c:pt>
                      <c:pt idx="247">
                        <c:v>100.68740533612956</c:v>
                      </c:pt>
                      <c:pt idx="248">
                        <c:v>100.85051846673659</c:v>
                      </c:pt>
                      <c:pt idx="249">
                        <c:v>101.0369334731446</c:v>
                      </c:pt>
                      <c:pt idx="250">
                        <c:v>100.48933939182106</c:v>
                      </c:pt>
                      <c:pt idx="251">
                        <c:v>100.45438657811955</c:v>
                      </c:pt>
                      <c:pt idx="252">
                        <c:v>100.41943376441806</c:v>
                      </c:pt>
                      <c:pt idx="253">
                        <c:v>100.32622626121405</c:v>
                      </c:pt>
                      <c:pt idx="254">
                        <c:v>100.12816031690554</c:v>
                      </c:pt>
                      <c:pt idx="255">
                        <c:v>99.976698124199018</c:v>
                      </c:pt>
                      <c:pt idx="256">
                        <c:v>100.22136782010953</c:v>
                      </c:pt>
                      <c:pt idx="257">
                        <c:v>100.00000000000001</c:v>
                      </c:pt>
                      <c:pt idx="258">
                        <c:v>100.34952813701504</c:v>
                      </c:pt>
                      <c:pt idx="259">
                        <c:v>100.46603751602005</c:v>
                      </c:pt>
                      <c:pt idx="260">
                        <c:v>100.37283001281605</c:v>
                      </c:pt>
                      <c:pt idx="261">
                        <c:v>99.720377490387989</c:v>
                      </c:pt>
                      <c:pt idx="262">
                        <c:v>100.74566002563208</c:v>
                      </c:pt>
                      <c:pt idx="263">
                        <c:v>100.37283001281605</c:v>
                      </c:pt>
                      <c:pt idx="264">
                        <c:v>100.60584877082609</c:v>
                      </c:pt>
                      <c:pt idx="265">
                        <c:v>100.31457532331355</c:v>
                      </c:pt>
                      <c:pt idx="266">
                        <c:v>100.82721659093559</c:v>
                      </c:pt>
                      <c:pt idx="267">
                        <c:v>100.71070721193058</c:v>
                      </c:pt>
                      <c:pt idx="268">
                        <c:v>100.52429220552257</c:v>
                      </c:pt>
                      <c:pt idx="269">
                        <c:v>100.47768845392058</c:v>
                      </c:pt>
                      <c:pt idx="270">
                        <c:v>101.46801817546317</c:v>
                      </c:pt>
                      <c:pt idx="271">
                        <c:v>101.73598974717468</c:v>
                      </c:pt>
                      <c:pt idx="272">
                        <c:v>101.72433880927419</c:v>
                      </c:pt>
                      <c:pt idx="273">
                        <c:v>102.45834789700575</c:v>
                      </c:pt>
                      <c:pt idx="274">
                        <c:v>102.90108353722479</c:v>
                      </c:pt>
                      <c:pt idx="275">
                        <c:v>102.92438541302579</c:v>
                      </c:pt>
                      <c:pt idx="276">
                        <c:v>102.44669695910525</c:v>
                      </c:pt>
                      <c:pt idx="277">
                        <c:v>103.19235698473733</c:v>
                      </c:pt>
                      <c:pt idx="278">
                        <c:v>103.67004543865787</c:v>
                      </c:pt>
                      <c:pt idx="279">
                        <c:v>103.56518699755335</c:v>
                      </c:pt>
                      <c:pt idx="280">
                        <c:v>104.03122451357341</c:v>
                      </c:pt>
                      <c:pt idx="281">
                        <c:v>103.93801701036939</c:v>
                      </c:pt>
                      <c:pt idx="282">
                        <c:v>102.9127344751253</c:v>
                      </c:pt>
                      <c:pt idx="283">
                        <c:v>103.16905510893633</c:v>
                      </c:pt>
                      <c:pt idx="284">
                        <c:v>102.7496213445183</c:v>
                      </c:pt>
                    </c:numCache>
                  </c:numRef>
                </c:val>
                <c:smooth val="0"/>
                <c:extLst xmlns:c15="http://schemas.microsoft.com/office/drawing/2012/chart">
                  <c:ext xmlns:c16="http://schemas.microsoft.com/office/drawing/2014/chart" uri="{C3380CC4-5D6E-409C-BE32-E72D297353CC}">
                    <c16:uniqueId val="{00000009-79F8-4B9F-863F-F5D899FD9DF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'Currency Chart'!$X$5</c15:sqref>
                        </c15:formulaRef>
                      </c:ext>
                    </c:extLst>
                    <c:strCache>
                      <c:ptCount val="1"/>
                      <c:pt idx="0">
                        <c:v>Yen</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Chart'!$X$6:$X$291</c15:sqref>
                        </c15:formulaRef>
                      </c:ext>
                    </c:extLst>
                    <c:numCache>
                      <c:formatCode>0</c:formatCode>
                      <c:ptCount val="286"/>
                      <c:pt idx="0" formatCode="General">
                        <c:v>100</c:v>
                      </c:pt>
                      <c:pt idx="1">
                        <c:v>100.06689602446484</c:v>
                      </c:pt>
                      <c:pt idx="2">
                        <c:v>99.827981651376149</c:v>
                      </c:pt>
                      <c:pt idx="3">
                        <c:v>99.84709480122325</c:v>
                      </c:pt>
                      <c:pt idx="4">
                        <c:v>98.881880733944968</c:v>
                      </c:pt>
                      <c:pt idx="5">
                        <c:v>98.748088685015304</c:v>
                      </c:pt>
                      <c:pt idx="6">
                        <c:v>100.68807339449542</c:v>
                      </c:pt>
                      <c:pt idx="7">
                        <c:v>100.61162079510703</c:v>
                      </c:pt>
                      <c:pt idx="8">
                        <c:v>100.74541284403669</c:v>
                      </c:pt>
                      <c:pt idx="9">
                        <c:v>100.45871559633026</c:v>
                      </c:pt>
                      <c:pt idx="10">
                        <c:v>99.980886850152899</c:v>
                      </c:pt>
                      <c:pt idx="11">
                        <c:v>99.923547400611611</c:v>
                      </c:pt>
                      <c:pt idx="12">
                        <c:v>99.550840978593257</c:v>
                      </c:pt>
                      <c:pt idx="13">
                        <c:v>99.225917431192642</c:v>
                      </c:pt>
                      <c:pt idx="14">
                        <c:v>99.120795107033615</c:v>
                      </c:pt>
                      <c:pt idx="15">
                        <c:v>99.245030581039714</c:v>
                      </c:pt>
                      <c:pt idx="16">
                        <c:v>99.904434250764496</c:v>
                      </c:pt>
                      <c:pt idx="17">
                        <c:v>99.799311926605469</c:v>
                      </c:pt>
                      <c:pt idx="18">
                        <c:v>99.81842507645257</c:v>
                      </c:pt>
                      <c:pt idx="19">
                        <c:v>99.627293577981618</c:v>
                      </c:pt>
                      <c:pt idx="20">
                        <c:v>99.483944954128404</c:v>
                      </c:pt>
                      <c:pt idx="21">
                        <c:v>99.646406727828705</c:v>
                      </c:pt>
                      <c:pt idx="22">
                        <c:v>99.675076452599356</c:v>
                      </c:pt>
                      <c:pt idx="23">
                        <c:v>99.770642201834832</c:v>
                      </c:pt>
                      <c:pt idx="24">
                        <c:v>99.225917431192627</c:v>
                      </c:pt>
                      <c:pt idx="25">
                        <c:v>99.522171253822592</c:v>
                      </c:pt>
                      <c:pt idx="26">
                        <c:v>99.445718654434216</c:v>
                      </c:pt>
                      <c:pt idx="27">
                        <c:v>99.531727828746142</c:v>
                      </c:pt>
                      <c:pt idx="28">
                        <c:v>99.589067278287402</c:v>
                      </c:pt>
                      <c:pt idx="29">
                        <c:v>99.579510703363866</c:v>
                      </c:pt>
                      <c:pt idx="30">
                        <c:v>99.397935779816464</c:v>
                      </c:pt>
                      <c:pt idx="31">
                        <c:v>99.417048929663551</c:v>
                      </c:pt>
                      <c:pt idx="32">
                        <c:v>99.063455657492298</c:v>
                      </c:pt>
                      <c:pt idx="33">
                        <c:v>98.891437308868461</c:v>
                      </c:pt>
                      <c:pt idx="34">
                        <c:v>98.528287461773658</c:v>
                      </c:pt>
                      <c:pt idx="35">
                        <c:v>98.728975535168161</c:v>
                      </c:pt>
                      <c:pt idx="36">
                        <c:v>98.71941896024461</c:v>
                      </c:pt>
                      <c:pt idx="37">
                        <c:v>99.034785932721675</c:v>
                      </c:pt>
                      <c:pt idx="38">
                        <c:v>98.9583333333333</c:v>
                      </c:pt>
                      <c:pt idx="39">
                        <c:v>99.03478593272169</c:v>
                      </c:pt>
                      <c:pt idx="40">
                        <c:v>98.891437308868475</c:v>
                      </c:pt>
                      <c:pt idx="41">
                        <c:v>99.178134556574904</c:v>
                      </c:pt>
                      <c:pt idx="42">
                        <c:v>98.967889908256865</c:v>
                      </c:pt>
                      <c:pt idx="43">
                        <c:v>98.595183486238525</c:v>
                      </c:pt>
                      <c:pt idx="44">
                        <c:v>98.66207951070335</c:v>
                      </c:pt>
                      <c:pt idx="45">
                        <c:v>98.623853211009177</c:v>
                      </c:pt>
                      <c:pt idx="46">
                        <c:v>98.528287461773687</c:v>
                      </c:pt>
                      <c:pt idx="47">
                        <c:v>98.165137614678898</c:v>
                      </c:pt>
                      <c:pt idx="48">
                        <c:v>98.470948012232427</c:v>
                      </c:pt>
                      <c:pt idx="49">
                        <c:v>99.197247706422033</c:v>
                      </c:pt>
                      <c:pt idx="50">
                        <c:v>99.321483180428146</c:v>
                      </c:pt>
                      <c:pt idx="51">
                        <c:v>99.61773700305811</c:v>
                      </c:pt>
                      <c:pt idx="52">
                        <c:v>99.149464831804295</c:v>
                      </c:pt>
                      <c:pt idx="53">
                        <c:v>99.245030581039757</c:v>
                      </c:pt>
                      <c:pt idx="54">
                        <c:v>99.187691131498482</c:v>
                      </c:pt>
                      <c:pt idx="55">
                        <c:v>99.264143730886843</c:v>
                      </c:pt>
                      <c:pt idx="56">
                        <c:v>99.092125382262992</c:v>
                      </c:pt>
                      <c:pt idx="57">
                        <c:v>99.28325688073393</c:v>
                      </c:pt>
                      <c:pt idx="58">
                        <c:v>98.929663608562677</c:v>
                      </c:pt>
                      <c:pt idx="59">
                        <c:v>98.89143730886849</c:v>
                      </c:pt>
                      <c:pt idx="60">
                        <c:v>99.168577981651353</c:v>
                      </c:pt>
                      <c:pt idx="61">
                        <c:v>99.130351681957166</c:v>
                      </c:pt>
                      <c:pt idx="62">
                        <c:v>99.006116207951038</c:v>
                      </c:pt>
                      <c:pt idx="63">
                        <c:v>99.474388379204868</c:v>
                      </c:pt>
                      <c:pt idx="64">
                        <c:v>99.58906727828743</c:v>
                      </c:pt>
                      <c:pt idx="65">
                        <c:v>100.03822629969417</c:v>
                      </c:pt>
                      <c:pt idx="66">
                        <c:v>100.25802752293575</c:v>
                      </c:pt>
                      <c:pt idx="67">
                        <c:v>100.31536697247704</c:v>
                      </c:pt>
                      <c:pt idx="68">
                        <c:v>100.35359327217124</c:v>
                      </c:pt>
                      <c:pt idx="69">
                        <c:v>100.86009174311926</c:v>
                      </c:pt>
                      <c:pt idx="70">
                        <c:v>100.68807339449539</c:v>
                      </c:pt>
                      <c:pt idx="71">
                        <c:v>100.55428134556573</c:v>
                      </c:pt>
                      <c:pt idx="72">
                        <c:v>99.933103975535133</c:v>
                      </c:pt>
                      <c:pt idx="73">
                        <c:v>99.933103975535133</c:v>
                      </c:pt>
                      <c:pt idx="74">
                        <c:v>100.07645259938835</c:v>
                      </c:pt>
                      <c:pt idx="75">
                        <c:v>100.27714067278286</c:v>
                      </c:pt>
                      <c:pt idx="76">
                        <c:v>100.68807339449539</c:v>
                      </c:pt>
                      <c:pt idx="77">
                        <c:v>101.33792048929661</c:v>
                      </c:pt>
                      <c:pt idx="78">
                        <c:v>101.15634556574921</c:v>
                      </c:pt>
                      <c:pt idx="79">
                        <c:v>100.97477064220182</c:v>
                      </c:pt>
                      <c:pt idx="80">
                        <c:v>100.75496941896024</c:v>
                      </c:pt>
                      <c:pt idx="81">
                        <c:v>100.75496941896024</c:v>
                      </c:pt>
                      <c:pt idx="82">
                        <c:v>100.40137614678898</c:v>
                      </c:pt>
                      <c:pt idx="83">
                        <c:v>100.57339449541281</c:v>
                      </c:pt>
                      <c:pt idx="84">
                        <c:v>101.16590214067276</c:v>
                      </c:pt>
                      <c:pt idx="85">
                        <c:v>101.50038226299691</c:v>
                      </c:pt>
                      <c:pt idx="86">
                        <c:v>101.85397553516817</c:v>
                      </c:pt>
                      <c:pt idx="87">
                        <c:v>102.01643730886849</c:v>
                      </c:pt>
                      <c:pt idx="88">
                        <c:v>101.93998470948011</c:v>
                      </c:pt>
                      <c:pt idx="89">
                        <c:v>102.24579510703363</c:v>
                      </c:pt>
                      <c:pt idx="90">
                        <c:v>103.18233944954127</c:v>
                      </c:pt>
                      <c:pt idx="91">
                        <c:v>103.53593272171254</c:v>
                      </c:pt>
                      <c:pt idx="92">
                        <c:v>104.03287461773701</c:v>
                      </c:pt>
                      <c:pt idx="93">
                        <c:v>103.6506116207951</c:v>
                      </c:pt>
                      <c:pt idx="94">
                        <c:v>103.57415902140673</c:v>
                      </c:pt>
                      <c:pt idx="95">
                        <c:v>103.67928134556576</c:v>
                      </c:pt>
                      <c:pt idx="96">
                        <c:v>104.16666666666667</c:v>
                      </c:pt>
                      <c:pt idx="97">
                        <c:v>104.28134556574925</c:v>
                      </c:pt>
                      <c:pt idx="98">
                        <c:v>104.14755351681958</c:v>
                      </c:pt>
                      <c:pt idx="99">
                        <c:v>104.00420489296637</c:v>
                      </c:pt>
                      <c:pt idx="100">
                        <c:v>104.05198776758411</c:v>
                      </c:pt>
                      <c:pt idx="101">
                        <c:v>104.04243119266057</c:v>
                      </c:pt>
                      <c:pt idx="102">
                        <c:v>104.00420489296637</c:v>
                      </c:pt>
                      <c:pt idx="103">
                        <c:v>103.74617737003059</c:v>
                      </c:pt>
                      <c:pt idx="104">
                        <c:v>103.89908256880734</c:v>
                      </c:pt>
                      <c:pt idx="105">
                        <c:v>104.32912844036699</c:v>
                      </c:pt>
                      <c:pt idx="106">
                        <c:v>104.7782874617737</c:v>
                      </c:pt>
                      <c:pt idx="107">
                        <c:v>104.91207951070336</c:v>
                      </c:pt>
                      <c:pt idx="108">
                        <c:v>105.44724770642202</c:v>
                      </c:pt>
                      <c:pt idx="109">
                        <c:v>105.79128440366974</c:v>
                      </c:pt>
                      <c:pt idx="110">
                        <c:v>105.69571865443426</c:v>
                      </c:pt>
                      <c:pt idx="111">
                        <c:v>105.80084097859329</c:v>
                      </c:pt>
                      <c:pt idx="112">
                        <c:v>105.28478593272173</c:v>
                      </c:pt>
                      <c:pt idx="113">
                        <c:v>104.87385321100919</c:v>
                      </c:pt>
                      <c:pt idx="114">
                        <c:v>104.96941896024468</c:v>
                      </c:pt>
                      <c:pt idx="115">
                        <c:v>104.39602446483183</c:v>
                      </c:pt>
                      <c:pt idx="116">
                        <c:v>104.78784403669728</c:v>
                      </c:pt>
                      <c:pt idx="117">
                        <c:v>104.52025993883795</c:v>
                      </c:pt>
                      <c:pt idx="118">
                        <c:v>104.21444954128442</c:v>
                      </c:pt>
                      <c:pt idx="119">
                        <c:v>104.08065749235476</c:v>
                      </c:pt>
                      <c:pt idx="120">
                        <c:v>103.91819571865445</c:v>
                      </c:pt>
                      <c:pt idx="121">
                        <c:v>103.9468654434251</c:v>
                      </c:pt>
                      <c:pt idx="122">
                        <c:v>103.35435779816517</c:v>
                      </c:pt>
                      <c:pt idx="123">
                        <c:v>103.28746177370033</c:v>
                      </c:pt>
                      <c:pt idx="124">
                        <c:v>103.25879204892969</c:v>
                      </c:pt>
                      <c:pt idx="125">
                        <c:v>103.17278287461777</c:v>
                      </c:pt>
                      <c:pt idx="126">
                        <c:v>103.12500000000004</c:v>
                      </c:pt>
                      <c:pt idx="127">
                        <c:v>103.12500000000004</c:v>
                      </c:pt>
                      <c:pt idx="128">
                        <c:v>103.28746177370036</c:v>
                      </c:pt>
                      <c:pt idx="129">
                        <c:v>103.86085626911321</c:v>
                      </c:pt>
                      <c:pt idx="130">
                        <c:v>103.77484709480129</c:v>
                      </c:pt>
                      <c:pt idx="131">
                        <c:v>104.08065749235479</c:v>
                      </c:pt>
                      <c:pt idx="132">
                        <c:v>104.4246941896025</c:v>
                      </c:pt>
                      <c:pt idx="133">
                        <c:v>104.22400611620802</c:v>
                      </c:pt>
                      <c:pt idx="134">
                        <c:v>104.48203363914379</c:v>
                      </c:pt>
                      <c:pt idx="135">
                        <c:v>104.33868501529059</c:v>
                      </c:pt>
                      <c:pt idx="136">
                        <c:v>104.24311926605512</c:v>
                      </c:pt>
                      <c:pt idx="137">
                        <c:v>103.78440366972484</c:v>
                      </c:pt>
                      <c:pt idx="138">
                        <c:v>103.9564220183487</c:v>
                      </c:pt>
                      <c:pt idx="139">
                        <c:v>103.79396024464839</c:v>
                      </c:pt>
                      <c:pt idx="140">
                        <c:v>104.78784403669732</c:v>
                      </c:pt>
                      <c:pt idx="141">
                        <c:v>104.59671253822637</c:v>
                      </c:pt>
                      <c:pt idx="142">
                        <c:v>104.49159021406734</c:v>
                      </c:pt>
                      <c:pt idx="143">
                        <c:v>104.34824159021413</c:v>
                      </c:pt>
                      <c:pt idx="144">
                        <c:v>104.05198776758415</c:v>
                      </c:pt>
                      <c:pt idx="145">
                        <c:v>104.36735474006122</c:v>
                      </c:pt>
                      <c:pt idx="146">
                        <c:v>103.92775229357804</c:v>
                      </c:pt>
                      <c:pt idx="147">
                        <c:v>104.10932721712544</c:v>
                      </c:pt>
                      <c:pt idx="148">
                        <c:v>103.91819571865449</c:v>
                      </c:pt>
                      <c:pt idx="149">
                        <c:v>103.9373088685016</c:v>
                      </c:pt>
                      <c:pt idx="150">
                        <c:v>104.30045871559639</c:v>
                      </c:pt>
                      <c:pt idx="151">
                        <c:v>104.93119266055052</c:v>
                      </c:pt>
                      <c:pt idx="152">
                        <c:v>104.94074923547407</c:v>
                      </c:pt>
                      <c:pt idx="153">
                        <c:v>104.6827217125383</c:v>
                      </c:pt>
                      <c:pt idx="154">
                        <c:v>104.59671253822637</c:v>
                      </c:pt>
                      <c:pt idx="155">
                        <c:v>104.68272171253831</c:v>
                      </c:pt>
                      <c:pt idx="156">
                        <c:v>105.38990825688082</c:v>
                      </c:pt>
                      <c:pt idx="157">
                        <c:v>104.63493883792057</c:v>
                      </c:pt>
                      <c:pt idx="158">
                        <c:v>104.39602446483188</c:v>
                      </c:pt>
                      <c:pt idx="159">
                        <c:v>104.63493883792056</c:v>
                      </c:pt>
                      <c:pt idx="160">
                        <c:v>104.74961773700312</c:v>
                      </c:pt>
                      <c:pt idx="161">
                        <c:v>104.46292048929671</c:v>
                      </c:pt>
                      <c:pt idx="162">
                        <c:v>104.78784403669731</c:v>
                      </c:pt>
                      <c:pt idx="163">
                        <c:v>105.17966360856276</c:v>
                      </c:pt>
                      <c:pt idx="164">
                        <c:v>105.18922018348631</c:v>
                      </c:pt>
                      <c:pt idx="165">
                        <c:v>105.78172782874627</c:v>
                      </c:pt>
                      <c:pt idx="166">
                        <c:v>105.31345565749245</c:v>
                      </c:pt>
                      <c:pt idx="167">
                        <c:v>105.3038990825689</c:v>
                      </c:pt>
                      <c:pt idx="168">
                        <c:v>105.40902140672793</c:v>
                      </c:pt>
                      <c:pt idx="169">
                        <c:v>105.73394495412853</c:v>
                      </c:pt>
                      <c:pt idx="170">
                        <c:v>106.02064220183495</c:v>
                      </c:pt>
                      <c:pt idx="171">
                        <c:v>105.94418960244657</c:v>
                      </c:pt>
                      <c:pt idx="172">
                        <c:v>105.85818042813465</c:v>
                      </c:pt>
                      <c:pt idx="173">
                        <c:v>105.71483180428143</c:v>
                      </c:pt>
                      <c:pt idx="174">
                        <c:v>105.60015290519885</c:v>
                      </c:pt>
                      <c:pt idx="175">
                        <c:v>106.1735474006117</c:v>
                      </c:pt>
                      <c:pt idx="176">
                        <c:v>106.5558103975536</c:v>
                      </c:pt>
                      <c:pt idx="177">
                        <c:v>106.11620795107042</c:v>
                      </c:pt>
                      <c:pt idx="178">
                        <c:v>106.03975535168203</c:v>
                      </c:pt>
                      <c:pt idx="179">
                        <c:v>105.69571865443433</c:v>
                      </c:pt>
                      <c:pt idx="180">
                        <c:v>105.74350152905207</c:v>
                      </c:pt>
                      <c:pt idx="181">
                        <c:v>104.92163608562699</c:v>
                      </c:pt>
                      <c:pt idx="182">
                        <c:v>105.25611620795114</c:v>
                      </c:pt>
                      <c:pt idx="183">
                        <c:v>105.45680428134563</c:v>
                      </c:pt>
                      <c:pt idx="184">
                        <c:v>105.70527522935787</c:v>
                      </c:pt>
                      <c:pt idx="185">
                        <c:v>105.11276758409792</c:v>
                      </c:pt>
                      <c:pt idx="186">
                        <c:v>104.98853211009181</c:v>
                      </c:pt>
                      <c:pt idx="187">
                        <c:v>105.19877675840985</c:v>
                      </c:pt>
                      <c:pt idx="188">
                        <c:v>104.58715596330282</c:v>
                      </c:pt>
                      <c:pt idx="189">
                        <c:v>104.96941896024472</c:v>
                      </c:pt>
                      <c:pt idx="190">
                        <c:v>105.38035168195725</c:v>
                      </c:pt>
                      <c:pt idx="191">
                        <c:v>105.25611620795114</c:v>
                      </c:pt>
                      <c:pt idx="192">
                        <c:v>105.63837920489303</c:v>
                      </c:pt>
                      <c:pt idx="193">
                        <c:v>105.44724770642208</c:v>
                      </c:pt>
                      <c:pt idx="194">
                        <c:v>104.89296636085632</c:v>
                      </c:pt>
                      <c:pt idx="195">
                        <c:v>105.02675840978598</c:v>
                      </c:pt>
                      <c:pt idx="196">
                        <c:v>104.60626911314989</c:v>
                      </c:pt>
                      <c:pt idx="197">
                        <c:v>104.83562691131503</c:v>
                      </c:pt>
                      <c:pt idx="198">
                        <c:v>104.43425076452604</c:v>
                      </c:pt>
                      <c:pt idx="199">
                        <c:v>104.2048929663609</c:v>
                      </c:pt>
                      <c:pt idx="200">
                        <c:v>104.61582568807343</c:v>
                      </c:pt>
                      <c:pt idx="201">
                        <c:v>104.87385321100921</c:v>
                      </c:pt>
                      <c:pt idx="202">
                        <c:v>105.36123853211012</c:v>
                      </c:pt>
                      <c:pt idx="203">
                        <c:v>105.38990825688076</c:v>
                      </c:pt>
                      <c:pt idx="204">
                        <c:v>105.65749235474009</c:v>
                      </c:pt>
                      <c:pt idx="205">
                        <c:v>105.50458715596334</c:v>
                      </c:pt>
                      <c:pt idx="206">
                        <c:v>105.48547400611623</c:v>
                      </c:pt>
                      <c:pt idx="207">
                        <c:v>104.7113914373089</c:v>
                      </c:pt>
                      <c:pt idx="208">
                        <c:v>104.3864678899083</c:v>
                      </c:pt>
                      <c:pt idx="209">
                        <c:v>104.7113914373089</c:v>
                      </c:pt>
                      <c:pt idx="210">
                        <c:v>104.87385321100921</c:v>
                      </c:pt>
                      <c:pt idx="211">
                        <c:v>104.8547400611621</c:v>
                      </c:pt>
                      <c:pt idx="212">
                        <c:v>104.93119266055047</c:v>
                      </c:pt>
                      <c:pt idx="213">
                        <c:v>104.8165137614679</c:v>
                      </c:pt>
                      <c:pt idx="214">
                        <c:v>104.75917431192661</c:v>
                      </c:pt>
                      <c:pt idx="215">
                        <c:v>105.11276758409785</c:v>
                      </c:pt>
                      <c:pt idx="216">
                        <c:v>105.18922018348624</c:v>
                      </c:pt>
                      <c:pt idx="217">
                        <c:v>104.95030581039757</c:v>
                      </c:pt>
                      <c:pt idx="218">
                        <c:v>105.04587155963306</c:v>
                      </c:pt>
                      <c:pt idx="219">
                        <c:v>105.14143730886853</c:v>
                      </c:pt>
                      <c:pt idx="220">
                        <c:v>105.1127675840979</c:v>
                      </c:pt>
                      <c:pt idx="221">
                        <c:v>105.04587155963307</c:v>
                      </c:pt>
                      <c:pt idx="222">
                        <c:v>104.86429663608567</c:v>
                      </c:pt>
                      <c:pt idx="223">
                        <c:v>104.95986238532114</c:v>
                      </c:pt>
                      <c:pt idx="224">
                        <c:v>105.38035168195722</c:v>
                      </c:pt>
                      <c:pt idx="225">
                        <c:v>105.34212538226303</c:v>
                      </c:pt>
                      <c:pt idx="226">
                        <c:v>104.83562691131503</c:v>
                      </c:pt>
                      <c:pt idx="227">
                        <c:v>105.05542813455662</c:v>
                      </c:pt>
                      <c:pt idx="228">
                        <c:v>105.10321100917436</c:v>
                      </c:pt>
                      <c:pt idx="229">
                        <c:v>104.80695718654438</c:v>
                      </c:pt>
                      <c:pt idx="230">
                        <c:v>104.51070336391442</c:v>
                      </c:pt>
                      <c:pt idx="231">
                        <c:v>104.83562691131503</c:v>
                      </c:pt>
                      <c:pt idx="232">
                        <c:v>105.08409785932726</c:v>
                      </c:pt>
                      <c:pt idx="233">
                        <c:v>104.53937308868507</c:v>
                      </c:pt>
                      <c:pt idx="234">
                        <c:v>104.36735474006122</c:v>
                      </c:pt>
                      <c:pt idx="235">
                        <c:v>104.91207951070344</c:v>
                      </c:pt>
                      <c:pt idx="236">
                        <c:v>105.40902140672789</c:v>
                      </c:pt>
                      <c:pt idx="237">
                        <c:v>105.81039755351688</c:v>
                      </c:pt>
                      <c:pt idx="238">
                        <c:v>106.07798165137622</c:v>
                      </c:pt>
                      <c:pt idx="239">
                        <c:v>106.55581039755359</c:v>
                      </c:pt>
                      <c:pt idx="240">
                        <c:v>106.99541284403676</c:v>
                      </c:pt>
                      <c:pt idx="241">
                        <c:v>106.336009174312</c:v>
                      </c:pt>
                      <c:pt idx="242">
                        <c:v>106.12576452599396</c:v>
                      </c:pt>
                      <c:pt idx="243">
                        <c:v>105.95374617737011</c:v>
                      </c:pt>
                      <c:pt idx="244">
                        <c:v>106.50802752293585</c:v>
                      </c:pt>
                      <c:pt idx="245">
                        <c:v>106.46980122324165</c:v>
                      </c:pt>
                      <c:pt idx="246">
                        <c:v>106.64181957186551</c:v>
                      </c:pt>
                      <c:pt idx="247">
                        <c:v>107.243883792049</c:v>
                      </c:pt>
                      <c:pt idx="248">
                        <c:v>108.27599388379213</c:v>
                      </c:pt>
                      <c:pt idx="249">
                        <c:v>108.56269113149855</c:v>
                      </c:pt>
                      <c:pt idx="250">
                        <c:v>108.2090978593273</c:v>
                      </c:pt>
                      <c:pt idx="251">
                        <c:v>108.62003058103983</c:v>
                      </c:pt>
                      <c:pt idx="252">
                        <c:v>109.13608562691138</c:v>
                      </c:pt>
                      <c:pt idx="253">
                        <c:v>109.24120795107039</c:v>
                      </c:pt>
                      <c:pt idx="254">
                        <c:v>109.28899082568812</c:v>
                      </c:pt>
                      <c:pt idx="255">
                        <c:v>109.19342507645264</c:v>
                      </c:pt>
                      <c:pt idx="256">
                        <c:v>108.91628440366976</c:v>
                      </c:pt>
                      <c:pt idx="257">
                        <c:v>108.42889908256883</c:v>
                      </c:pt>
                      <c:pt idx="258">
                        <c:v>108.65825688073397</c:v>
                      </c:pt>
                      <c:pt idx="259">
                        <c:v>109.07874617737005</c:v>
                      </c:pt>
                      <c:pt idx="260">
                        <c:v>108.76337920489298</c:v>
                      </c:pt>
                      <c:pt idx="261">
                        <c:v>108.52446483180429</c:v>
                      </c:pt>
                      <c:pt idx="262">
                        <c:v>108.94495412844037</c:v>
                      </c:pt>
                      <c:pt idx="263">
                        <c:v>108.92584097859329</c:v>
                      </c:pt>
                      <c:pt idx="264">
                        <c:v>108.89717125382265</c:v>
                      </c:pt>
                      <c:pt idx="265">
                        <c:v>108.9258409785933</c:v>
                      </c:pt>
                      <c:pt idx="266">
                        <c:v>108.70603975535171</c:v>
                      </c:pt>
                      <c:pt idx="267">
                        <c:v>108.37155963302756</c:v>
                      </c:pt>
                      <c:pt idx="268">
                        <c:v>108.19954128440369</c:v>
                      </c:pt>
                      <c:pt idx="269">
                        <c:v>107.84594801223244</c:v>
                      </c:pt>
                      <c:pt idx="270">
                        <c:v>108.84938837920491</c:v>
                      </c:pt>
                      <c:pt idx="271">
                        <c:v>108.99273700305811</c:v>
                      </c:pt>
                      <c:pt idx="272">
                        <c:v>108.80160550458716</c:v>
                      </c:pt>
                      <c:pt idx="273">
                        <c:v>109.05963302752293</c:v>
                      </c:pt>
                      <c:pt idx="274">
                        <c:v>109.72859327217124</c:v>
                      </c:pt>
                      <c:pt idx="275">
                        <c:v>109.01185015290518</c:v>
                      </c:pt>
                      <c:pt idx="276">
                        <c:v>109.1743119266055</c:v>
                      </c:pt>
                      <c:pt idx="277">
                        <c:v>108.92584097859327</c:v>
                      </c:pt>
                      <c:pt idx="278">
                        <c:v>109.76681957186544</c:v>
                      </c:pt>
                      <c:pt idx="279">
                        <c:v>110.01529051987767</c:v>
                      </c:pt>
                      <c:pt idx="280">
                        <c:v>110.29243119266053</c:v>
                      </c:pt>
                      <c:pt idx="281">
                        <c:v>110.23509174311924</c:v>
                      </c:pt>
                      <c:pt idx="282">
                        <c:v>108.28555045871558</c:v>
                      </c:pt>
                      <c:pt idx="283">
                        <c:v>108.48623853211006</c:v>
                      </c:pt>
                      <c:pt idx="284">
                        <c:v>108.11353211009173</c:v>
                      </c:pt>
                    </c:numCache>
                  </c:numRef>
                </c:val>
                <c:smooth val="0"/>
                <c:extLst xmlns:c15="http://schemas.microsoft.com/office/drawing/2012/chart">
                  <c:ext xmlns:c16="http://schemas.microsoft.com/office/drawing/2014/chart" uri="{C3380CC4-5D6E-409C-BE32-E72D297353CC}">
                    <c16:uniqueId val="{0000000A-79F8-4B9F-863F-F5D899FD9DFD}"/>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'Currency Chart'!$Y$5</c15:sqref>
                        </c15:formulaRef>
                      </c:ext>
                    </c:extLst>
                    <c:strCache>
                      <c:ptCount val="1"/>
                      <c:pt idx="0">
                        <c:v>Swiss Franc</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44134</c:v>
                      </c:pt>
                      <c:pt idx="1">
                        <c:v>44137</c:v>
                      </c:pt>
                      <c:pt idx="2">
                        <c:v>44138</c:v>
                      </c:pt>
                      <c:pt idx="3">
                        <c:v>44139</c:v>
                      </c:pt>
                      <c:pt idx="4">
                        <c:v>44140</c:v>
                      </c:pt>
                      <c:pt idx="5">
                        <c:v>44141</c:v>
                      </c:pt>
                      <c:pt idx="6">
                        <c:v>44144</c:v>
                      </c:pt>
                      <c:pt idx="7">
                        <c:v>44145</c:v>
                      </c:pt>
                      <c:pt idx="8">
                        <c:v>44146</c:v>
                      </c:pt>
                      <c:pt idx="9">
                        <c:v>44147</c:v>
                      </c:pt>
                      <c:pt idx="10">
                        <c:v>44148</c:v>
                      </c:pt>
                      <c:pt idx="11">
                        <c:v>44151</c:v>
                      </c:pt>
                      <c:pt idx="12">
                        <c:v>44152</c:v>
                      </c:pt>
                      <c:pt idx="13">
                        <c:v>44153</c:v>
                      </c:pt>
                      <c:pt idx="14">
                        <c:v>44154</c:v>
                      </c:pt>
                      <c:pt idx="15">
                        <c:v>44155</c:v>
                      </c:pt>
                      <c:pt idx="16">
                        <c:v>44158</c:v>
                      </c:pt>
                      <c:pt idx="17">
                        <c:v>44159</c:v>
                      </c:pt>
                      <c:pt idx="18">
                        <c:v>44160</c:v>
                      </c:pt>
                      <c:pt idx="19">
                        <c:v>44161</c:v>
                      </c:pt>
                      <c:pt idx="20">
                        <c:v>44162</c:v>
                      </c:pt>
                      <c:pt idx="21">
                        <c:v>44165</c:v>
                      </c:pt>
                      <c:pt idx="22">
                        <c:v>44166</c:v>
                      </c:pt>
                      <c:pt idx="23">
                        <c:v>44167</c:v>
                      </c:pt>
                      <c:pt idx="24">
                        <c:v>44168</c:v>
                      </c:pt>
                      <c:pt idx="25">
                        <c:v>44169</c:v>
                      </c:pt>
                      <c:pt idx="26">
                        <c:v>44172</c:v>
                      </c:pt>
                      <c:pt idx="27">
                        <c:v>44173</c:v>
                      </c:pt>
                      <c:pt idx="28">
                        <c:v>44174</c:v>
                      </c:pt>
                      <c:pt idx="29">
                        <c:v>44175</c:v>
                      </c:pt>
                      <c:pt idx="30">
                        <c:v>44176</c:v>
                      </c:pt>
                      <c:pt idx="31">
                        <c:v>44179</c:v>
                      </c:pt>
                      <c:pt idx="32">
                        <c:v>44180</c:v>
                      </c:pt>
                      <c:pt idx="33">
                        <c:v>44181</c:v>
                      </c:pt>
                      <c:pt idx="34">
                        <c:v>44182</c:v>
                      </c:pt>
                      <c:pt idx="35">
                        <c:v>44183</c:v>
                      </c:pt>
                      <c:pt idx="36">
                        <c:v>44186</c:v>
                      </c:pt>
                      <c:pt idx="37">
                        <c:v>44187</c:v>
                      </c:pt>
                      <c:pt idx="38">
                        <c:v>44188</c:v>
                      </c:pt>
                      <c:pt idx="39">
                        <c:v>44189</c:v>
                      </c:pt>
                      <c:pt idx="40">
                        <c:v>44190</c:v>
                      </c:pt>
                      <c:pt idx="41">
                        <c:v>44193</c:v>
                      </c:pt>
                      <c:pt idx="42">
                        <c:v>44194</c:v>
                      </c:pt>
                      <c:pt idx="43">
                        <c:v>44195</c:v>
                      </c:pt>
                      <c:pt idx="44">
                        <c:v>44196</c:v>
                      </c:pt>
                      <c:pt idx="45">
                        <c:v>44197</c:v>
                      </c:pt>
                      <c:pt idx="46">
                        <c:v>44200</c:v>
                      </c:pt>
                      <c:pt idx="47">
                        <c:v>44201</c:v>
                      </c:pt>
                      <c:pt idx="48">
                        <c:v>44202</c:v>
                      </c:pt>
                      <c:pt idx="49">
                        <c:v>44203</c:v>
                      </c:pt>
                      <c:pt idx="50">
                        <c:v>44204</c:v>
                      </c:pt>
                      <c:pt idx="51">
                        <c:v>44207</c:v>
                      </c:pt>
                      <c:pt idx="52">
                        <c:v>44208</c:v>
                      </c:pt>
                      <c:pt idx="53">
                        <c:v>44209</c:v>
                      </c:pt>
                      <c:pt idx="54">
                        <c:v>44210</c:v>
                      </c:pt>
                      <c:pt idx="55">
                        <c:v>44211</c:v>
                      </c:pt>
                      <c:pt idx="56">
                        <c:v>44214</c:v>
                      </c:pt>
                      <c:pt idx="57">
                        <c:v>44215</c:v>
                      </c:pt>
                      <c:pt idx="58">
                        <c:v>44216</c:v>
                      </c:pt>
                      <c:pt idx="59">
                        <c:v>44217</c:v>
                      </c:pt>
                      <c:pt idx="60">
                        <c:v>44218</c:v>
                      </c:pt>
                      <c:pt idx="61">
                        <c:v>44221</c:v>
                      </c:pt>
                      <c:pt idx="62">
                        <c:v>44222</c:v>
                      </c:pt>
                      <c:pt idx="63">
                        <c:v>44223</c:v>
                      </c:pt>
                      <c:pt idx="64">
                        <c:v>44224</c:v>
                      </c:pt>
                      <c:pt idx="65">
                        <c:v>44225</c:v>
                      </c:pt>
                      <c:pt idx="66">
                        <c:v>44228</c:v>
                      </c:pt>
                      <c:pt idx="67">
                        <c:v>44229</c:v>
                      </c:pt>
                      <c:pt idx="68">
                        <c:v>44230</c:v>
                      </c:pt>
                      <c:pt idx="69">
                        <c:v>44231</c:v>
                      </c:pt>
                      <c:pt idx="70">
                        <c:v>44232</c:v>
                      </c:pt>
                      <c:pt idx="71">
                        <c:v>44235</c:v>
                      </c:pt>
                      <c:pt idx="72">
                        <c:v>44236</c:v>
                      </c:pt>
                      <c:pt idx="73">
                        <c:v>44237</c:v>
                      </c:pt>
                      <c:pt idx="74">
                        <c:v>44238</c:v>
                      </c:pt>
                      <c:pt idx="75">
                        <c:v>44239</c:v>
                      </c:pt>
                      <c:pt idx="76">
                        <c:v>44242</c:v>
                      </c:pt>
                      <c:pt idx="77">
                        <c:v>44243</c:v>
                      </c:pt>
                      <c:pt idx="78">
                        <c:v>44244</c:v>
                      </c:pt>
                      <c:pt idx="79">
                        <c:v>44245</c:v>
                      </c:pt>
                      <c:pt idx="80">
                        <c:v>44246</c:v>
                      </c:pt>
                      <c:pt idx="81">
                        <c:v>44247</c:v>
                      </c:pt>
                      <c:pt idx="82">
                        <c:v>44249</c:v>
                      </c:pt>
                      <c:pt idx="83">
                        <c:v>44250</c:v>
                      </c:pt>
                      <c:pt idx="84">
                        <c:v>44251</c:v>
                      </c:pt>
                      <c:pt idx="85">
                        <c:v>44252</c:v>
                      </c:pt>
                      <c:pt idx="86">
                        <c:v>44253</c:v>
                      </c:pt>
                      <c:pt idx="87">
                        <c:v>44256</c:v>
                      </c:pt>
                      <c:pt idx="88">
                        <c:v>44257</c:v>
                      </c:pt>
                      <c:pt idx="89">
                        <c:v>44258</c:v>
                      </c:pt>
                      <c:pt idx="90">
                        <c:v>44259</c:v>
                      </c:pt>
                      <c:pt idx="91">
                        <c:v>44260</c:v>
                      </c:pt>
                      <c:pt idx="92">
                        <c:v>44263</c:v>
                      </c:pt>
                      <c:pt idx="93">
                        <c:v>44264</c:v>
                      </c:pt>
                      <c:pt idx="94">
                        <c:v>44265</c:v>
                      </c:pt>
                      <c:pt idx="95">
                        <c:v>44266</c:v>
                      </c:pt>
                      <c:pt idx="96">
                        <c:v>44267</c:v>
                      </c:pt>
                      <c:pt idx="97">
                        <c:v>44270</c:v>
                      </c:pt>
                      <c:pt idx="98">
                        <c:v>44271</c:v>
                      </c:pt>
                      <c:pt idx="99">
                        <c:v>44272</c:v>
                      </c:pt>
                      <c:pt idx="100">
                        <c:v>44273</c:v>
                      </c:pt>
                      <c:pt idx="101">
                        <c:v>44274</c:v>
                      </c:pt>
                      <c:pt idx="102">
                        <c:v>44277</c:v>
                      </c:pt>
                      <c:pt idx="103">
                        <c:v>44278</c:v>
                      </c:pt>
                      <c:pt idx="104">
                        <c:v>44279</c:v>
                      </c:pt>
                      <c:pt idx="105">
                        <c:v>44280</c:v>
                      </c:pt>
                      <c:pt idx="106">
                        <c:v>44281</c:v>
                      </c:pt>
                      <c:pt idx="107">
                        <c:v>44284</c:v>
                      </c:pt>
                      <c:pt idx="108">
                        <c:v>44285</c:v>
                      </c:pt>
                      <c:pt idx="109">
                        <c:v>44286</c:v>
                      </c:pt>
                      <c:pt idx="110">
                        <c:v>44287</c:v>
                      </c:pt>
                      <c:pt idx="111">
                        <c:v>44288</c:v>
                      </c:pt>
                      <c:pt idx="112">
                        <c:v>44291</c:v>
                      </c:pt>
                      <c:pt idx="113">
                        <c:v>44292</c:v>
                      </c:pt>
                      <c:pt idx="114">
                        <c:v>44293</c:v>
                      </c:pt>
                      <c:pt idx="115">
                        <c:v>44294</c:v>
                      </c:pt>
                      <c:pt idx="116">
                        <c:v>44295</c:v>
                      </c:pt>
                      <c:pt idx="117">
                        <c:v>44298</c:v>
                      </c:pt>
                      <c:pt idx="118">
                        <c:v>44299</c:v>
                      </c:pt>
                      <c:pt idx="119">
                        <c:v>44300</c:v>
                      </c:pt>
                      <c:pt idx="120">
                        <c:v>44301</c:v>
                      </c:pt>
                      <c:pt idx="121">
                        <c:v>44302</c:v>
                      </c:pt>
                      <c:pt idx="122">
                        <c:v>44305</c:v>
                      </c:pt>
                      <c:pt idx="123">
                        <c:v>44306</c:v>
                      </c:pt>
                      <c:pt idx="124">
                        <c:v>44307</c:v>
                      </c:pt>
                      <c:pt idx="125">
                        <c:v>44308</c:v>
                      </c:pt>
                      <c:pt idx="126">
                        <c:v>44309</c:v>
                      </c:pt>
                      <c:pt idx="127">
                        <c:v>44311</c:v>
                      </c:pt>
                      <c:pt idx="128">
                        <c:v>44312</c:v>
                      </c:pt>
                      <c:pt idx="129">
                        <c:v>44313</c:v>
                      </c:pt>
                      <c:pt idx="130">
                        <c:v>44314</c:v>
                      </c:pt>
                      <c:pt idx="131">
                        <c:v>44315</c:v>
                      </c:pt>
                      <c:pt idx="132">
                        <c:v>44316</c:v>
                      </c:pt>
                      <c:pt idx="133">
                        <c:v>44319</c:v>
                      </c:pt>
                      <c:pt idx="134">
                        <c:v>44320</c:v>
                      </c:pt>
                      <c:pt idx="135">
                        <c:v>44321</c:v>
                      </c:pt>
                      <c:pt idx="136">
                        <c:v>44322</c:v>
                      </c:pt>
                      <c:pt idx="137">
                        <c:v>44323</c:v>
                      </c:pt>
                      <c:pt idx="138">
                        <c:v>44326</c:v>
                      </c:pt>
                      <c:pt idx="139">
                        <c:v>44327</c:v>
                      </c:pt>
                      <c:pt idx="140">
                        <c:v>44328</c:v>
                      </c:pt>
                      <c:pt idx="141">
                        <c:v>44329</c:v>
                      </c:pt>
                      <c:pt idx="142">
                        <c:v>44330</c:v>
                      </c:pt>
                      <c:pt idx="143">
                        <c:v>44333</c:v>
                      </c:pt>
                      <c:pt idx="144">
                        <c:v>44334</c:v>
                      </c:pt>
                      <c:pt idx="145">
                        <c:v>44335</c:v>
                      </c:pt>
                      <c:pt idx="146">
                        <c:v>44336</c:v>
                      </c:pt>
                      <c:pt idx="147">
                        <c:v>44337</c:v>
                      </c:pt>
                      <c:pt idx="148">
                        <c:v>44340</c:v>
                      </c:pt>
                      <c:pt idx="149">
                        <c:v>44341</c:v>
                      </c:pt>
                      <c:pt idx="150">
                        <c:v>44342</c:v>
                      </c:pt>
                      <c:pt idx="151">
                        <c:v>44343</c:v>
                      </c:pt>
                      <c:pt idx="152">
                        <c:v>44344</c:v>
                      </c:pt>
                      <c:pt idx="153">
                        <c:v>44347</c:v>
                      </c:pt>
                      <c:pt idx="154">
                        <c:v>44348</c:v>
                      </c:pt>
                      <c:pt idx="155">
                        <c:v>44349</c:v>
                      </c:pt>
                      <c:pt idx="156">
                        <c:v>44350</c:v>
                      </c:pt>
                      <c:pt idx="157">
                        <c:v>44351</c:v>
                      </c:pt>
                      <c:pt idx="158">
                        <c:v>44354</c:v>
                      </c:pt>
                      <c:pt idx="159">
                        <c:v>44355</c:v>
                      </c:pt>
                      <c:pt idx="160">
                        <c:v>44356</c:v>
                      </c:pt>
                      <c:pt idx="161">
                        <c:v>44357</c:v>
                      </c:pt>
                      <c:pt idx="162">
                        <c:v>44358</c:v>
                      </c:pt>
                      <c:pt idx="163">
                        <c:v>44361</c:v>
                      </c:pt>
                      <c:pt idx="164">
                        <c:v>44362</c:v>
                      </c:pt>
                      <c:pt idx="165">
                        <c:v>44363</c:v>
                      </c:pt>
                      <c:pt idx="166">
                        <c:v>44364</c:v>
                      </c:pt>
                      <c:pt idx="167">
                        <c:v>44365</c:v>
                      </c:pt>
                      <c:pt idx="168">
                        <c:v>44368</c:v>
                      </c:pt>
                      <c:pt idx="169">
                        <c:v>44369</c:v>
                      </c:pt>
                      <c:pt idx="170">
                        <c:v>44370</c:v>
                      </c:pt>
                      <c:pt idx="171">
                        <c:v>44371</c:v>
                      </c:pt>
                      <c:pt idx="172">
                        <c:v>44372</c:v>
                      </c:pt>
                      <c:pt idx="173">
                        <c:v>44375</c:v>
                      </c:pt>
                      <c:pt idx="174">
                        <c:v>44376</c:v>
                      </c:pt>
                      <c:pt idx="175">
                        <c:v>44377</c:v>
                      </c:pt>
                      <c:pt idx="176">
                        <c:v>44378</c:v>
                      </c:pt>
                      <c:pt idx="177">
                        <c:v>44379</c:v>
                      </c:pt>
                      <c:pt idx="178">
                        <c:v>44382</c:v>
                      </c:pt>
                      <c:pt idx="179">
                        <c:v>44383</c:v>
                      </c:pt>
                      <c:pt idx="180">
                        <c:v>44384</c:v>
                      </c:pt>
                      <c:pt idx="181">
                        <c:v>44385</c:v>
                      </c:pt>
                      <c:pt idx="182">
                        <c:v>44386</c:v>
                      </c:pt>
                      <c:pt idx="183">
                        <c:v>44389</c:v>
                      </c:pt>
                      <c:pt idx="184">
                        <c:v>44390</c:v>
                      </c:pt>
                      <c:pt idx="185">
                        <c:v>44391</c:v>
                      </c:pt>
                      <c:pt idx="186">
                        <c:v>44392</c:v>
                      </c:pt>
                      <c:pt idx="187">
                        <c:v>44393</c:v>
                      </c:pt>
                      <c:pt idx="188">
                        <c:v>44396</c:v>
                      </c:pt>
                      <c:pt idx="189">
                        <c:v>44397</c:v>
                      </c:pt>
                      <c:pt idx="190">
                        <c:v>44398</c:v>
                      </c:pt>
                      <c:pt idx="191">
                        <c:v>44399</c:v>
                      </c:pt>
                      <c:pt idx="192">
                        <c:v>44400</c:v>
                      </c:pt>
                      <c:pt idx="193">
                        <c:v>44403</c:v>
                      </c:pt>
                      <c:pt idx="194">
                        <c:v>44404</c:v>
                      </c:pt>
                      <c:pt idx="195">
                        <c:v>44405</c:v>
                      </c:pt>
                      <c:pt idx="196">
                        <c:v>44406</c:v>
                      </c:pt>
                      <c:pt idx="197">
                        <c:v>44407</c:v>
                      </c:pt>
                      <c:pt idx="198">
                        <c:v>44410</c:v>
                      </c:pt>
                      <c:pt idx="199">
                        <c:v>44411</c:v>
                      </c:pt>
                      <c:pt idx="200">
                        <c:v>44412</c:v>
                      </c:pt>
                      <c:pt idx="201">
                        <c:v>44413</c:v>
                      </c:pt>
                      <c:pt idx="202">
                        <c:v>44414</c:v>
                      </c:pt>
                      <c:pt idx="203">
                        <c:v>44417</c:v>
                      </c:pt>
                      <c:pt idx="204">
                        <c:v>44418</c:v>
                      </c:pt>
                      <c:pt idx="205">
                        <c:v>44419</c:v>
                      </c:pt>
                      <c:pt idx="206">
                        <c:v>44420</c:v>
                      </c:pt>
                      <c:pt idx="207">
                        <c:v>44421</c:v>
                      </c:pt>
                      <c:pt idx="208">
                        <c:v>44424</c:v>
                      </c:pt>
                      <c:pt idx="209">
                        <c:v>44425</c:v>
                      </c:pt>
                      <c:pt idx="210">
                        <c:v>44426</c:v>
                      </c:pt>
                      <c:pt idx="211">
                        <c:v>44427</c:v>
                      </c:pt>
                      <c:pt idx="212">
                        <c:v>44428</c:v>
                      </c:pt>
                      <c:pt idx="213">
                        <c:v>44431</c:v>
                      </c:pt>
                      <c:pt idx="214">
                        <c:v>44432</c:v>
                      </c:pt>
                      <c:pt idx="215">
                        <c:v>44433</c:v>
                      </c:pt>
                      <c:pt idx="216">
                        <c:v>44434</c:v>
                      </c:pt>
                      <c:pt idx="217">
                        <c:v>44435</c:v>
                      </c:pt>
                      <c:pt idx="218">
                        <c:v>44438</c:v>
                      </c:pt>
                      <c:pt idx="219">
                        <c:v>44439</c:v>
                      </c:pt>
                      <c:pt idx="220">
                        <c:v>44440</c:v>
                      </c:pt>
                      <c:pt idx="221">
                        <c:v>44441</c:v>
                      </c:pt>
                      <c:pt idx="222">
                        <c:v>44442</c:v>
                      </c:pt>
                      <c:pt idx="223">
                        <c:v>44445</c:v>
                      </c:pt>
                      <c:pt idx="224">
                        <c:v>44446</c:v>
                      </c:pt>
                      <c:pt idx="225">
                        <c:v>44447</c:v>
                      </c:pt>
                      <c:pt idx="226">
                        <c:v>44448</c:v>
                      </c:pt>
                      <c:pt idx="227">
                        <c:v>44449</c:v>
                      </c:pt>
                      <c:pt idx="228">
                        <c:v>44452</c:v>
                      </c:pt>
                      <c:pt idx="229">
                        <c:v>44453</c:v>
                      </c:pt>
                      <c:pt idx="230">
                        <c:v>44454</c:v>
                      </c:pt>
                      <c:pt idx="231">
                        <c:v>44455</c:v>
                      </c:pt>
                      <c:pt idx="232">
                        <c:v>44456</c:v>
                      </c:pt>
                      <c:pt idx="233">
                        <c:v>44459</c:v>
                      </c:pt>
                      <c:pt idx="234">
                        <c:v>44460</c:v>
                      </c:pt>
                      <c:pt idx="235">
                        <c:v>44461</c:v>
                      </c:pt>
                      <c:pt idx="236">
                        <c:v>44462</c:v>
                      </c:pt>
                      <c:pt idx="237">
                        <c:v>44463</c:v>
                      </c:pt>
                      <c:pt idx="238">
                        <c:v>44466</c:v>
                      </c:pt>
                      <c:pt idx="239">
                        <c:v>44467</c:v>
                      </c:pt>
                      <c:pt idx="240">
                        <c:v>44468</c:v>
                      </c:pt>
                      <c:pt idx="241">
                        <c:v>44469</c:v>
                      </c:pt>
                      <c:pt idx="242">
                        <c:v>44470</c:v>
                      </c:pt>
                      <c:pt idx="243">
                        <c:v>44473</c:v>
                      </c:pt>
                      <c:pt idx="244">
                        <c:v>44474</c:v>
                      </c:pt>
                      <c:pt idx="245">
                        <c:v>44475</c:v>
                      </c:pt>
                      <c:pt idx="246">
                        <c:v>44476</c:v>
                      </c:pt>
                      <c:pt idx="247">
                        <c:v>44477</c:v>
                      </c:pt>
                      <c:pt idx="248">
                        <c:v>44480</c:v>
                      </c:pt>
                      <c:pt idx="249">
                        <c:v>44481</c:v>
                      </c:pt>
                      <c:pt idx="250">
                        <c:v>44482</c:v>
                      </c:pt>
                      <c:pt idx="251">
                        <c:v>44483</c:v>
                      </c:pt>
                      <c:pt idx="252">
                        <c:v>44484</c:v>
                      </c:pt>
                      <c:pt idx="253">
                        <c:v>44487</c:v>
                      </c:pt>
                      <c:pt idx="254">
                        <c:v>44488</c:v>
                      </c:pt>
                      <c:pt idx="255">
                        <c:v>44489</c:v>
                      </c:pt>
                      <c:pt idx="256">
                        <c:v>44490</c:v>
                      </c:pt>
                      <c:pt idx="257">
                        <c:v>44491</c:v>
                      </c:pt>
                      <c:pt idx="258">
                        <c:v>44494</c:v>
                      </c:pt>
                      <c:pt idx="259">
                        <c:v>44495</c:v>
                      </c:pt>
                      <c:pt idx="260">
                        <c:v>44496</c:v>
                      </c:pt>
                      <c:pt idx="261">
                        <c:v>44497</c:v>
                      </c:pt>
                      <c:pt idx="262">
                        <c:v>44498</c:v>
                      </c:pt>
                      <c:pt idx="263">
                        <c:v>44501</c:v>
                      </c:pt>
                      <c:pt idx="264">
                        <c:v>44502</c:v>
                      </c:pt>
                      <c:pt idx="265">
                        <c:v>44503</c:v>
                      </c:pt>
                      <c:pt idx="266">
                        <c:v>44504</c:v>
                      </c:pt>
                      <c:pt idx="267">
                        <c:v>44505</c:v>
                      </c:pt>
                      <c:pt idx="268">
                        <c:v>44508</c:v>
                      </c:pt>
                      <c:pt idx="269">
                        <c:v>44509</c:v>
                      </c:pt>
                      <c:pt idx="270">
                        <c:v>44510</c:v>
                      </c:pt>
                      <c:pt idx="271">
                        <c:v>44511</c:v>
                      </c:pt>
                      <c:pt idx="272">
                        <c:v>44512</c:v>
                      </c:pt>
                      <c:pt idx="273">
                        <c:v>44515</c:v>
                      </c:pt>
                      <c:pt idx="274">
                        <c:v>44516</c:v>
                      </c:pt>
                      <c:pt idx="275">
                        <c:v>44517</c:v>
                      </c:pt>
                      <c:pt idx="276">
                        <c:v>44518</c:v>
                      </c:pt>
                      <c:pt idx="277">
                        <c:v>44519</c:v>
                      </c:pt>
                      <c:pt idx="278">
                        <c:v>44522</c:v>
                      </c:pt>
                      <c:pt idx="279">
                        <c:v>44523</c:v>
                      </c:pt>
                      <c:pt idx="280">
                        <c:v>44524</c:v>
                      </c:pt>
                      <c:pt idx="281">
                        <c:v>44525</c:v>
                      </c:pt>
                      <c:pt idx="282">
                        <c:v>44526</c:v>
                      </c:pt>
                      <c:pt idx="283">
                        <c:v>44529</c:v>
                      </c:pt>
                      <c:pt idx="284">
                        <c:v>44530</c:v>
                      </c:pt>
                      <c:pt idx="285">
                        <c:v>44531</c:v>
                      </c:pt>
                    </c:numCache>
                  </c:numRef>
                </c:cat>
                <c:val>
                  <c:numRef>
                    <c:extLst xmlns:c15="http://schemas.microsoft.com/office/drawing/2012/chart">
                      <c:ext xmlns:c15="http://schemas.microsoft.com/office/drawing/2012/chart" uri="{02D57815-91ED-43cb-92C2-25804820EDAC}">
                        <c15:formulaRef>
                          <c15:sqref>'Currency Chart'!$Y$6:$Y$291</c15:sqref>
                        </c15:formulaRef>
                      </c:ext>
                    </c:extLst>
                    <c:numCache>
                      <c:formatCode>0</c:formatCode>
                      <c:ptCount val="286"/>
                      <c:pt idx="0" formatCode="General">
                        <c:v>100</c:v>
                      </c:pt>
                      <c:pt idx="1">
                        <c:v>100.21817388458602</c:v>
                      </c:pt>
                      <c:pt idx="2">
                        <c:v>99.454565288534965</c:v>
                      </c:pt>
                      <c:pt idx="3">
                        <c:v>99.530926148140082</c:v>
                      </c:pt>
                      <c:pt idx="4">
                        <c:v>98.61459583287882</c:v>
                      </c:pt>
                      <c:pt idx="5">
                        <c:v>98.232791534853277</c:v>
                      </c:pt>
                      <c:pt idx="6">
                        <c:v>99.629104396203772</c:v>
                      </c:pt>
                      <c:pt idx="7">
                        <c:v>99.84727828078978</c:v>
                      </c:pt>
                      <c:pt idx="8">
                        <c:v>100.06545216537579</c:v>
                      </c:pt>
                      <c:pt idx="9">
                        <c:v>99.792734809643264</c:v>
                      </c:pt>
                      <c:pt idx="10">
                        <c:v>99.552743536598655</c:v>
                      </c:pt>
                      <c:pt idx="11">
                        <c:v>99.563652230827955</c:v>
                      </c:pt>
                      <c:pt idx="12">
                        <c:v>99.389113123159149</c:v>
                      </c:pt>
                      <c:pt idx="13">
                        <c:v>99.367295734700548</c:v>
                      </c:pt>
                      <c:pt idx="14">
                        <c:v>99.367295734700548</c:v>
                      </c:pt>
                      <c:pt idx="15">
                        <c:v>99.367295734700548</c:v>
                      </c:pt>
                      <c:pt idx="16">
                        <c:v>99.541834842369354</c:v>
                      </c:pt>
                      <c:pt idx="17">
                        <c:v>99.389113123159149</c:v>
                      </c:pt>
                      <c:pt idx="18">
                        <c:v>99.050943602050822</c:v>
                      </c:pt>
                      <c:pt idx="19">
                        <c:v>98.843678411694114</c:v>
                      </c:pt>
                      <c:pt idx="20">
                        <c:v>98.625504527108092</c:v>
                      </c:pt>
                      <c:pt idx="21">
                        <c:v>99.16003054434384</c:v>
                      </c:pt>
                      <c:pt idx="22">
                        <c:v>98.145521981018874</c:v>
                      </c:pt>
                      <c:pt idx="23">
                        <c:v>97.545543798407323</c:v>
                      </c:pt>
                      <c:pt idx="24">
                        <c:v>97.185556888840409</c:v>
                      </c:pt>
                      <c:pt idx="25">
                        <c:v>97.316461219592014</c:v>
                      </c:pt>
                      <c:pt idx="26">
                        <c:v>97.152830806152494</c:v>
                      </c:pt>
                      <c:pt idx="27">
                        <c:v>96.978291698483687</c:v>
                      </c:pt>
                      <c:pt idx="28">
                        <c:v>97.000109086942288</c:v>
                      </c:pt>
                      <c:pt idx="29">
                        <c:v>96.62921348314606</c:v>
                      </c:pt>
                      <c:pt idx="30">
                        <c:v>97.011017781171574</c:v>
                      </c:pt>
                      <c:pt idx="31">
                        <c:v>96.683756954292548</c:v>
                      </c:pt>
                      <c:pt idx="32">
                        <c:v>96.607396094687459</c:v>
                      </c:pt>
                      <c:pt idx="33">
                        <c:v>96.596487400458145</c:v>
                      </c:pt>
                      <c:pt idx="34">
                        <c:v>96.46558306970654</c:v>
                      </c:pt>
                      <c:pt idx="35">
                        <c:v>96.345587433184235</c:v>
                      </c:pt>
                      <c:pt idx="36">
                        <c:v>96.596487400458159</c:v>
                      </c:pt>
                      <c:pt idx="37">
                        <c:v>97.043743863859476</c:v>
                      </c:pt>
                      <c:pt idx="38">
                        <c:v>96.847387367732068</c:v>
                      </c:pt>
                      <c:pt idx="39">
                        <c:v>97.15283080615248</c:v>
                      </c:pt>
                      <c:pt idx="40">
                        <c:v>96.967383004254373</c:v>
                      </c:pt>
                      <c:pt idx="41">
                        <c:v>96.912839533107871</c:v>
                      </c:pt>
                      <c:pt idx="42">
                        <c:v>96.46558306970654</c:v>
                      </c:pt>
                      <c:pt idx="43">
                        <c:v>96.105596160139626</c:v>
                      </c:pt>
                      <c:pt idx="44">
                        <c:v>96.552852623540957</c:v>
                      </c:pt>
                      <c:pt idx="45">
                        <c:v>96.552852623540957</c:v>
                      </c:pt>
                      <c:pt idx="46">
                        <c:v>96.138322242827527</c:v>
                      </c:pt>
                      <c:pt idx="47">
                        <c:v>95.811061415948501</c:v>
                      </c:pt>
                      <c:pt idx="48">
                        <c:v>95.811061415948501</c:v>
                      </c:pt>
                      <c:pt idx="49">
                        <c:v>96.552852623540957</c:v>
                      </c:pt>
                      <c:pt idx="50">
                        <c:v>96.585578706228858</c:v>
                      </c:pt>
                      <c:pt idx="51">
                        <c:v>97.109196029235306</c:v>
                      </c:pt>
                      <c:pt idx="52">
                        <c:v>96.683756954292576</c:v>
                      </c:pt>
                      <c:pt idx="53">
                        <c:v>96.825569979273467</c:v>
                      </c:pt>
                      <c:pt idx="54">
                        <c:v>96.869204756190669</c:v>
                      </c:pt>
                      <c:pt idx="55">
                        <c:v>97.16373950038178</c:v>
                      </c:pt>
                      <c:pt idx="56">
                        <c:v>97.152830806152465</c:v>
                      </c:pt>
                      <c:pt idx="57">
                        <c:v>96.923748227337157</c:v>
                      </c:pt>
                      <c:pt idx="58">
                        <c:v>97.032835169630161</c:v>
                      </c:pt>
                      <c:pt idx="59">
                        <c:v>96.552852623540929</c:v>
                      </c:pt>
                      <c:pt idx="60">
                        <c:v>96.563761317770229</c:v>
                      </c:pt>
                      <c:pt idx="61">
                        <c:v>96.891022144649241</c:v>
                      </c:pt>
                      <c:pt idx="62">
                        <c:v>96.716483036980435</c:v>
                      </c:pt>
                      <c:pt idx="63">
                        <c:v>96.945565615795743</c:v>
                      </c:pt>
                      <c:pt idx="64">
                        <c:v>96.945565615795743</c:v>
                      </c:pt>
                      <c:pt idx="65">
                        <c:v>97.12010472346455</c:v>
                      </c:pt>
                      <c:pt idx="66">
                        <c:v>97.829169848369105</c:v>
                      </c:pt>
                      <c:pt idx="67">
                        <c:v>97.861895931057006</c:v>
                      </c:pt>
                      <c:pt idx="68">
                        <c:v>98.058252427184428</c:v>
                      </c:pt>
                      <c:pt idx="69">
                        <c:v>98.647321915566664</c:v>
                      </c:pt>
                      <c:pt idx="70">
                        <c:v>98.047343732955127</c:v>
                      </c:pt>
                      <c:pt idx="71">
                        <c:v>98.025526344496512</c:v>
                      </c:pt>
                      <c:pt idx="72">
                        <c:v>97.316461219591957</c:v>
                      </c:pt>
                      <c:pt idx="73">
                        <c:v>97.087378640776635</c:v>
                      </c:pt>
                      <c:pt idx="74">
                        <c:v>97.087378640776635</c:v>
                      </c:pt>
                      <c:pt idx="75">
                        <c:v>97.218282971528225</c:v>
                      </c:pt>
                      <c:pt idx="76">
                        <c:v>97.098287335005921</c:v>
                      </c:pt>
                      <c:pt idx="77">
                        <c:v>97.33827860805053</c:v>
                      </c:pt>
                      <c:pt idx="78">
                        <c:v>98.02552634449647</c:v>
                      </c:pt>
                      <c:pt idx="79">
                        <c:v>97.709174211846758</c:v>
                      </c:pt>
                      <c:pt idx="80">
                        <c:v>97.76371768299326</c:v>
                      </c:pt>
                      <c:pt idx="81">
                        <c:v>97.76371768299326</c:v>
                      </c:pt>
                      <c:pt idx="82">
                        <c:v>97.741900294534659</c:v>
                      </c:pt>
                      <c:pt idx="83">
                        <c:v>98.723682775171724</c:v>
                      </c:pt>
                      <c:pt idx="84">
                        <c:v>98.86549580015263</c:v>
                      </c:pt>
                      <c:pt idx="85">
                        <c:v>98.647321915566607</c:v>
                      </c:pt>
                      <c:pt idx="86">
                        <c:v>99.072760990509352</c:v>
                      </c:pt>
                      <c:pt idx="87">
                        <c:v>99.792734809643193</c:v>
                      </c:pt>
                      <c:pt idx="88">
                        <c:v>99.770917421184592</c:v>
                      </c:pt>
                      <c:pt idx="89">
                        <c:v>100.32726082687894</c:v>
                      </c:pt>
                      <c:pt idx="90">
                        <c:v>101.28722591905741</c:v>
                      </c:pt>
                      <c:pt idx="91">
                        <c:v>101.54903458056062</c:v>
                      </c:pt>
                      <c:pt idx="92">
                        <c:v>102.15992145740147</c:v>
                      </c:pt>
                      <c:pt idx="93">
                        <c:v>101.1781389767644</c:v>
                      </c:pt>
                      <c:pt idx="94">
                        <c:v>101.39631286135041</c:v>
                      </c:pt>
                      <c:pt idx="95">
                        <c:v>100.81815206719747</c:v>
                      </c:pt>
                      <c:pt idx="96">
                        <c:v>101.41813024980902</c:v>
                      </c:pt>
                      <c:pt idx="97">
                        <c:v>101.14541289407651</c:v>
                      </c:pt>
                      <c:pt idx="98">
                        <c:v>100.85087814988539</c:v>
                      </c:pt>
                      <c:pt idx="99">
                        <c:v>100.62179557107007</c:v>
                      </c:pt>
                      <c:pt idx="100">
                        <c:v>101.1126868113886</c:v>
                      </c:pt>
                      <c:pt idx="101">
                        <c:v>101.36358677866252</c:v>
                      </c:pt>
                      <c:pt idx="102">
                        <c:v>100.68724773644587</c:v>
                      </c:pt>
                      <c:pt idx="103">
                        <c:v>101.86538671321034</c:v>
                      </c:pt>
                      <c:pt idx="104">
                        <c:v>102.05083451510845</c:v>
                      </c:pt>
                      <c:pt idx="105">
                        <c:v>102.54172575542697</c:v>
                      </c:pt>
                      <c:pt idx="106">
                        <c:v>102.42173011890466</c:v>
                      </c:pt>
                      <c:pt idx="107">
                        <c:v>102.43263881313395</c:v>
                      </c:pt>
                      <c:pt idx="108">
                        <c:v>102.75989964001296</c:v>
                      </c:pt>
                      <c:pt idx="109">
                        <c:v>102.91262135922318</c:v>
                      </c:pt>
                      <c:pt idx="110">
                        <c:v>102.75989964001296</c:v>
                      </c:pt>
                      <c:pt idx="111">
                        <c:v>102.77080833424228</c:v>
                      </c:pt>
                      <c:pt idx="112">
                        <c:v>102.14901276317214</c:v>
                      </c:pt>
                      <c:pt idx="113">
                        <c:v>101.53812588633129</c:v>
                      </c:pt>
                      <c:pt idx="114">
                        <c:v>101.38540416712108</c:v>
                      </c:pt>
                      <c:pt idx="115">
                        <c:v>100.87269553834395</c:v>
                      </c:pt>
                      <c:pt idx="116">
                        <c:v>100.88360423257325</c:v>
                      </c:pt>
                      <c:pt idx="117">
                        <c:v>100.62179557107004</c:v>
                      </c:pt>
                      <c:pt idx="118">
                        <c:v>100.44725646340122</c:v>
                      </c:pt>
                      <c:pt idx="119">
                        <c:v>100.62179557107004</c:v>
                      </c:pt>
                      <c:pt idx="120">
                        <c:v>100.64361295952864</c:v>
                      </c:pt>
                      <c:pt idx="121">
                        <c:v>100.35998690956683</c:v>
                      </c:pt>
                      <c:pt idx="122">
                        <c:v>99.814552198101794</c:v>
                      </c:pt>
                      <c:pt idx="123">
                        <c:v>99.901821751936183</c:v>
                      </c:pt>
                      <c:pt idx="124">
                        <c:v>100.02181738845849</c:v>
                      </c:pt>
                      <c:pt idx="125">
                        <c:v>99.989091305770572</c:v>
                      </c:pt>
                      <c:pt idx="126">
                        <c:v>99.640013090432944</c:v>
                      </c:pt>
                      <c:pt idx="127">
                        <c:v>99.640013090432944</c:v>
                      </c:pt>
                      <c:pt idx="128">
                        <c:v>99.694556561579461</c:v>
                      </c:pt>
                      <c:pt idx="129">
                        <c:v>99.640013090432959</c:v>
                      </c:pt>
                      <c:pt idx="130">
                        <c:v>99.203665321260928</c:v>
                      </c:pt>
                      <c:pt idx="131">
                        <c:v>99.083669684738624</c:v>
                      </c:pt>
                      <c:pt idx="132">
                        <c:v>99.629104396203658</c:v>
                      </c:pt>
                      <c:pt idx="133">
                        <c:v>99.367295734700448</c:v>
                      </c:pt>
                      <c:pt idx="134">
                        <c:v>99.650921784662259</c:v>
                      </c:pt>
                      <c:pt idx="135">
                        <c:v>99.574560925057142</c:v>
                      </c:pt>
                      <c:pt idx="136">
                        <c:v>98.941856659757704</c:v>
                      </c:pt>
                      <c:pt idx="137">
                        <c:v>98.287335005999651</c:v>
                      </c:pt>
                      <c:pt idx="138">
                        <c:v>98.298243700228952</c:v>
                      </c:pt>
                      <c:pt idx="139">
                        <c:v>98.581869750190762</c:v>
                      </c:pt>
                      <c:pt idx="140">
                        <c:v>99.170939238573027</c:v>
                      </c:pt>
                      <c:pt idx="141">
                        <c:v>98.8218610232354</c:v>
                      </c:pt>
                      <c:pt idx="142">
                        <c:v>98.298243700228952</c:v>
                      </c:pt>
                      <c:pt idx="143">
                        <c:v>98.52732627904426</c:v>
                      </c:pt>
                      <c:pt idx="144">
                        <c:v>97.916439402203423</c:v>
                      </c:pt>
                      <c:pt idx="145">
                        <c:v>98.592778444420091</c:v>
                      </c:pt>
                      <c:pt idx="146">
                        <c:v>97.861895931056935</c:v>
                      </c:pt>
                      <c:pt idx="147">
                        <c:v>97.916439402203437</c:v>
                      </c:pt>
                      <c:pt idx="148">
                        <c:v>97.840078542598334</c:v>
                      </c:pt>
                      <c:pt idx="149">
                        <c:v>97.665539434929528</c:v>
                      </c:pt>
                      <c:pt idx="150">
                        <c:v>97.949165484891353</c:v>
                      </c:pt>
                      <c:pt idx="151">
                        <c:v>97.829169848369048</c:v>
                      </c:pt>
                      <c:pt idx="152">
                        <c:v>98.145521981018788</c:v>
                      </c:pt>
                      <c:pt idx="153">
                        <c:v>98.090978509872286</c:v>
                      </c:pt>
                      <c:pt idx="154">
                        <c:v>97.829169848369077</c:v>
                      </c:pt>
                      <c:pt idx="155">
                        <c:v>97.91643940220348</c:v>
                      </c:pt>
                      <c:pt idx="156">
                        <c:v>98.549143667502932</c:v>
                      </c:pt>
                      <c:pt idx="157">
                        <c:v>98.090978509872301</c:v>
                      </c:pt>
                      <c:pt idx="158">
                        <c:v>97.894622013744893</c:v>
                      </c:pt>
                      <c:pt idx="159">
                        <c:v>97.80735245991049</c:v>
                      </c:pt>
                      <c:pt idx="160">
                        <c:v>97.698265517617472</c:v>
                      </c:pt>
                      <c:pt idx="161">
                        <c:v>97.556452492636566</c:v>
                      </c:pt>
                      <c:pt idx="162">
                        <c:v>97.949165484891395</c:v>
                      </c:pt>
                      <c:pt idx="163">
                        <c:v>98.156430675248103</c:v>
                      </c:pt>
                      <c:pt idx="164">
                        <c:v>97.949165484891381</c:v>
                      </c:pt>
                      <c:pt idx="165">
                        <c:v>99.105487073197253</c:v>
                      </c:pt>
                      <c:pt idx="166">
                        <c:v>100.06545216537573</c:v>
                      </c:pt>
                      <c:pt idx="167">
                        <c:v>100.62179557107007</c:v>
                      </c:pt>
                      <c:pt idx="168">
                        <c:v>100.11999563652223</c:v>
                      </c:pt>
                      <c:pt idx="169">
                        <c:v>100.11999563652223</c:v>
                      </c:pt>
                      <c:pt idx="170">
                        <c:v>100.21817388458594</c:v>
                      </c:pt>
                      <c:pt idx="171">
                        <c:v>100.08726955383433</c:v>
                      </c:pt>
                      <c:pt idx="172">
                        <c:v>100.08726955383433</c:v>
                      </c:pt>
                      <c:pt idx="173">
                        <c:v>100.28362604996175</c:v>
                      </c:pt>
                      <c:pt idx="174">
                        <c:v>100.42543907494267</c:v>
                      </c:pt>
                      <c:pt idx="175">
                        <c:v>100.89451292680262</c:v>
                      </c:pt>
                      <c:pt idx="176">
                        <c:v>100.92723900949051</c:v>
                      </c:pt>
                      <c:pt idx="177">
                        <c:v>100.42543907494266</c:v>
                      </c:pt>
                      <c:pt idx="178">
                        <c:v>100.56725209992359</c:v>
                      </c:pt>
                      <c:pt idx="179">
                        <c:v>100.8072433729682</c:v>
                      </c:pt>
                      <c:pt idx="180">
                        <c:v>100.93814770371981</c:v>
                      </c:pt>
                      <c:pt idx="181">
                        <c:v>99.869095669248338</c:v>
                      </c:pt>
                      <c:pt idx="182">
                        <c:v>99.683647867350217</c:v>
                      </c:pt>
                      <c:pt idx="183">
                        <c:v>99.803643503872522</c:v>
                      </c:pt>
                      <c:pt idx="184">
                        <c:v>100.18544780189804</c:v>
                      </c:pt>
                      <c:pt idx="185">
                        <c:v>99.803643503872507</c:v>
                      </c:pt>
                      <c:pt idx="186">
                        <c:v>100.0981782480636</c:v>
                      </c:pt>
                      <c:pt idx="187">
                        <c:v>100.29453474419101</c:v>
                      </c:pt>
                      <c:pt idx="188">
                        <c:v>100.13090433075151</c:v>
                      </c:pt>
                      <c:pt idx="189">
                        <c:v>100.54543471146492</c:v>
                      </c:pt>
                      <c:pt idx="190">
                        <c:v>100.08726955383429</c:v>
                      </c:pt>
                      <c:pt idx="191">
                        <c:v>100.22908257881519</c:v>
                      </c:pt>
                      <c:pt idx="192">
                        <c:v>100.2508999672738</c:v>
                      </c:pt>
                      <c:pt idx="193">
                        <c:v>99.912730446165483</c:v>
                      </c:pt>
                      <c:pt idx="194">
                        <c:v>99.738191338496662</c:v>
                      </c:pt>
                      <c:pt idx="195">
                        <c:v>99.25820879240743</c:v>
                      </c:pt>
                      <c:pt idx="196">
                        <c:v>98.854587105923301</c:v>
                      </c:pt>
                      <c:pt idx="197">
                        <c:v>98.767317552088898</c:v>
                      </c:pt>
                      <c:pt idx="198">
                        <c:v>98.767317552088898</c:v>
                      </c:pt>
                      <c:pt idx="199">
                        <c:v>98.570961055961476</c:v>
                      </c:pt>
                      <c:pt idx="200">
                        <c:v>98.920039271299117</c:v>
                      </c:pt>
                      <c:pt idx="201">
                        <c:v>98.98549143667492</c:v>
                      </c:pt>
                      <c:pt idx="202">
                        <c:v>99.749100032725963</c:v>
                      </c:pt>
                      <c:pt idx="203">
                        <c:v>100.41453038071332</c:v>
                      </c:pt>
                      <c:pt idx="204">
                        <c:v>100.64361295952864</c:v>
                      </c:pt>
                      <c:pt idx="205">
                        <c:v>100.55634340569422</c:v>
                      </c:pt>
                      <c:pt idx="206">
                        <c:v>100.70906512490443</c:v>
                      </c:pt>
                      <c:pt idx="207">
                        <c:v>99.858186975018967</c:v>
                      </c:pt>
                      <c:pt idx="208">
                        <c:v>99.487291371222739</c:v>
                      </c:pt>
                      <c:pt idx="209">
                        <c:v>99.749100032725948</c:v>
                      </c:pt>
                      <c:pt idx="210">
                        <c:v>100.01090869422914</c:v>
                      </c:pt>
                      <c:pt idx="211">
                        <c:v>100.21817388458587</c:v>
                      </c:pt>
                      <c:pt idx="212">
                        <c:v>100.04363477691706</c:v>
                      </c:pt>
                      <c:pt idx="213">
                        <c:v>99.509108759681325</c:v>
                      </c:pt>
                      <c:pt idx="214">
                        <c:v>99.509108759681325</c:v>
                      </c:pt>
                      <c:pt idx="215">
                        <c:v>99.661830478891531</c:v>
                      </c:pt>
                      <c:pt idx="216">
                        <c:v>100.09817824806356</c:v>
                      </c:pt>
                      <c:pt idx="217">
                        <c:v>99.389113123159021</c:v>
                      </c:pt>
                      <c:pt idx="218">
                        <c:v>100.01090869422916</c:v>
                      </c:pt>
                      <c:pt idx="219">
                        <c:v>99.814552198101751</c:v>
                      </c:pt>
                      <c:pt idx="220">
                        <c:v>99.814552198101751</c:v>
                      </c:pt>
                      <c:pt idx="221">
                        <c:v>99.716373950038047</c:v>
                      </c:pt>
                      <c:pt idx="222">
                        <c:v>99.650921784662231</c:v>
                      </c:pt>
                      <c:pt idx="223">
                        <c:v>99.792734809643122</c:v>
                      </c:pt>
                      <c:pt idx="224">
                        <c:v>100.30544343842026</c:v>
                      </c:pt>
                      <c:pt idx="225">
                        <c:v>100.57816079415278</c:v>
                      </c:pt>
                      <c:pt idx="226">
                        <c:v>100.01090869422913</c:v>
                      </c:pt>
                      <c:pt idx="227">
                        <c:v>100.09817824806355</c:v>
                      </c:pt>
                      <c:pt idx="228">
                        <c:v>100.58906948838209</c:v>
                      </c:pt>
                      <c:pt idx="229">
                        <c:v>100.38180429802537</c:v>
                      </c:pt>
                      <c:pt idx="230">
                        <c:v>100.31635213264956</c:v>
                      </c:pt>
                      <c:pt idx="231">
                        <c:v>101.17813897676433</c:v>
                      </c:pt>
                      <c:pt idx="232">
                        <c:v>101.70175629977076</c:v>
                      </c:pt>
                      <c:pt idx="233">
                        <c:v>101.18904767099362</c:v>
                      </c:pt>
                      <c:pt idx="234">
                        <c:v>100.7199738191337</c:v>
                      </c:pt>
                      <c:pt idx="235">
                        <c:v>101.02541725755412</c:v>
                      </c:pt>
                      <c:pt idx="236">
                        <c:v>100.7963346787388</c:v>
                      </c:pt>
                      <c:pt idx="237">
                        <c:v>100.7854259845095</c:v>
                      </c:pt>
                      <c:pt idx="238">
                        <c:v>100.97087378640759</c:v>
                      </c:pt>
                      <c:pt idx="239">
                        <c:v>101.36358677866244</c:v>
                      </c:pt>
                      <c:pt idx="240">
                        <c:v>101.97447365550326</c:v>
                      </c:pt>
                      <c:pt idx="241">
                        <c:v>101.61448674593635</c:v>
                      </c:pt>
                      <c:pt idx="242">
                        <c:v>101.54903458056054</c:v>
                      </c:pt>
                      <c:pt idx="243">
                        <c:v>100.87269553834389</c:v>
                      </c:pt>
                      <c:pt idx="244">
                        <c:v>101.19995636522292</c:v>
                      </c:pt>
                      <c:pt idx="245">
                        <c:v>101.14541289407642</c:v>
                      </c:pt>
                      <c:pt idx="246">
                        <c:v>101.33086069597452</c:v>
                      </c:pt>
                      <c:pt idx="247">
                        <c:v>101.13450419984711</c:v>
                      </c:pt>
                      <c:pt idx="248">
                        <c:v>101.17813897676432</c:v>
                      </c:pt>
                      <c:pt idx="249">
                        <c:v>101.51630849787263</c:v>
                      </c:pt>
                      <c:pt idx="250">
                        <c:v>100.81815206719739</c:v>
                      </c:pt>
                      <c:pt idx="251">
                        <c:v>100.71997381913368</c:v>
                      </c:pt>
                      <c:pt idx="252">
                        <c:v>100.64361295952857</c:v>
                      </c:pt>
                      <c:pt idx="253">
                        <c:v>100.76360859605089</c:v>
                      </c:pt>
                      <c:pt idx="254">
                        <c:v>100.66543034798717</c:v>
                      </c:pt>
                      <c:pt idx="255">
                        <c:v>100.22908257881514</c:v>
                      </c:pt>
                      <c:pt idx="256">
                        <c:v>100.16363041343934</c:v>
                      </c:pt>
                      <c:pt idx="257">
                        <c:v>99.901821751936112</c:v>
                      </c:pt>
                      <c:pt idx="258">
                        <c:v>100.33816952110813</c:v>
                      </c:pt>
                      <c:pt idx="259">
                        <c:v>100.37089560379604</c:v>
                      </c:pt>
                      <c:pt idx="260">
                        <c:v>100.14181302498073</c:v>
                      </c:pt>
                      <c:pt idx="261">
                        <c:v>99.454565288534781</c:v>
                      </c:pt>
                      <c:pt idx="262">
                        <c:v>99.880004363477511</c:v>
                      </c:pt>
                      <c:pt idx="263">
                        <c:v>99.16003054434367</c:v>
                      </c:pt>
                      <c:pt idx="264">
                        <c:v>99.749100032725906</c:v>
                      </c:pt>
                      <c:pt idx="265">
                        <c:v>99.44365659430548</c:v>
                      </c:pt>
                      <c:pt idx="266">
                        <c:v>99.530926148139898</c:v>
                      </c:pt>
                      <c:pt idx="267">
                        <c:v>99.498200065451996</c:v>
                      </c:pt>
                      <c:pt idx="268">
                        <c:v>99.650921784662216</c:v>
                      </c:pt>
                      <c:pt idx="269">
                        <c:v>99.389113123159007</c:v>
                      </c:pt>
                      <c:pt idx="270">
                        <c:v>100.08726955383425</c:v>
                      </c:pt>
                      <c:pt idx="271">
                        <c:v>100.43634776917187</c:v>
                      </c:pt>
                      <c:pt idx="272">
                        <c:v>100.50179993454769</c:v>
                      </c:pt>
                      <c:pt idx="273">
                        <c:v>100.90542162103182</c:v>
                      </c:pt>
                      <c:pt idx="274">
                        <c:v>101.42903894403824</c:v>
                      </c:pt>
                      <c:pt idx="275">
                        <c:v>101.25449983636943</c:v>
                      </c:pt>
                      <c:pt idx="276">
                        <c:v>101.01450856332482</c:v>
                      </c:pt>
                      <c:pt idx="277">
                        <c:v>101.24359114214013</c:v>
                      </c:pt>
                      <c:pt idx="278">
                        <c:v>101.77811715937588</c:v>
                      </c:pt>
                      <c:pt idx="279">
                        <c:v>101.76720846514657</c:v>
                      </c:pt>
                      <c:pt idx="280">
                        <c:v>101.94174757281539</c:v>
                      </c:pt>
                      <c:pt idx="281">
                        <c:v>102.09446929202559</c:v>
                      </c:pt>
                      <c:pt idx="282">
                        <c:v>100.78542598450952</c:v>
                      </c:pt>
                      <c:pt idx="283">
                        <c:v>100.68724773644581</c:v>
                      </c:pt>
                      <c:pt idx="284">
                        <c:v>100.20726519035658</c:v>
                      </c:pt>
                    </c:numCache>
                  </c:numRef>
                </c:val>
                <c:smooth val="0"/>
                <c:extLst xmlns:c15="http://schemas.microsoft.com/office/drawing/2012/chart">
                  <c:ext xmlns:c16="http://schemas.microsoft.com/office/drawing/2014/chart" uri="{C3380CC4-5D6E-409C-BE32-E72D297353CC}">
                    <c16:uniqueId val="{0000000B-79F8-4B9F-863F-F5D899FD9DFD}"/>
                  </c:ext>
                </c:extLst>
              </c15:ser>
            </c15:filteredLineSeries>
          </c:ext>
        </c:extLst>
      </c:lineChart>
      <c:dateAx>
        <c:axId val="67473637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74739120"/>
        <c:crosses val="autoZero"/>
        <c:auto val="1"/>
        <c:lblOffset val="100"/>
        <c:baseTimeUnit val="days"/>
      </c:dateAx>
      <c:valAx>
        <c:axId val="674739120"/>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74736376"/>
        <c:crosses val="autoZero"/>
        <c:crossBetween val="between"/>
        <c:majorUnit val="10"/>
      </c:valAx>
      <c:spPr>
        <a:noFill/>
        <a:ln>
          <a:noFill/>
        </a:ln>
        <a:effectLst/>
      </c:spPr>
    </c:plotArea>
    <c:legend>
      <c:legendPos val="b"/>
      <c:layout>
        <c:manualLayout>
          <c:xMode val="edge"/>
          <c:yMode val="edge"/>
          <c:x val="6.0165354330708659E-2"/>
          <c:y val="0.80497521143190431"/>
          <c:w val="0.87966929133858263"/>
          <c:h val="0.1672470107903178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Garamond" panose="02020404030301010803"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264780619236755"/>
        </c:manualLayout>
      </c:layout>
      <c:barChart>
        <c:barDir val="col"/>
        <c:grouping val="clustered"/>
        <c:varyColors val="0"/>
        <c:ser>
          <c:idx val="2"/>
          <c:order val="0"/>
          <c:tx>
            <c:strRef>
              <c:f>ADT!$B$4</c:f>
              <c:strCache>
                <c:ptCount val="1"/>
                <c:pt idx="0">
                  <c:v>ADT at BSE (RHS)</c:v>
                </c:pt>
              </c:strCache>
            </c:strRef>
          </c:tx>
          <c:spPr>
            <a:solidFill>
              <a:srgbClr val="00B050"/>
            </a:solidFill>
            <a:ln>
              <a:noFill/>
            </a:ln>
            <a:effectLst/>
          </c:spPr>
          <c:invertIfNegative val="0"/>
          <c:cat>
            <c:numRef>
              <c:f>ADT!$A$8:$A$19</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44471</c:v>
                </c:pt>
                <c:pt idx="11">
                  <c:v>44501</c:v>
                </c:pt>
              </c:numCache>
            </c:numRef>
          </c:cat>
          <c:val>
            <c:numRef>
              <c:f>ADT!$B$8:$B$19</c:f>
              <c:numCache>
                <c:formatCode>[&gt;=10000000]#\,##\,##\,##0;[&gt;=100000]#\,##\,##0;##,##0</c:formatCode>
                <c:ptCount val="12"/>
                <c:pt idx="0">
                  <c:v>4518.8545454545456</c:v>
                </c:pt>
                <c:pt idx="1">
                  <c:v>5203.16</c:v>
                </c:pt>
                <c:pt idx="2" formatCode="#,##0;\-#,##0;0">
                  <c:v>7247.7254999999996</c:v>
                </c:pt>
                <c:pt idx="3" formatCode="#,##0;\-#,##0;0">
                  <c:v>5010.8952380950004</c:v>
                </c:pt>
                <c:pt idx="4" formatCode="#,##0;\-#,##0;0">
                  <c:v>4362.0763157900001</c:v>
                </c:pt>
                <c:pt idx="5" formatCode="#,##0;\-#,##0;0">
                  <c:v>5625.0295000000006</c:v>
                </c:pt>
                <c:pt idx="6" formatCode="#,##0;\-#,##0;0">
                  <c:v>6815.7186363636347</c:v>
                </c:pt>
                <c:pt idx="7" formatCode="#,##0;\-#,##0;0">
                  <c:v>5525.4642857142853</c:v>
                </c:pt>
                <c:pt idx="8" formatCode="#,##0;\-#,##0;0">
                  <c:v>5199.0995238100004</c:v>
                </c:pt>
                <c:pt idx="9" formatCode="#,##0;\-#,##0;0">
                  <c:v>6141.6595238099999</c:v>
                </c:pt>
                <c:pt idx="10" formatCode="#,##0;\-#,##0;0">
                  <c:v>6686.43</c:v>
                </c:pt>
                <c:pt idx="11" formatCode="#,##0;\-#,##0;0">
                  <c:v>4853.2844999999998</c:v>
                </c:pt>
              </c:numCache>
            </c:numRef>
          </c:val>
          <c:extLst>
            <c:ext xmlns:c16="http://schemas.microsoft.com/office/drawing/2014/chart" uri="{C3380CC4-5D6E-409C-BE32-E72D297353CC}">
              <c16:uniqueId val="{00000000-643A-4BCE-87FE-CC3CB40FE480}"/>
            </c:ext>
          </c:extLst>
        </c:ser>
        <c:dLbls>
          <c:showLegendKey val="0"/>
          <c:showVal val="0"/>
          <c:showCatName val="0"/>
          <c:showSerName val="0"/>
          <c:showPercent val="0"/>
          <c:showBubbleSize val="0"/>
        </c:dLbls>
        <c:gapWidth val="219"/>
        <c:overlap val="-27"/>
        <c:axId val="210143736"/>
        <c:axId val="210143344"/>
      </c:barChart>
      <c:lineChart>
        <c:grouping val="standard"/>
        <c:varyColors val="0"/>
        <c:ser>
          <c:idx val="0"/>
          <c:order val="2"/>
          <c:tx>
            <c:strRef>
              <c:f>ADT!$D$4</c:f>
              <c:strCache>
                <c:ptCount val="1"/>
                <c:pt idx="0">
                  <c:v>ADT at NSE (LHS)</c:v>
                </c:pt>
              </c:strCache>
            </c:strRef>
          </c:tx>
          <c:spPr>
            <a:ln w="28575" cap="rnd">
              <a:solidFill>
                <a:srgbClr val="ED7D31"/>
              </a:solidFill>
              <a:round/>
            </a:ln>
            <a:effectLst/>
          </c:spPr>
          <c:marker>
            <c:symbol val="none"/>
          </c:marker>
          <c:cat>
            <c:numRef>
              <c:f>ADT!$A$8:$A$19</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44471</c:v>
                </c:pt>
                <c:pt idx="11">
                  <c:v>44501</c:v>
                </c:pt>
              </c:numCache>
            </c:numRef>
          </c:cat>
          <c:val>
            <c:numRef>
              <c:f>ADT!$D$8:$D$19</c:f>
              <c:numCache>
                <c:formatCode>[&gt;=10000000]#\,##\,##\,##0;[&gt;=100000]#\,##\,##0;##,##0</c:formatCode>
                <c:ptCount val="12"/>
                <c:pt idx="0">
                  <c:v>62479.615040464567</c:v>
                </c:pt>
                <c:pt idx="1">
                  <c:v>72472.244728850172</c:v>
                </c:pt>
                <c:pt idx="2" formatCode="#,##0;\-#,##0;0">
                  <c:v>81373.180989999993</c:v>
                </c:pt>
                <c:pt idx="3" formatCode="#,##0;\-#,##0;0">
                  <c:v>66616.515109999993</c:v>
                </c:pt>
                <c:pt idx="4" formatCode="#,##0;\-#,##0;0">
                  <c:v>70036.149999999994</c:v>
                </c:pt>
                <c:pt idx="5" formatCode="#,##0;\-#,##0;0">
                  <c:v>78395.767018697938</c:v>
                </c:pt>
                <c:pt idx="6" formatCode="#,##0;\-#,##0;0">
                  <c:v>70667.895154310216</c:v>
                </c:pt>
                <c:pt idx="7" formatCode="#,##0;\-#,##0;0">
                  <c:v>62653.139047681041</c:v>
                </c:pt>
                <c:pt idx="8" formatCode="#,##0;\-#,##0;0">
                  <c:v>62923</c:v>
                </c:pt>
                <c:pt idx="9" formatCode="#,##0;\-#,##0;0">
                  <c:v>68525</c:v>
                </c:pt>
                <c:pt idx="10" formatCode="#,##0;\-#,##0;0">
                  <c:v>81360.84</c:v>
                </c:pt>
                <c:pt idx="11" formatCode="#,##0;\-#,##0;0">
                  <c:v>66982</c:v>
                </c:pt>
              </c:numCache>
            </c:numRef>
          </c:val>
          <c:smooth val="0"/>
          <c:extLst>
            <c:ext xmlns:c16="http://schemas.microsoft.com/office/drawing/2014/chart" uri="{C3380CC4-5D6E-409C-BE32-E72D297353CC}">
              <c16:uniqueId val="{00000001-643A-4BCE-87FE-CC3CB40FE480}"/>
            </c:ext>
          </c:extLst>
        </c:ser>
        <c:dLbls>
          <c:showLegendKey val="0"/>
          <c:showVal val="0"/>
          <c:showCatName val="0"/>
          <c:showSerName val="0"/>
          <c:showPercent val="0"/>
          <c:showBubbleSize val="0"/>
        </c:dLbls>
        <c:marker val="1"/>
        <c:smooth val="0"/>
        <c:axId val="498711336"/>
        <c:axId val="210141384"/>
        <c:extLst>
          <c:ext xmlns:c15="http://schemas.microsoft.com/office/drawing/2012/chart" uri="{02D57815-91ED-43cb-92C2-25804820EDAC}">
            <c15:filteredLineSeries>
              <c15:ser>
                <c:idx val="3"/>
                <c:order val="1"/>
                <c:tx>
                  <c:strRef>
                    <c:extLst>
                      <c:ext uri="{02D57815-91ED-43cb-92C2-25804820EDAC}">
                        <c15:formulaRef>
                          <c15:sqref>ADT!$C$4</c15:sqref>
                        </c15:formulaRef>
                      </c:ext>
                    </c:extLst>
                    <c:strCache>
                      <c:ptCount val="1"/>
                      <c:pt idx="0">
                        <c:v>ADV of Sensex (RHS)</c:v>
                      </c:pt>
                    </c:strCache>
                  </c:strRef>
                </c:tx>
                <c:spPr>
                  <a:ln w="28575" cap="rnd">
                    <a:solidFill>
                      <a:srgbClr val="FF0000"/>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ADT!$A$8:$A$19</c15:sqref>
                        </c15:formulaRef>
                      </c:ext>
                    </c:extLst>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44471</c:v>
                      </c:pt>
                      <c:pt idx="11">
                        <c:v>44501</c:v>
                      </c:pt>
                    </c:numCache>
                  </c:numRef>
                </c:cat>
                <c:val>
                  <c:numRef>
                    <c:extLst>
                      <c:ext uri="{02D57815-91ED-43cb-92C2-25804820EDAC}">
                        <c15:formulaRef>
                          <c15:sqref>ADT!$C$8:$C$19</c15:sqref>
                        </c15:formulaRef>
                      </c:ext>
                    </c:extLst>
                    <c:numCache>
                      <c:formatCode>[&gt;=10000000]#\,##\,##\,##0;[&gt;=100000]#\,##\,##0;##,##0</c:formatCode>
                      <c:ptCount val="12"/>
                      <c:pt idx="0">
                        <c:v>46211.837272727265</c:v>
                      </c:pt>
                      <c:pt idx="1">
                        <c:v>48580.33</c:v>
                      </c:pt>
                      <c:pt idx="2" formatCode="#,##0;\-#,##0;0">
                        <c:v>50782.818000000007</c:v>
                      </c:pt>
                      <c:pt idx="3" formatCode="#,##0;\-#,##0;0">
                        <c:v>50782.818000000007</c:v>
                      </c:pt>
                      <c:pt idx="4" formatCode="#,##0;\-#,##0;0">
                        <c:v>48877.900526315789</c:v>
                      </c:pt>
                      <c:pt idx="5" formatCode="#,##0;\-#,##0;0">
                        <c:v>49822.895499999999</c:v>
                      </c:pt>
                      <c:pt idx="6" formatCode="#,##0;\-#,##0;0">
                        <c:v>52399.699090909089</c:v>
                      </c:pt>
                      <c:pt idx="7" formatCode="#,##0;\-#,##0;0">
                        <c:v>52694.251904761906</c:v>
                      </c:pt>
                    </c:numCache>
                  </c:numRef>
                </c:val>
                <c:smooth val="0"/>
                <c:extLst>
                  <c:ext xmlns:c16="http://schemas.microsoft.com/office/drawing/2014/chart" uri="{C3380CC4-5D6E-409C-BE32-E72D297353CC}">
                    <c16:uniqueId val="{00000002-643A-4BCE-87FE-CC3CB40FE480}"/>
                  </c:ext>
                </c:extLst>
              </c15:ser>
            </c15:filteredLineSeries>
            <c15:filteredLineSeries>
              <c15:ser>
                <c:idx val="1"/>
                <c:order val="3"/>
                <c:tx>
                  <c:strRef>
                    <c:extLst xmlns:c15="http://schemas.microsoft.com/office/drawing/2012/chart">
                      <c:ext xmlns:c15="http://schemas.microsoft.com/office/drawing/2012/chart" uri="{02D57815-91ED-43cb-92C2-25804820EDAC}">
                        <c15:formulaRef>
                          <c15:sqref>ADT!$E$4</c15:sqref>
                        </c15:formulaRef>
                      </c:ext>
                    </c:extLst>
                    <c:strCache>
                      <c:ptCount val="1"/>
                      <c:pt idx="0">
                        <c:v>ADV of Nifty 50 (RHS)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ADT!$A$8:$A$19</c15:sqref>
                        </c15:formulaRef>
                      </c:ext>
                    </c:extLst>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44471</c:v>
                      </c:pt>
                      <c:pt idx="11">
                        <c:v>44501</c:v>
                      </c:pt>
                    </c:numCache>
                  </c:numRef>
                </c:cat>
                <c:val>
                  <c:numRef>
                    <c:extLst xmlns:c15="http://schemas.microsoft.com/office/drawing/2012/chart">
                      <c:ext xmlns:c15="http://schemas.microsoft.com/office/drawing/2012/chart" uri="{02D57815-91ED-43cb-92C2-25804820EDAC}">
                        <c15:formulaRef>
                          <c15:sqref>ADT!$E$8:$E$19</c15:sqref>
                        </c15:formulaRef>
                      </c:ext>
                    </c:extLst>
                    <c:numCache>
                      <c:formatCode>[&gt;=10000000]#\,##\,##\,##0;[&gt;=100000]#\,##\,##0;##,##0</c:formatCode>
                      <c:ptCount val="12"/>
                      <c:pt idx="0">
                        <c:v>13550.44090909091</c:v>
                      </c:pt>
                      <c:pt idx="1">
                        <c:v>14284.602499999999</c:v>
                      </c:pt>
                      <c:pt idx="2">
                        <c:v>14956.842499999999</c:v>
                      </c:pt>
                      <c:pt idx="3">
                        <c:v>14835.099999999999</c:v>
                      </c:pt>
                      <c:pt idx="4">
                        <c:v>14613.852631578948</c:v>
                      </c:pt>
                      <c:pt idx="5">
                        <c:v>15121.611538461539</c:v>
                      </c:pt>
                      <c:pt idx="6">
                        <c:v>15733.677272727275</c:v>
                      </c:pt>
                      <c:pt idx="7">
                        <c:v>15783.097619047621</c:v>
                      </c:pt>
                      <c:pt idx="9">
                        <c:v>17058.61</c:v>
                      </c:pt>
                    </c:numCache>
                  </c:numRef>
                </c:val>
                <c:smooth val="0"/>
                <c:extLst xmlns:c15="http://schemas.microsoft.com/office/drawing/2012/chart">
                  <c:ext xmlns:c16="http://schemas.microsoft.com/office/drawing/2014/chart" uri="{C3380CC4-5D6E-409C-BE32-E72D297353CC}">
                    <c16:uniqueId val="{00000003-643A-4BCE-87FE-CC3CB40FE480}"/>
                  </c:ext>
                </c:extLst>
              </c15:ser>
            </c15:filteredLineSeries>
          </c:ext>
        </c:extLst>
      </c:lineChart>
      <c:dateAx>
        <c:axId val="49871133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crossAx val="210141384"/>
        <c:crosses val="autoZero"/>
        <c:auto val="1"/>
        <c:lblOffset val="100"/>
        <c:baseTimeUnit val="months"/>
      </c:dateAx>
      <c:valAx>
        <c:axId val="21014138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98711336"/>
        <c:crosses val="autoZero"/>
        <c:crossBetween val="between"/>
        <c:majorUnit val="20000"/>
      </c:valAx>
      <c:valAx>
        <c:axId val="21014334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210143736"/>
        <c:crosses val="max"/>
        <c:crossBetween val="between"/>
        <c:majorUnit val="2000"/>
      </c:valAx>
      <c:dateAx>
        <c:axId val="210143736"/>
        <c:scaling>
          <c:orientation val="minMax"/>
        </c:scaling>
        <c:delete val="1"/>
        <c:axPos val="b"/>
        <c:numFmt formatCode="[$-409]mmm\-yy" sourceLinked="1"/>
        <c:majorTickMark val="out"/>
        <c:minorTickMark val="none"/>
        <c:tickLblPos val="nextTo"/>
        <c:crossAx val="210143344"/>
        <c:crosses val="autoZero"/>
        <c:auto val="1"/>
        <c:lblOffset val="100"/>
        <c:baseTimeUnit val="day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50000"/>
        </a:sys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1524036469125567E-2"/>
          <c:w val="0.82362510936132982"/>
          <c:h val="0.59473570888384719"/>
        </c:manualLayout>
      </c:layout>
      <c:barChart>
        <c:barDir val="col"/>
        <c:grouping val="clustered"/>
        <c:varyColors val="0"/>
        <c:ser>
          <c:idx val="0"/>
          <c:order val="0"/>
          <c:tx>
            <c:strRef>
              <c:f>'Rtn, Volt'!$F$5</c:f>
              <c:strCache>
                <c:ptCount val="1"/>
                <c:pt idx="0">
                  <c:v>Return (LHS)</c:v>
                </c:pt>
              </c:strCache>
            </c:strRef>
          </c:tx>
          <c:spPr>
            <a:solidFill>
              <a:srgbClr val="00B050"/>
            </a:solidFill>
            <a:ln>
              <a:noFill/>
            </a:ln>
            <a:effectLst/>
          </c:spPr>
          <c:invertIfNegative val="0"/>
          <c:cat>
            <c:strRef>
              <c:f>'Rtn, Volt'!$E$8:$E$17</c:f>
              <c:strCache>
                <c:ptCount val="10"/>
                <c:pt idx="0">
                  <c:v>BSE Power</c:v>
                </c:pt>
                <c:pt idx="1">
                  <c:v>BSE Teck</c:v>
                </c:pt>
                <c:pt idx="2">
                  <c:v>BSE Capital Goods</c:v>
                </c:pt>
                <c:pt idx="3">
                  <c:v>BSECons.Dur.</c:v>
                </c:pt>
                <c:pt idx="4">
                  <c:v>BSE Oil&amp;Gas</c:v>
                </c:pt>
                <c:pt idx="5">
                  <c:v>BSE Realty</c:v>
                </c:pt>
                <c:pt idx="6">
                  <c:v>BSE Auto</c:v>
                </c:pt>
                <c:pt idx="7">
                  <c:v>BSE PSU</c:v>
                </c:pt>
                <c:pt idx="8">
                  <c:v>BSE Bank</c:v>
                </c:pt>
                <c:pt idx="9">
                  <c:v>BSE Metal</c:v>
                </c:pt>
              </c:strCache>
            </c:strRef>
          </c:cat>
          <c:val>
            <c:numRef>
              <c:f>'Rtn, Volt'!$F$8:$F$17</c:f>
              <c:numCache>
                <c:formatCode>0.00</c:formatCode>
                <c:ptCount val="10"/>
                <c:pt idx="0">
                  <c:v>3.5611349132636194</c:v>
                </c:pt>
                <c:pt idx="1">
                  <c:v>2.7100984688271268</c:v>
                </c:pt>
                <c:pt idx="2">
                  <c:v>0.82276941049355123</c:v>
                </c:pt>
                <c:pt idx="3">
                  <c:v>-0.27400030495895455</c:v>
                </c:pt>
                <c:pt idx="4">
                  <c:v>-3.5300783665712321</c:v>
                </c:pt>
                <c:pt idx="5">
                  <c:v>-4.6516179540709857</c:v>
                </c:pt>
                <c:pt idx="6">
                  <c:v>-5.3244319170709709</c:v>
                </c:pt>
                <c:pt idx="7">
                  <c:v>-5.5917646977077133</c:v>
                </c:pt>
                <c:pt idx="8">
                  <c:v>-8.6707564904975669</c:v>
                </c:pt>
                <c:pt idx="9">
                  <c:v>-8.9899557084008102</c:v>
                </c:pt>
              </c:numCache>
            </c:numRef>
          </c:val>
          <c:extLst>
            <c:ext xmlns:c16="http://schemas.microsoft.com/office/drawing/2014/chart" uri="{C3380CC4-5D6E-409C-BE32-E72D297353CC}">
              <c16:uniqueId val="{00000000-BAD8-4DF6-9759-ED1C8C98BEAF}"/>
            </c:ext>
          </c:extLst>
        </c:ser>
        <c:dLbls>
          <c:showLegendKey val="0"/>
          <c:showVal val="0"/>
          <c:showCatName val="0"/>
          <c:showSerName val="0"/>
          <c:showPercent val="0"/>
          <c:showBubbleSize val="0"/>
        </c:dLbls>
        <c:gapWidth val="219"/>
        <c:overlap val="-27"/>
        <c:axId val="210140600"/>
        <c:axId val="206751752"/>
      </c:barChart>
      <c:lineChart>
        <c:grouping val="standard"/>
        <c:varyColors val="0"/>
        <c:ser>
          <c:idx val="1"/>
          <c:order val="1"/>
          <c:tx>
            <c:strRef>
              <c:f>'Rtn, Volt'!$G$5</c:f>
              <c:strCache>
                <c:ptCount val="1"/>
                <c:pt idx="0">
                  <c:v>Volatility (RHS)</c:v>
                </c:pt>
              </c:strCache>
            </c:strRef>
          </c:tx>
          <c:spPr>
            <a:ln w="28575" cap="rnd">
              <a:solidFill>
                <a:srgbClr val="FF0000"/>
              </a:solidFill>
              <a:round/>
            </a:ln>
            <a:effectLst/>
          </c:spPr>
          <c:marker>
            <c:symbol val="none"/>
          </c:marker>
          <c:cat>
            <c:strRef>
              <c:f>'Rtn, Volt'!$E$8:$E$17</c:f>
              <c:strCache>
                <c:ptCount val="10"/>
                <c:pt idx="0">
                  <c:v>BSE Power</c:v>
                </c:pt>
                <c:pt idx="1">
                  <c:v>BSE Teck</c:v>
                </c:pt>
                <c:pt idx="2">
                  <c:v>BSE Capital Goods</c:v>
                </c:pt>
                <c:pt idx="3">
                  <c:v>BSECons.Dur.</c:v>
                </c:pt>
                <c:pt idx="4">
                  <c:v>BSE Oil&amp;Gas</c:v>
                </c:pt>
                <c:pt idx="5">
                  <c:v>BSE Realty</c:v>
                </c:pt>
                <c:pt idx="6">
                  <c:v>BSE Auto</c:v>
                </c:pt>
                <c:pt idx="7">
                  <c:v>BSE PSU</c:v>
                </c:pt>
                <c:pt idx="8">
                  <c:v>BSE Bank</c:v>
                </c:pt>
                <c:pt idx="9">
                  <c:v>BSE Metal</c:v>
                </c:pt>
              </c:strCache>
            </c:strRef>
          </c:cat>
          <c:val>
            <c:numRef>
              <c:f>'Rtn, Volt'!$G$8:$G$17</c:f>
              <c:numCache>
                <c:formatCode>0.00</c:formatCode>
                <c:ptCount val="10"/>
                <c:pt idx="0">
                  <c:v>1.2849104736949084</c:v>
                </c:pt>
                <c:pt idx="1">
                  <c:v>0.9864956008344502</c:v>
                </c:pt>
                <c:pt idx="2">
                  <c:v>1.3624748746748103</c:v>
                </c:pt>
                <c:pt idx="3">
                  <c:v>1.4452813174415804</c:v>
                </c:pt>
                <c:pt idx="4">
                  <c:v>1.4249058948821898</c:v>
                </c:pt>
                <c:pt idx="5">
                  <c:v>2.4316972830403278</c:v>
                </c:pt>
                <c:pt idx="6">
                  <c:v>1.5601719599354651</c:v>
                </c:pt>
                <c:pt idx="7">
                  <c:v>1.410865890112224</c:v>
                </c:pt>
                <c:pt idx="8">
                  <c:v>1.0874781285431214</c:v>
                </c:pt>
                <c:pt idx="9">
                  <c:v>1.9444728174611279</c:v>
                </c:pt>
              </c:numCache>
            </c:numRef>
          </c:val>
          <c:smooth val="0"/>
          <c:extLst>
            <c:ext xmlns:c16="http://schemas.microsoft.com/office/drawing/2014/chart" uri="{C3380CC4-5D6E-409C-BE32-E72D297353CC}">
              <c16:uniqueId val="{00000001-BAD8-4DF6-9759-ED1C8C98BEAF}"/>
            </c:ext>
          </c:extLst>
        </c:ser>
        <c:dLbls>
          <c:showLegendKey val="0"/>
          <c:showVal val="0"/>
          <c:showCatName val="0"/>
          <c:showSerName val="0"/>
          <c:showPercent val="0"/>
          <c:showBubbleSize val="0"/>
        </c:dLbls>
        <c:marker val="1"/>
        <c:smooth val="0"/>
        <c:axId val="206752536"/>
        <c:axId val="206752144"/>
      </c:lineChart>
      <c:catAx>
        <c:axId val="2101406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06751752"/>
        <c:crosses val="autoZero"/>
        <c:auto val="1"/>
        <c:lblAlgn val="ctr"/>
        <c:lblOffset val="100"/>
        <c:noMultiLvlLbl val="0"/>
      </c:catAx>
      <c:valAx>
        <c:axId val="206751752"/>
        <c:scaling>
          <c:orientation val="minMax"/>
          <c:max val="18"/>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210140600"/>
        <c:crosses val="autoZero"/>
        <c:crossBetween val="between"/>
      </c:valAx>
      <c:valAx>
        <c:axId val="206752144"/>
        <c:scaling>
          <c:orientation val="minMax"/>
          <c:max val="2.5"/>
          <c:min val="0"/>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206752536"/>
        <c:crosses val="max"/>
        <c:crossBetween val="between"/>
      </c:valAx>
      <c:catAx>
        <c:axId val="206752536"/>
        <c:scaling>
          <c:orientation val="minMax"/>
        </c:scaling>
        <c:delete val="1"/>
        <c:axPos val="b"/>
        <c:numFmt formatCode="General" sourceLinked="1"/>
        <c:majorTickMark val="out"/>
        <c:minorTickMark val="none"/>
        <c:tickLblPos val="nextTo"/>
        <c:crossAx val="206752144"/>
        <c:crossesAt val="1"/>
        <c:auto val="1"/>
        <c:lblAlgn val="ctr"/>
        <c:lblOffset val="100"/>
        <c:noMultiLvlLbl val="0"/>
      </c:catAx>
      <c:spPr>
        <a:noFill/>
        <a:ln>
          <a:solidFill>
            <a:sysClr val="window" lastClr="FFFFFF">
              <a:lumMod val="65000"/>
            </a:sysClr>
          </a:solidFill>
        </a:ln>
        <a:effectLst/>
      </c:spPr>
    </c:plotArea>
    <c:legend>
      <c:legendPos val="b"/>
      <c:layout>
        <c:manualLayout>
          <c:xMode val="edge"/>
          <c:yMode val="edge"/>
          <c:x val="0.30367392102968582"/>
          <c:y val="0.8979961742070377"/>
          <c:w val="0.4960808735333041"/>
          <c:h val="9.966537966537966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50000"/>
        </a:sys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4386482939632545E-2"/>
          <c:w val="0.82362510936132982"/>
          <c:h val="0.6109486936539571"/>
        </c:manualLayout>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Volt'!$A$7:$A$16</c:f>
              <c:strCache>
                <c:ptCount val="10"/>
                <c:pt idx="0">
                  <c:v>NIFTY IT</c:v>
                </c:pt>
                <c:pt idx="1">
                  <c:v>NIFTY Pharma</c:v>
                </c:pt>
                <c:pt idx="2">
                  <c:v>NIFTY Infra</c:v>
                </c:pt>
                <c:pt idx="3">
                  <c:v>NIFTY Energy</c:v>
                </c:pt>
                <c:pt idx="4">
                  <c:v>NIFTY FMCG</c:v>
                </c:pt>
                <c:pt idx="5">
                  <c:v>NIFTY Realty</c:v>
                </c:pt>
                <c:pt idx="6">
                  <c:v>NIFTY Service Sector</c:v>
                </c:pt>
                <c:pt idx="7">
                  <c:v>NIFTY PSE</c:v>
                </c:pt>
                <c:pt idx="8">
                  <c:v>NIFTY Bank</c:v>
                </c:pt>
                <c:pt idx="9">
                  <c:v>NIFTY PSU</c:v>
                </c:pt>
              </c:strCache>
            </c:strRef>
          </c:cat>
          <c:val>
            <c:numRef>
              <c:f>'Rtn, Volt'!$B$7:$B$16</c:f>
              <c:numCache>
                <c:formatCode>0.00</c:formatCode>
                <c:ptCount val="10"/>
                <c:pt idx="0">
                  <c:v>1.8454608202855383</c:v>
                </c:pt>
                <c:pt idx="1">
                  <c:v>-1.5602315670402489</c:v>
                </c:pt>
                <c:pt idx="2">
                  <c:v>-1.6996689857485481</c:v>
                </c:pt>
                <c:pt idx="3">
                  <c:v>-1.7759004307951742</c:v>
                </c:pt>
                <c:pt idx="4">
                  <c:v>-2.1849924520107478</c:v>
                </c:pt>
                <c:pt idx="5">
                  <c:v>-2.2257870463204266</c:v>
                </c:pt>
                <c:pt idx="6">
                  <c:v>-3.0033932422136256</c:v>
                </c:pt>
                <c:pt idx="7">
                  <c:v>-4.6334552444671884</c:v>
                </c:pt>
                <c:pt idx="8">
                  <c:v>-8.7440816451748056</c:v>
                </c:pt>
                <c:pt idx="9">
                  <c:v>-9.380032918606096</c:v>
                </c:pt>
              </c:numCache>
            </c:numRef>
          </c:val>
          <c:extLst>
            <c:ext xmlns:c16="http://schemas.microsoft.com/office/drawing/2014/chart" uri="{C3380CC4-5D6E-409C-BE32-E72D297353CC}">
              <c16:uniqueId val="{00000000-D907-4C69-9CE5-C46D9154B93E}"/>
            </c:ext>
          </c:extLst>
        </c:ser>
        <c:dLbls>
          <c:showLegendKey val="0"/>
          <c:showVal val="0"/>
          <c:showCatName val="0"/>
          <c:showSerName val="0"/>
          <c:showPercent val="0"/>
          <c:showBubbleSize val="0"/>
        </c:dLbls>
        <c:gapWidth val="219"/>
        <c:overlap val="-27"/>
        <c:axId val="466556936"/>
        <c:axId val="466558504"/>
      </c:barChart>
      <c:lineChart>
        <c:grouping val="standard"/>
        <c:varyColors val="0"/>
        <c:ser>
          <c:idx val="1"/>
          <c:order val="1"/>
          <c:tx>
            <c:strRef>
              <c:f>'Rtn, Volt'!$C$5</c:f>
              <c:strCache>
                <c:ptCount val="1"/>
                <c:pt idx="0">
                  <c:v>Volatility (RHS)</c:v>
                </c:pt>
              </c:strCache>
            </c:strRef>
          </c:tx>
          <c:spPr>
            <a:ln w="28575" cap="rnd">
              <a:solidFill>
                <a:srgbClr val="FF0000"/>
              </a:solidFill>
              <a:round/>
            </a:ln>
            <a:effectLst/>
          </c:spPr>
          <c:marker>
            <c:symbol val="none"/>
          </c:marker>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505-41EF-AE68-EF78EE5A863D}"/>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505-41EF-AE68-EF78EE5A863D}"/>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505-41EF-AE68-EF78EE5A863D}"/>
                </c:ext>
              </c:extLst>
            </c:dLbl>
            <c:dLbl>
              <c:idx val="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505-41EF-AE68-EF78EE5A863D}"/>
                </c:ext>
              </c:extLst>
            </c:dLbl>
            <c:dLbl>
              <c:idx val="8"/>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505-41EF-AE68-EF78EE5A863D}"/>
                </c:ext>
              </c:extLst>
            </c:dLbl>
            <c:dLbl>
              <c:idx val="9"/>
              <c:layout>
                <c:manualLayout>
                  <c:x val="-6.5573770491804883E-3"/>
                  <c:y val="-2.535701458858753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505-41EF-AE68-EF78EE5A863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'Rtn, Volt'!$A$7:$A$16</c:f>
              <c:strCache>
                <c:ptCount val="10"/>
                <c:pt idx="0">
                  <c:v>NIFTY IT</c:v>
                </c:pt>
                <c:pt idx="1">
                  <c:v>NIFTY Pharma</c:v>
                </c:pt>
                <c:pt idx="2">
                  <c:v>NIFTY Infra</c:v>
                </c:pt>
                <c:pt idx="3">
                  <c:v>NIFTY Energy</c:v>
                </c:pt>
                <c:pt idx="4">
                  <c:v>NIFTY FMCG</c:v>
                </c:pt>
                <c:pt idx="5">
                  <c:v>NIFTY Realty</c:v>
                </c:pt>
                <c:pt idx="6">
                  <c:v>NIFTY Service Sector</c:v>
                </c:pt>
                <c:pt idx="7">
                  <c:v>NIFTY PSE</c:v>
                </c:pt>
                <c:pt idx="8">
                  <c:v>NIFTY Bank</c:v>
                </c:pt>
                <c:pt idx="9">
                  <c:v>NIFTY PSU</c:v>
                </c:pt>
              </c:strCache>
            </c:strRef>
          </c:cat>
          <c:val>
            <c:numRef>
              <c:f>'Rtn, Volt'!$C$7:$C$16</c:f>
              <c:numCache>
                <c:formatCode>0.00</c:formatCode>
                <c:ptCount val="10"/>
                <c:pt idx="0">
                  <c:v>1.1233716045229418</c:v>
                </c:pt>
                <c:pt idx="1">
                  <c:v>1.0611060208867531</c:v>
                </c:pt>
                <c:pt idx="2">
                  <c:v>1.287306308766426</c:v>
                </c:pt>
                <c:pt idx="3">
                  <c:v>1.4156225996699776</c:v>
                </c:pt>
                <c:pt idx="4">
                  <c:v>0.80909709927283646</c:v>
                </c:pt>
                <c:pt idx="5">
                  <c:v>2.3819401096650514</c:v>
                </c:pt>
                <c:pt idx="6">
                  <c:v>0.96873913213876006</c:v>
                </c:pt>
                <c:pt idx="7">
                  <c:v>1.4660279098191937</c:v>
                </c:pt>
                <c:pt idx="8">
                  <c:v>1.0840257620555354</c:v>
                </c:pt>
                <c:pt idx="9">
                  <c:v>1.902645606289709</c:v>
                </c:pt>
              </c:numCache>
            </c:numRef>
          </c:val>
          <c:smooth val="0"/>
          <c:extLst>
            <c:ext xmlns:c16="http://schemas.microsoft.com/office/drawing/2014/chart" uri="{C3380CC4-5D6E-409C-BE32-E72D297353CC}">
              <c16:uniqueId val="{00000001-D907-4C69-9CE5-C46D9154B93E}"/>
            </c:ext>
          </c:extLst>
        </c:ser>
        <c:dLbls>
          <c:showLegendKey val="0"/>
          <c:showVal val="0"/>
          <c:showCatName val="0"/>
          <c:showSerName val="0"/>
          <c:showPercent val="0"/>
          <c:showBubbleSize val="0"/>
        </c:dLbls>
        <c:marker val="1"/>
        <c:smooth val="0"/>
        <c:axId val="466557328"/>
        <c:axId val="466555368"/>
      </c:lineChart>
      <c:catAx>
        <c:axId val="4665569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66558504"/>
        <c:crosses val="autoZero"/>
        <c:auto val="1"/>
        <c:lblAlgn val="ctr"/>
        <c:lblOffset val="100"/>
        <c:noMultiLvlLbl val="0"/>
      </c:catAx>
      <c:valAx>
        <c:axId val="466558504"/>
        <c:scaling>
          <c:orientation val="minMax"/>
          <c:max val="10"/>
          <c:min val="-10"/>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66556936"/>
        <c:crosses val="autoZero"/>
        <c:crossBetween val="between"/>
        <c:majorUnit val="5"/>
      </c:valAx>
      <c:valAx>
        <c:axId val="466555368"/>
        <c:scaling>
          <c:orientation val="minMax"/>
          <c:max val="2.5"/>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66557328"/>
        <c:crosses val="max"/>
        <c:crossBetween val="between"/>
        <c:majorUnit val="0.5"/>
      </c:valAx>
      <c:catAx>
        <c:axId val="466557328"/>
        <c:scaling>
          <c:orientation val="minMax"/>
        </c:scaling>
        <c:delete val="1"/>
        <c:axPos val="b"/>
        <c:numFmt formatCode="General" sourceLinked="1"/>
        <c:majorTickMark val="out"/>
        <c:minorTickMark val="none"/>
        <c:tickLblPos val="nextTo"/>
        <c:crossAx val="466555368"/>
        <c:crosses val="autoZero"/>
        <c:auto val="1"/>
        <c:lblAlgn val="ctr"/>
        <c:lblOffset val="100"/>
        <c:noMultiLvlLbl val="0"/>
      </c:catAx>
      <c:spPr>
        <a:noFill/>
        <a:ln>
          <a:solidFill>
            <a:schemeClr val="bg1">
              <a:lumMod val="65000"/>
            </a:scheme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802201170888683E-2"/>
          <c:y val="7.710296684118674E-2"/>
          <c:w val="0.92324861451892737"/>
          <c:h val="0.67900380165483798"/>
        </c:manualLayout>
      </c:layout>
      <c:barChart>
        <c:barDir val="col"/>
        <c:grouping val="clustered"/>
        <c:varyColors val="0"/>
        <c:ser>
          <c:idx val="0"/>
          <c:order val="0"/>
          <c:tx>
            <c:strRef>
              <c:f>Sheet1!$G$2</c:f>
              <c:strCache>
                <c:ptCount val="1"/>
                <c:pt idx="0">
                  <c:v>NSDL</c:v>
                </c:pt>
              </c:strCache>
            </c:strRef>
          </c:tx>
          <c:spPr>
            <a:solidFill>
              <a:schemeClr val="accent1"/>
            </a:solidFill>
            <a:ln>
              <a:noFill/>
            </a:ln>
            <a:effectLst/>
          </c:spPr>
          <c:invertIfNegative val="0"/>
          <c:cat>
            <c:numRef>
              <c:f>Sheet1!$F$71:$F$82</c:f>
              <c:numCache>
                <c:formatCode>mmm\-yy</c:formatCode>
                <c:ptCount val="12"/>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numCache>
            </c:numRef>
          </c:cat>
          <c:val>
            <c:numRef>
              <c:f>Sheet1!$G$71:$G$82</c:f>
              <c:numCache>
                <c:formatCode>0.0</c:formatCode>
                <c:ptCount val="12"/>
                <c:pt idx="0">
                  <c:v>2</c:v>
                </c:pt>
                <c:pt idx="1">
                  <c:v>2</c:v>
                </c:pt>
                <c:pt idx="2">
                  <c:v>2</c:v>
                </c:pt>
                <c:pt idx="3">
                  <c:v>4</c:v>
                </c:pt>
                <c:pt idx="4">
                  <c:v>2</c:v>
                </c:pt>
                <c:pt idx="5">
                  <c:v>2</c:v>
                </c:pt>
                <c:pt idx="6">
                  <c:v>4</c:v>
                </c:pt>
                <c:pt idx="7">
                  <c:v>3</c:v>
                </c:pt>
                <c:pt idx="8">
                  <c:v>5</c:v>
                </c:pt>
                <c:pt idx="9">
                  <c:v>5</c:v>
                </c:pt>
                <c:pt idx="10">
                  <c:v>4</c:v>
                </c:pt>
                <c:pt idx="11">
                  <c:v>4</c:v>
                </c:pt>
              </c:numCache>
            </c:numRef>
          </c:val>
          <c:extLst>
            <c:ext xmlns:c16="http://schemas.microsoft.com/office/drawing/2014/chart" uri="{C3380CC4-5D6E-409C-BE32-E72D297353CC}">
              <c16:uniqueId val="{00000000-2F2B-4A8A-88D2-CBD74C895D60}"/>
            </c:ext>
          </c:extLst>
        </c:ser>
        <c:ser>
          <c:idx val="1"/>
          <c:order val="1"/>
          <c:tx>
            <c:strRef>
              <c:f>Sheet1!$H$2</c:f>
              <c:strCache>
                <c:ptCount val="1"/>
                <c:pt idx="0">
                  <c:v>CDSL</c:v>
                </c:pt>
              </c:strCache>
            </c:strRef>
          </c:tx>
          <c:spPr>
            <a:solidFill>
              <a:schemeClr val="accent2"/>
            </a:solidFill>
            <a:ln>
              <a:noFill/>
            </a:ln>
            <a:effectLst/>
          </c:spPr>
          <c:invertIfNegative val="0"/>
          <c:cat>
            <c:numRef>
              <c:f>Sheet1!$F$71:$F$82</c:f>
              <c:numCache>
                <c:formatCode>mmm\-yy</c:formatCode>
                <c:ptCount val="12"/>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numCache>
            </c:numRef>
          </c:cat>
          <c:val>
            <c:numRef>
              <c:f>Sheet1!$H$71:$H$82</c:f>
              <c:numCache>
                <c:formatCode>0.0</c:formatCode>
                <c:ptCount val="12"/>
                <c:pt idx="0">
                  <c:v>10</c:v>
                </c:pt>
                <c:pt idx="1">
                  <c:v>15</c:v>
                </c:pt>
                <c:pt idx="2">
                  <c:v>14</c:v>
                </c:pt>
                <c:pt idx="3">
                  <c:v>16</c:v>
                </c:pt>
                <c:pt idx="4">
                  <c:v>17</c:v>
                </c:pt>
                <c:pt idx="5">
                  <c:v>24</c:v>
                </c:pt>
                <c:pt idx="6">
                  <c:v>21.5</c:v>
                </c:pt>
                <c:pt idx="7">
                  <c:v>22.5</c:v>
                </c:pt>
                <c:pt idx="8">
                  <c:v>22</c:v>
                </c:pt>
                <c:pt idx="9">
                  <c:v>24</c:v>
                </c:pt>
                <c:pt idx="10">
                  <c:v>31</c:v>
                </c:pt>
                <c:pt idx="11">
                  <c:v>30</c:v>
                </c:pt>
              </c:numCache>
            </c:numRef>
          </c:val>
          <c:extLst>
            <c:ext xmlns:c16="http://schemas.microsoft.com/office/drawing/2014/chart" uri="{C3380CC4-5D6E-409C-BE32-E72D297353CC}">
              <c16:uniqueId val="{00000001-2F2B-4A8A-88D2-CBD74C895D60}"/>
            </c:ext>
          </c:extLst>
        </c:ser>
        <c:dLbls>
          <c:showLegendKey val="0"/>
          <c:showVal val="0"/>
          <c:showCatName val="0"/>
          <c:showSerName val="0"/>
          <c:showPercent val="0"/>
          <c:showBubbleSize val="0"/>
        </c:dLbls>
        <c:gapWidth val="219"/>
        <c:axId val="466557720"/>
        <c:axId val="466556152"/>
      </c:barChart>
      <c:dateAx>
        <c:axId val="4665577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mn-cs"/>
              </a:defRPr>
            </a:pPr>
            <a:endParaRPr lang="en-US"/>
          </a:p>
        </c:txPr>
        <c:crossAx val="466556152"/>
        <c:crosses val="autoZero"/>
        <c:auto val="0"/>
        <c:lblOffset val="100"/>
        <c:baseTimeUnit val="months"/>
      </c:dateAx>
      <c:valAx>
        <c:axId val="466556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mn-cs"/>
              </a:defRPr>
            </a:pPr>
            <a:endParaRPr lang="en-US"/>
          </a:p>
        </c:txPr>
        <c:crossAx val="466557720"/>
        <c:crossesAt val="43891"/>
        <c:crossBetween val="between"/>
      </c:valAx>
      <c:spPr>
        <a:noFill/>
        <a:ln>
          <a:solidFill>
            <a:schemeClr val="bg1">
              <a:lumMod val="75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36704192967615"/>
          <c:y val="5.3641462625391004E-2"/>
          <c:w val="0.74992577167523478"/>
          <c:h val="0.63771400797122579"/>
        </c:manualLayout>
      </c:layout>
      <c:barChart>
        <c:barDir val="col"/>
        <c:grouping val="clustered"/>
        <c:varyColors val="0"/>
        <c:ser>
          <c:idx val="1"/>
          <c:order val="1"/>
          <c:tx>
            <c:strRef>
              <c:f>Sheet5!$C$1</c:f>
              <c:strCache>
                <c:ptCount val="1"/>
                <c:pt idx="0">
                  <c:v>ADNT at NSE (RHS)</c:v>
                </c:pt>
              </c:strCache>
            </c:strRef>
          </c:tx>
          <c:spPr>
            <a:solidFill>
              <a:srgbClr val="00B050"/>
            </a:solidFill>
            <a:ln>
              <a:solidFill>
                <a:srgbClr val="00B050"/>
              </a:solidFill>
            </a:ln>
            <a:effectLst/>
          </c:spPr>
          <c:invertIfNegative val="0"/>
          <c:cat>
            <c:numRef>
              <c:f>Sheet5!$A$2:$A$17</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extLst/>
            </c:numRef>
          </c:cat>
          <c:val>
            <c:numRef>
              <c:f>Sheet5!$C$2:$C$17</c:f>
              <c:numCache>
                <c:formatCode>[&gt;=10000000]#\,##\,##\,##0;[&gt;=100000]#\,##\,##0;##,##0</c:formatCode>
                <c:ptCount val="12"/>
                <c:pt idx="0">
                  <c:v>3057374.9092755187</c:v>
                </c:pt>
                <c:pt idx="1">
                  <c:v>3595657.0081937932</c:v>
                </c:pt>
                <c:pt idx="2">
                  <c:v>4301098.4515000004</c:v>
                </c:pt>
                <c:pt idx="3">
                  <c:v>4438327.3871428566</c:v>
                </c:pt>
                <c:pt idx="4">
                  <c:v>4665024.3789473688</c:v>
                </c:pt>
                <c:pt idx="5">
                  <c:v>4332641.5880000005</c:v>
                </c:pt>
                <c:pt idx="6">
                  <c:v>4608723.0909090908</c:v>
                </c:pt>
                <c:pt idx="7">
                  <c:v>5386820.5952380951</c:v>
                </c:pt>
                <c:pt idx="8" formatCode="_(* #,##0_);_(* \(#,##0\);_(* &quot;-&quot;??_);_(@_)">
                  <c:v>5739759</c:v>
                </c:pt>
                <c:pt idx="9" formatCode="_(* #,##0_);_(* \(#,##0\);_(* &quot;-&quot;??_);_(@_)">
                  <c:v>6860710.1618907135</c:v>
                </c:pt>
                <c:pt idx="10" formatCode="_(* #,##0_);_(* \(#,##0\);_(* &quot;-&quot;??_);_(@_)">
                  <c:v>7019570.4000000004</c:v>
                </c:pt>
                <c:pt idx="11" formatCode="_(* #,##0_);_(* \(#,##0\);_(* &quot;-&quot;??_);_(@_)">
                  <c:v>7312334.5</c:v>
                </c:pt>
              </c:numCache>
              <c:extLst/>
            </c:numRef>
          </c:val>
          <c:extLst>
            <c:ext xmlns:c16="http://schemas.microsoft.com/office/drawing/2014/chart" uri="{C3380CC4-5D6E-409C-BE32-E72D297353CC}">
              <c16:uniqueId val="{00000000-79EB-4C98-B9B1-E0106F9FF00F}"/>
            </c:ext>
          </c:extLst>
        </c:ser>
        <c:dLbls>
          <c:showLegendKey val="0"/>
          <c:showVal val="0"/>
          <c:showCatName val="0"/>
          <c:showSerName val="0"/>
          <c:showPercent val="0"/>
          <c:showBubbleSize val="0"/>
        </c:dLbls>
        <c:gapWidth val="219"/>
        <c:overlap val="-27"/>
        <c:axId val="766264752"/>
        <c:axId val="766260832"/>
      </c:barChart>
      <c:lineChart>
        <c:grouping val="standard"/>
        <c:varyColors val="0"/>
        <c:ser>
          <c:idx val="0"/>
          <c:order val="0"/>
          <c:tx>
            <c:strRef>
              <c:f>Sheet5!$B$1</c:f>
              <c:strCache>
                <c:ptCount val="1"/>
                <c:pt idx="0">
                  <c:v>ADNT at BSE (LHS)</c:v>
                </c:pt>
              </c:strCache>
            </c:strRef>
          </c:tx>
          <c:spPr>
            <a:ln w="28575" cap="rnd">
              <a:solidFill>
                <a:srgbClr val="C00000"/>
              </a:solidFill>
              <a:round/>
            </a:ln>
            <a:effectLst/>
          </c:spPr>
          <c:marker>
            <c:symbol val="none"/>
          </c:marker>
          <c:cat>
            <c:numRef>
              <c:f>Sheet5!$A$2:$A$17</c:f>
              <c:numCache>
                <c:formatCode>[$-409]mmm\-yy</c:formatCode>
                <c:ptCount val="12"/>
                <c:pt idx="0">
                  <c:v>44175</c:v>
                </c:pt>
                <c:pt idx="1">
                  <c:v>44206</c:v>
                </c:pt>
                <c:pt idx="2">
                  <c:v>44237</c:v>
                </c:pt>
                <c:pt idx="3">
                  <c:v>44265</c:v>
                </c:pt>
                <c:pt idx="4">
                  <c:v>44296</c:v>
                </c:pt>
                <c:pt idx="5">
                  <c:v>44317</c:v>
                </c:pt>
                <c:pt idx="6">
                  <c:v>44348</c:v>
                </c:pt>
                <c:pt idx="7">
                  <c:v>44378</c:v>
                </c:pt>
                <c:pt idx="8">
                  <c:v>44409</c:v>
                </c:pt>
                <c:pt idx="9">
                  <c:v>44440</c:v>
                </c:pt>
                <c:pt idx="10">
                  <c:v>44470</c:v>
                </c:pt>
                <c:pt idx="11">
                  <c:v>44501</c:v>
                </c:pt>
              </c:numCache>
              <c:extLst/>
            </c:numRef>
          </c:cat>
          <c:val>
            <c:numRef>
              <c:f>Sheet5!$B$2:$B$17</c:f>
              <c:numCache>
                <c:formatCode>#,##0</c:formatCode>
                <c:ptCount val="12"/>
                <c:pt idx="0">
                  <c:v>222827.48463496024</c:v>
                </c:pt>
                <c:pt idx="1">
                  <c:v>246651.46454715001</c:v>
                </c:pt>
                <c:pt idx="2">
                  <c:v>291858.57797283505</c:v>
                </c:pt>
                <c:pt idx="3">
                  <c:v>295833.62791219522</c:v>
                </c:pt>
                <c:pt idx="4">
                  <c:v>317790.11645149474</c:v>
                </c:pt>
                <c:pt idx="5">
                  <c:v>323982.19198160624</c:v>
                </c:pt>
                <c:pt idx="6">
                  <c:v>303244.85652462277</c:v>
                </c:pt>
                <c:pt idx="7">
                  <c:v>302849.34979702381</c:v>
                </c:pt>
                <c:pt idx="8">
                  <c:v>303377.24</c:v>
                </c:pt>
                <c:pt idx="9">
                  <c:v>162415.96650452382</c:v>
                </c:pt>
                <c:pt idx="10">
                  <c:v>230084.4</c:v>
                </c:pt>
                <c:pt idx="11">
                  <c:v>254708.6</c:v>
                </c:pt>
              </c:numCache>
              <c:extLst/>
            </c:numRef>
          </c:val>
          <c:smooth val="0"/>
          <c:extLst>
            <c:ext xmlns:c16="http://schemas.microsoft.com/office/drawing/2014/chart" uri="{C3380CC4-5D6E-409C-BE32-E72D297353CC}">
              <c16:uniqueId val="{00000001-79EB-4C98-B9B1-E0106F9FF00F}"/>
            </c:ext>
          </c:extLst>
        </c:ser>
        <c:dLbls>
          <c:showLegendKey val="0"/>
          <c:showVal val="0"/>
          <c:showCatName val="0"/>
          <c:showSerName val="0"/>
          <c:showPercent val="0"/>
          <c:showBubbleSize val="0"/>
        </c:dLbls>
        <c:marker val="1"/>
        <c:smooth val="0"/>
        <c:axId val="466555760"/>
        <c:axId val="766260048"/>
      </c:lineChart>
      <c:dateAx>
        <c:axId val="46655576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0048"/>
        <c:crosses val="autoZero"/>
        <c:auto val="1"/>
        <c:lblOffset val="100"/>
        <c:baseTimeUnit val="months"/>
      </c:dateAx>
      <c:valAx>
        <c:axId val="76626004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BSE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66555760"/>
        <c:crosses val="autoZero"/>
        <c:crossBetween val="between"/>
      </c:valAx>
      <c:valAx>
        <c:axId val="766260832"/>
        <c:scaling>
          <c:orientation val="minMax"/>
          <c:min val="1000000"/>
        </c:scaling>
        <c:delete val="0"/>
        <c:axPos val="r"/>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NSE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4752"/>
        <c:crosses val="max"/>
        <c:crossBetween val="between"/>
      </c:valAx>
      <c:dateAx>
        <c:axId val="766264752"/>
        <c:scaling>
          <c:orientation val="minMax"/>
        </c:scaling>
        <c:delete val="1"/>
        <c:axPos val="b"/>
        <c:numFmt formatCode="[$-409]mmm\-yy" sourceLinked="1"/>
        <c:majorTickMark val="out"/>
        <c:minorTickMark val="none"/>
        <c:tickLblPos val="nextTo"/>
        <c:crossAx val="766260832"/>
        <c:crosses val="autoZero"/>
        <c:auto val="1"/>
        <c:lblOffset val="100"/>
        <c:baseTimeUnit val="day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50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CD!$B$2</c:f>
              <c:strCache>
                <c:ptCount val="1"/>
                <c:pt idx="0">
                  <c:v>BSE  (LHS)</c:v>
                </c:pt>
              </c:strCache>
            </c:strRef>
          </c:tx>
          <c:spPr>
            <a:ln w="28575" cap="rnd">
              <a:solidFill>
                <a:srgbClr val="ED7D31"/>
              </a:solidFill>
              <a:round/>
            </a:ln>
            <a:effectLst/>
          </c:spPr>
          <c:marker>
            <c:symbol val="none"/>
          </c:marker>
          <c:cat>
            <c:numRef>
              <c:f>CD!$A$3:$A$17</c:f>
              <c:numCache>
                <c:formatCode>[$-409]mmm\-yy</c:formatCode>
                <c:ptCount val="15"/>
                <c:pt idx="0">
                  <c:v>44084</c:v>
                </c:pt>
                <c:pt idx="1">
                  <c:v>44114</c:v>
                </c:pt>
                <c:pt idx="2">
                  <c:v>44145</c:v>
                </c:pt>
                <c:pt idx="3">
                  <c:v>44175</c:v>
                </c:pt>
                <c:pt idx="4">
                  <c:v>44206</c:v>
                </c:pt>
                <c:pt idx="5">
                  <c:v>44237</c:v>
                </c:pt>
                <c:pt idx="6">
                  <c:v>44265</c:v>
                </c:pt>
                <c:pt idx="7">
                  <c:v>44296</c:v>
                </c:pt>
                <c:pt idx="8">
                  <c:v>44317</c:v>
                </c:pt>
                <c:pt idx="9">
                  <c:v>44348</c:v>
                </c:pt>
                <c:pt idx="10">
                  <c:v>44378</c:v>
                </c:pt>
                <c:pt idx="11">
                  <c:v>44409</c:v>
                </c:pt>
                <c:pt idx="12">
                  <c:v>44440</c:v>
                </c:pt>
                <c:pt idx="13">
                  <c:v>44470</c:v>
                </c:pt>
                <c:pt idx="14">
                  <c:v>44501</c:v>
                </c:pt>
              </c:numCache>
              <c:extLst/>
            </c:numRef>
          </c:cat>
          <c:val>
            <c:numRef>
              <c:f>CD!$B$3:$B$17</c:f>
              <c:numCache>
                <c:formatCode>0\,00\,000;\-0\,00\,000;0</c:formatCode>
                <c:ptCount val="15"/>
                <c:pt idx="0">
                  <c:v>429477.39090000006</c:v>
                </c:pt>
                <c:pt idx="1">
                  <c:v>408890.7488</c:v>
                </c:pt>
                <c:pt idx="2">
                  <c:v>402246.89210000006</c:v>
                </c:pt>
                <c:pt idx="3">
                  <c:v>496940.56949999998</c:v>
                </c:pt>
                <c:pt idx="4" formatCode="#,##0">
                  <c:v>440262.21429999999</c:v>
                </c:pt>
                <c:pt idx="5">
                  <c:v>449170.83260000002</c:v>
                </c:pt>
                <c:pt idx="6">
                  <c:v>563283.70030000003</c:v>
                </c:pt>
                <c:pt idx="7">
                  <c:v>448635.7488</c:v>
                </c:pt>
                <c:pt idx="8">
                  <c:v>417945.56279999996</c:v>
                </c:pt>
                <c:pt idx="9">
                  <c:v>503265.83970000001</c:v>
                </c:pt>
                <c:pt idx="10" formatCode="[&gt;=10000000]#\,##\,##\,##0;[&gt;=100000]#\,##\,##0;##,##0">
                  <c:v>500963.52590000007</c:v>
                </c:pt>
                <c:pt idx="11" formatCode="[&gt;=10000000]#\,##\,##\,##0;[&gt;=100000]#\,##\,##0;##,##0">
                  <c:v>478902.13159999996</c:v>
                </c:pt>
                <c:pt idx="12" formatCode="[&gt;=10000000]#\,##\,##\,##0;[&gt;=100000]#\,##\,##0;##,##0">
                  <c:v>531555.85820000002</c:v>
                </c:pt>
                <c:pt idx="13" formatCode="[&gt;=10000000]#\,##\,##\,##0;[&gt;=100000]#\,##\,##0;##,##0">
                  <c:v>515735.00710000005</c:v>
                </c:pt>
                <c:pt idx="14" formatCode="_(* #,##0_);_(* \(#,##0\);_(* &quot;-&quot;??_);_(@_)">
                  <c:v>527481.43999999994</c:v>
                </c:pt>
              </c:numCache>
              <c:extLst/>
            </c:numRef>
          </c:val>
          <c:smooth val="0"/>
          <c:extLst>
            <c:ext xmlns:c16="http://schemas.microsoft.com/office/drawing/2014/chart" uri="{C3380CC4-5D6E-409C-BE32-E72D297353CC}">
              <c16:uniqueId val="{00000000-368A-452D-A21C-14860F48B43B}"/>
            </c:ext>
          </c:extLst>
        </c:ser>
        <c:ser>
          <c:idx val="1"/>
          <c:order val="1"/>
          <c:tx>
            <c:strRef>
              <c:f>CD!$C$2</c:f>
              <c:strCache>
                <c:ptCount val="1"/>
                <c:pt idx="0">
                  <c:v>NSE (LHS)</c:v>
                </c:pt>
              </c:strCache>
            </c:strRef>
          </c:tx>
          <c:spPr>
            <a:ln w="28575" cap="rnd">
              <a:solidFill>
                <a:srgbClr val="0070C0"/>
              </a:solidFill>
              <a:round/>
            </a:ln>
            <a:effectLst/>
          </c:spPr>
          <c:marker>
            <c:symbol val="none"/>
          </c:marker>
          <c:cat>
            <c:numRef>
              <c:f>CD!$A$3:$A$17</c:f>
              <c:numCache>
                <c:formatCode>[$-409]mmm\-yy</c:formatCode>
                <c:ptCount val="15"/>
                <c:pt idx="0">
                  <c:v>44084</c:v>
                </c:pt>
                <c:pt idx="1">
                  <c:v>44114</c:v>
                </c:pt>
                <c:pt idx="2">
                  <c:v>44145</c:v>
                </c:pt>
                <c:pt idx="3">
                  <c:v>44175</c:v>
                </c:pt>
                <c:pt idx="4">
                  <c:v>44206</c:v>
                </c:pt>
                <c:pt idx="5">
                  <c:v>44237</c:v>
                </c:pt>
                <c:pt idx="6">
                  <c:v>44265</c:v>
                </c:pt>
                <c:pt idx="7">
                  <c:v>44296</c:v>
                </c:pt>
                <c:pt idx="8">
                  <c:v>44317</c:v>
                </c:pt>
                <c:pt idx="9">
                  <c:v>44348</c:v>
                </c:pt>
                <c:pt idx="10">
                  <c:v>44378</c:v>
                </c:pt>
                <c:pt idx="11">
                  <c:v>44409</c:v>
                </c:pt>
                <c:pt idx="12">
                  <c:v>44440</c:v>
                </c:pt>
                <c:pt idx="13">
                  <c:v>44470</c:v>
                </c:pt>
                <c:pt idx="14">
                  <c:v>44501</c:v>
                </c:pt>
              </c:numCache>
              <c:extLst/>
            </c:numRef>
          </c:cat>
          <c:val>
            <c:numRef>
              <c:f>CD!$C$3:$C$17</c:f>
              <c:numCache>
                <c:formatCode>0\,00\,000;\-0\,00\,000;0</c:formatCode>
                <c:ptCount val="15"/>
                <c:pt idx="0">
                  <c:v>1120073.5900000001</c:v>
                </c:pt>
                <c:pt idx="1">
                  <c:v>977668.28209999995</c:v>
                </c:pt>
                <c:pt idx="2">
                  <c:v>1024112.012</c:v>
                </c:pt>
                <c:pt idx="3">
                  <c:v>1160618.8376070948</c:v>
                </c:pt>
                <c:pt idx="4">
                  <c:v>1001205.5174880214</c:v>
                </c:pt>
                <c:pt idx="5">
                  <c:v>1082488.916</c:v>
                </c:pt>
                <c:pt idx="6">
                  <c:v>1444570.959</c:v>
                </c:pt>
                <c:pt idx="7">
                  <c:v>1490637.77</c:v>
                </c:pt>
                <c:pt idx="8">
                  <c:v>1105377.56</c:v>
                </c:pt>
                <c:pt idx="9">
                  <c:v>1378693.62</c:v>
                </c:pt>
                <c:pt idx="10" formatCode="[&gt;=10000000]#\,##\,##\,##0;[&gt;=100000]#\,##\,##0;##,##0">
                  <c:v>1386768.69</c:v>
                </c:pt>
                <c:pt idx="11" formatCode="[&gt;=10000000]#\,##\,##\,##0;[&gt;=100000]#\,##\,##0;##,##0">
                  <c:v>1076862.0382310494</c:v>
                </c:pt>
                <c:pt idx="12" formatCode="[&gt;=10000000]#\,##\,##\,##0;[&gt;=100000]#\,##\,##0;##,##0">
                  <c:v>1489316.15</c:v>
                </c:pt>
                <c:pt idx="13" formatCode="[&gt;=10000000]#\,##\,##\,##0;[&gt;=100000]#\,##\,##0;##,##0">
                  <c:v>1737277.2801382274</c:v>
                </c:pt>
                <c:pt idx="14" formatCode="_(* #,##0_);_(* \(#,##0\);_(* &quot;-&quot;??_);_(@_)">
                  <c:v>1619217.61</c:v>
                </c:pt>
              </c:numCache>
              <c:extLst/>
            </c:numRef>
          </c:val>
          <c:smooth val="0"/>
          <c:extLst>
            <c:ext xmlns:c16="http://schemas.microsoft.com/office/drawing/2014/chart" uri="{C3380CC4-5D6E-409C-BE32-E72D297353CC}">
              <c16:uniqueId val="{00000001-368A-452D-A21C-14860F48B43B}"/>
            </c:ext>
          </c:extLst>
        </c:ser>
        <c:dLbls>
          <c:showLegendKey val="0"/>
          <c:showVal val="0"/>
          <c:showCatName val="0"/>
          <c:showSerName val="0"/>
          <c:showPercent val="0"/>
          <c:showBubbleSize val="0"/>
        </c:dLbls>
        <c:marker val="1"/>
        <c:smooth val="0"/>
        <c:axId val="766266320"/>
        <c:axId val="766263968"/>
      </c:lineChart>
      <c:lineChart>
        <c:grouping val="standard"/>
        <c:varyColors val="0"/>
        <c:ser>
          <c:idx val="3"/>
          <c:order val="2"/>
          <c:tx>
            <c:strRef>
              <c:f>CD!$D$2</c:f>
              <c:strCache>
                <c:ptCount val="1"/>
                <c:pt idx="0">
                  <c:v>MSEI (RHS)</c:v>
                </c:pt>
              </c:strCache>
            </c:strRef>
          </c:tx>
          <c:spPr>
            <a:ln w="28575" cap="rnd">
              <a:solidFill>
                <a:srgbClr val="00B050"/>
              </a:solidFill>
              <a:round/>
            </a:ln>
            <a:effectLst/>
          </c:spPr>
          <c:marker>
            <c:symbol val="none"/>
          </c:marker>
          <c:cat>
            <c:numRef>
              <c:f>CD!$A$3:$A$17</c:f>
              <c:numCache>
                <c:formatCode>[$-409]mmm\-yy</c:formatCode>
                <c:ptCount val="15"/>
                <c:pt idx="0">
                  <c:v>44084</c:v>
                </c:pt>
                <c:pt idx="1">
                  <c:v>44114</c:v>
                </c:pt>
                <c:pt idx="2">
                  <c:v>44145</c:v>
                </c:pt>
                <c:pt idx="3">
                  <c:v>44175</c:v>
                </c:pt>
                <c:pt idx="4">
                  <c:v>44206</c:v>
                </c:pt>
                <c:pt idx="5">
                  <c:v>44237</c:v>
                </c:pt>
                <c:pt idx="6">
                  <c:v>44265</c:v>
                </c:pt>
                <c:pt idx="7">
                  <c:v>44296</c:v>
                </c:pt>
                <c:pt idx="8">
                  <c:v>44317</c:v>
                </c:pt>
                <c:pt idx="9">
                  <c:v>44348</c:v>
                </c:pt>
                <c:pt idx="10">
                  <c:v>44378</c:v>
                </c:pt>
                <c:pt idx="11">
                  <c:v>44409</c:v>
                </c:pt>
                <c:pt idx="12">
                  <c:v>44440</c:v>
                </c:pt>
                <c:pt idx="13">
                  <c:v>44470</c:v>
                </c:pt>
                <c:pt idx="14">
                  <c:v>44501</c:v>
                </c:pt>
              </c:numCache>
              <c:extLst/>
            </c:numRef>
          </c:cat>
          <c:val>
            <c:numRef>
              <c:f>CD!$D$3:$D$17</c:f>
              <c:numCache>
                <c:formatCode>#,##0;\-#,##0;0</c:formatCode>
                <c:ptCount val="15"/>
                <c:pt idx="0">
                  <c:v>6888.6162975000007</c:v>
                </c:pt>
                <c:pt idx="1">
                  <c:v>9075.2012660000019</c:v>
                </c:pt>
                <c:pt idx="2">
                  <c:v>12344.712834499998</c:v>
                </c:pt>
                <c:pt idx="3">
                  <c:v>14310.276320249999</c:v>
                </c:pt>
                <c:pt idx="4">
                  <c:v>13562.270864749999</c:v>
                </c:pt>
                <c:pt idx="5">
                  <c:v>12191.89372125</c:v>
                </c:pt>
                <c:pt idx="6">
                  <c:v>14323.94781</c:v>
                </c:pt>
                <c:pt idx="7">
                  <c:v>9625.6356357500008</c:v>
                </c:pt>
                <c:pt idx="8">
                  <c:v>12607.516215999998</c:v>
                </c:pt>
                <c:pt idx="9">
                  <c:v>14464.578571</c:v>
                </c:pt>
                <c:pt idx="10" formatCode="[&gt;=10000000]#\,##\,##\,##0;[&gt;=100000]#\,##\,##0;##,##0">
                  <c:v>6391.1461387500003</c:v>
                </c:pt>
                <c:pt idx="11" formatCode="[&gt;=10000000]#\,##\,##\,##0;[&gt;=100000]#\,##\,##0;##,##0">
                  <c:v>5395</c:v>
                </c:pt>
                <c:pt idx="12" formatCode="[&gt;=10000000]#\,##\,##\,##0;[&gt;=100000]#\,##\,##0;##,##0">
                  <c:v>4618.395657</c:v>
                </c:pt>
                <c:pt idx="13" formatCode="[&gt;=10000000]#\,##\,##\,##0;[&gt;=100000]#\,##\,##0;##,##0">
                  <c:v>4432</c:v>
                </c:pt>
                <c:pt idx="14" formatCode="_(* #,##0_);_(* \(#,##0\);_(* &quot;-&quot;??_);_(@_)">
                  <c:v>4277.6000000000004</c:v>
                </c:pt>
              </c:numCache>
              <c:extLst/>
            </c:numRef>
          </c:val>
          <c:smooth val="0"/>
          <c:extLst>
            <c:ext xmlns:c16="http://schemas.microsoft.com/office/drawing/2014/chart" uri="{C3380CC4-5D6E-409C-BE32-E72D297353CC}">
              <c16:uniqueId val="{00000002-368A-452D-A21C-14860F48B43B}"/>
            </c:ext>
          </c:extLst>
        </c:ser>
        <c:dLbls>
          <c:showLegendKey val="0"/>
          <c:showVal val="0"/>
          <c:showCatName val="0"/>
          <c:showSerName val="0"/>
          <c:showPercent val="0"/>
          <c:showBubbleSize val="0"/>
        </c:dLbls>
        <c:marker val="1"/>
        <c:smooth val="0"/>
        <c:axId val="766261224"/>
        <c:axId val="766264360"/>
      </c:lineChart>
      <c:dateAx>
        <c:axId val="766266320"/>
        <c:scaling>
          <c:orientation val="minMax"/>
          <c:min val="44166"/>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3968"/>
        <c:crosses val="autoZero"/>
        <c:auto val="1"/>
        <c:lblOffset val="100"/>
        <c:baseTimeUnit val="months"/>
      </c:dateAx>
      <c:valAx>
        <c:axId val="766263968"/>
        <c:scaling>
          <c:orientation val="minMax"/>
          <c:min val="200000"/>
        </c:scaling>
        <c:delete val="0"/>
        <c:axPos val="l"/>
        <c:numFmt formatCode="0\,00\,000;\-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6266320"/>
        <c:crosses val="autoZero"/>
        <c:crossBetween val="between"/>
      </c:valAx>
      <c:valAx>
        <c:axId val="76626436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6261224"/>
        <c:crosses val="max"/>
        <c:crossBetween val="between"/>
      </c:valAx>
      <c:dateAx>
        <c:axId val="766261224"/>
        <c:scaling>
          <c:orientation val="minMax"/>
        </c:scaling>
        <c:delete val="1"/>
        <c:axPos val="b"/>
        <c:numFmt formatCode="[$-409]mmm\-yy" sourceLinked="1"/>
        <c:majorTickMark val="out"/>
        <c:minorTickMark val="none"/>
        <c:tickLblPos val="nextTo"/>
        <c:crossAx val="766264360"/>
        <c:crosses val="autoZero"/>
        <c:auto val="1"/>
        <c:lblOffset val="100"/>
        <c:baseTimeUnit val="day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chemeClr val="accent6"/>
              </a:solidFill>
              <a:round/>
            </a:ln>
            <a:effectLst/>
          </c:spPr>
          <c:marker>
            <c:symbol val="none"/>
          </c:marker>
          <c:cat>
            <c:numRef>
              <c:f>IRD!$A$3:$A$17</c:f>
              <c:numCache>
                <c:formatCode>[$-409]mmm\-yy</c:formatCode>
                <c:ptCount val="12"/>
                <c:pt idx="0">
                  <c:v>44175</c:v>
                </c:pt>
                <c:pt idx="1">
                  <c:v>44206</c:v>
                </c:pt>
                <c:pt idx="2">
                  <c:v>44237</c:v>
                </c:pt>
                <c:pt idx="3">
                  <c:v>44265</c:v>
                </c:pt>
                <c:pt idx="4">
                  <c:v>44296</c:v>
                </c:pt>
                <c:pt idx="5">
                  <c:v>44317</c:v>
                </c:pt>
                <c:pt idx="6">
                  <c:v>44348</c:v>
                </c:pt>
                <c:pt idx="7">
                  <c:v>44379</c:v>
                </c:pt>
                <c:pt idx="8">
                  <c:v>44410</c:v>
                </c:pt>
                <c:pt idx="9">
                  <c:v>44441</c:v>
                </c:pt>
                <c:pt idx="10">
                  <c:v>44471</c:v>
                </c:pt>
                <c:pt idx="11">
                  <c:v>44501</c:v>
                </c:pt>
              </c:numCache>
              <c:extLst/>
            </c:numRef>
          </c:cat>
          <c:val>
            <c:numRef>
              <c:f>IRD!$B$3:$B$17</c:f>
              <c:numCache>
                <c:formatCode>#,##0;\-#,##0;0</c:formatCode>
                <c:ptCount val="12"/>
                <c:pt idx="0">
                  <c:v>1087.3935000000001</c:v>
                </c:pt>
                <c:pt idx="1">
                  <c:v>1100.9360999999999</c:v>
                </c:pt>
                <c:pt idx="2">
                  <c:v>5520.3626999999997</c:v>
                </c:pt>
                <c:pt idx="3">
                  <c:v>14649.4748</c:v>
                </c:pt>
                <c:pt idx="4">
                  <c:v>155.46360000000001</c:v>
                </c:pt>
                <c:pt idx="5">
                  <c:v>2276.2072000000003</c:v>
                </c:pt>
                <c:pt idx="6">
                  <c:v>3124.1062999999999</c:v>
                </c:pt>
                <c:pt idx="7" formatCode="_(* #,##0_);_(* \(#,##0\);_(* &quot;-&quot;??_);_(@_)">
                  <c:v>2288.64</c:v>
                </c:pt>
                <c:pt idx="8" formatCode="_(* #,##0_);_(* \(#,##0\);_(* &quot;-&quot;??_);_(@_)">
                  <c:v>3833</c:v>
                </c:pt>
                <c:pt idx="9" formatCode="_(* #,##0_);_(* \(#,##0\);_(* &quot;-&quot;??_);_(@_)">
                  <c:v>4252</c:v>
                </c:pt>
                <c:pt idx="10" formatCode="_(* #,##0_);_(* \(#,##0\);_(* &quot;-&quot;??_);_(@_)">
                  <c:v>3297.4011000000005</c:v>
                </c:pt>
                <c:pt idx="11" formatCode="_(* #,##0_);_(* \(#,##0\);_(* &quot;-&quot;??_);_(@_)">
                  <c:v>2277</c:v>
                </c:pt>
              </c:numCache>
              <c:extLst/>
            </c:numRef>
          </c:val>
          <c:smooth val="0"/>
          <c:extLst>
            <c:ext xmlns:c16="http://schemas.microsoft.com/office/drawing/2014/chart" uri="{C3380CC4-5D6E-409C-BE32-E72D297353CC}">
              <c16:uniqueId val="{00000000-DF33-49A2-A682-AF63A113B544}"/>
            </c:ext>
          </c:extLst>
        </c:ser>
        <c:ser>
          <c:idx val="1"/>
          <c:order val="1"/>
          <c:tx>
            <c:strRef>
              <c:f>IRD!$C$2</c:f>
              <c:strCache>
                <c:ptCount val="1"/>
                <c:pt idx="0">
                  <c:v>NSE</c:v>
                </c:pt>
              </c:strCache>
            </c:strRef>
          </c:tx>
          <c:spPr>
            <a:ln w="28575" cap="rnd">
              <a:solidFill>
                <a:schemeClr val="accent5"/>
              </a:solidFill>
              <a:round/>
            </a:ln>
            <a:effectLst/>
          </c:spPr>
          <c:marker>
            <c:symbol val="none"/>
          </c:marker>
          <c:cat>
            <c:numRef>
              <c:f>IRD!$A$3:$A$17</c:f>
              <c:numCache>
                <c:formatCode>[$-409]mmm\-yy</c:formatCode>
                <c:ptCount val="12"/>
                <c:pt idx="0">
                  <c:v>44175</c:v>
                </c:pt>
                <c:pt idx="1">
                  <c:v>44206</c:v>
                </c:pt>
                <c:pt idx="2">
                  <c:v>44237</c:v>
                </c:pt>
                <c:pt idx="3">
                  <c:v>44265</c:v>
                </c:pt>
                <c:pt idx="4">
                  <c:v>44296</c:v>
                </c:pt>
                <c:pt idx="5">
                  <c:v>44317</c:v>
                </c:pt>
                <c:pt idx="6">
                  <c:v>44348</c:v>
                </c:pt>
                <c:pt idx="7">
                  <c:v>44379</c:v>
                </c:pt>
                <c:pt idx="8">
                  <c:v>44410</c:v>
                </c:pt>
                <c:pt idx="9">
                  <c:v>44441</c:v>
                </c:pt>
                <c:pt idx="10">
                  <c:v>44471</c:v>
                </c:pt>
                <c:pt idx="11">
                  <c:v>44501</c:v>
                </c:pt>
              </c:numCache>
              <c:extLst/>
            </c:numRef>
          </c:cat>
          <c:val>
            <c:numRef>
              <c:f>IRD!$C$3:$C$17</c:f>
              <c:numCache>
                <c:formatCode>#,##0;\-#,##0;0</c:formatCode>
                <c:ptCount val="12"/>
                <c:pt idx="0">
                  <c:v>5464.1321635000004</c:v>
                </c:pt>
                <c:pt idx="1">
                  <c:v>4093.5442204999999</c:v>
                </c:pt>
                <c:pt idx="2">
                  <c:v>6734.7814850000004</c:v>
                </c:pt>
                <c:pt idx="3">
                  <c:v>4389.8273959999997</c:v>
                </c:pt>
                <c:pt idx="4">
                  <c:v>2364.85</c:v>
                </c:pt>
                <c:pt idx="5">
                  <c:v>2810.9</c:v>
                </c:pt>
                <c:pt idx="6">
                  <c:v>1965.78</c:v>
                </c:pt>
                <c:pt idx="7" formatCode="_(* #,##0_);_(* \(#,##0\);_(* &quot;-&quot;??_);_(@_)">
                  <c:v>2141</c:v>
                </c:pt>
                <c:pt idx="8" formatCode="_(* #,##0_);_(* \(#,##0\);_(* &quot;-&quot;??_);_(@_)">
                  <c:v>1569</c:v>
                </c:pt>
                <c:pt idx="9" formatCode="_(* #,##0_);_(* \(#,##0\);_(* &quot;-&quot;??_);_(@_)">
                  <c:v>1971</c:v>
                </c:pt>
                <c:pt idx="10" formatCode="_(* #,##0_);_(* \(#,##0\);_(* &quot;-&quot;??_);_(@_)">
                  <c:v>2279.9407679999995</c:v>
                </c:pt>
                <c:pt idx="11" formatCode="_(* #,##0_);_(* \(#,##0\);_(* &quot;-&quot;??_);_(@_)">
                  <c:v>1603</c:v>
                </c:pt>
              </c:numCache>
              <c:extLst/>
            </c:numRef>
          </c:val>
          <c:smooth val="0"/>
          <c:extLst>
            <c:ext xmlns:c16="http://schemas.microsoft.com/office/drawing/2014/chart" uri="{C3380CC4-5D6E-409C-BE32-E72D297353CC}">
              <c16:uniqueId val="{00000001-DF33-49A2-A682-AF63A113B544}"/>
            </c:ext>
          </c:extLst>
        </c:ser>
        <c:dLbls>
          <c:showLegendKey val="0"/>
          <c:showVal val="0"/>
          <c:showCatName val="0"/>
          <c:showSerName val="0"/>
          <c:showPercent val="0"/>
          <c:showBubbleSize val="0"/>
        </c:dLbls>
        <c:smooth val="0"/>
        <c:axId val="766261616"/>
        <c:axId val="766262008"/>
      </c:lineChart>
      <c:dateAx>
        <c:axId val="76626161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2008"/>
        <c:crosses val="autoZero"/>
        <c:auto val="1"/>
        <c:lblOffset val="100"/>
        <c:baseTimeUnit val="months"/>
      </c:dateAx>
      <c:valAx>
        <c:axId val="7662620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6261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958702064896755E-2"/>
          <c:y val="2.8880866425992781E-2"/>
          <c:w val="0.94808259587020649"/>
          <c:h val="0.74664733695291696"/>
        </c:manualLayout>
      </c:layout>
      <c:barChart>
        <c:barDir val="col"/>
        <c:grouping val="clustered"/>
        <c:varyColors val="0"/>
        <c:ser>
          <c:idx val="0"/>
          <c:order val="0"/>
          <c:tx>
            <c:strRef>
              <c:f>Corpdebt!$B$23</c:f>
              <c:strCache>
                <c:ptCount val="1"/>
                <c:pt idx="0">
                  <c:v>BSE</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Corpdebt!$A$24:$A$39</c:f>
              <c:strCache>
                <c:ptCount val="12"/>
                <c:pt idx="0">
                  <c:v>Dec-20</c:v>
                </c:pt>
                <c:pt idx="1">
                  <c:v>Jan-21</c:v>
                </c:pt>
                <c:pt idx="2">
                  <c:v>Feb-21</c:v>
                </c:pt>
                <c:pt idx="3">
                  <c:v>Mar-21</c:v>
                </c:pt>
                <c:pt idx="4">
                  <c:v>Apr-21</c:v>
                </c:pt>
                <c:pt idx="5">
                  <c:v>May-21</c:v>
                </c:pt>
                <c:pt idx="6">
                  <c:v>Jun-21</c:v>
                </c:pt>
                <c:pt idx="7">
                  <c:v>Jul-21</c:v>
                </c:pt>
                <c:pt idx="8">
                  <c:v>Aug-21</c:v>
                </c:pt>
                <c:pt idx="9">
                  <c:v>Sep-21</c:v>
                </c:pt>
                <c:pt idx="10">
                  <c:v>Oct-21</c:v>
                </c:pt>
                <c:pt idx="11">
                  <c:v>Nov-21</c:v>
                </c:pt>
              </c:strCache>
            </c:strRef>
          </c:cat>
          <c:val>
            <c:numRef>
              <c:f>Corpdebt!$B$24:$B$39</c:f>
              <c:numCache>
                <c:formatCode>#,##0;\-#,##0;0</c:formatCode>
                <c:ptCount val="12"/>
                <c:pt idx="0">
                  <c:v>34626.160000000003</c:v>
                </c:pt>
                <c:pt idx="1">
                  <c:v>48384.845524290002</c:v>
                </c:pt>
                <c:pt idx="2">
                  <c:v>43534.32</c:v>
                </c:pt>
                <c:pt idx="3">
                  <c:v>64043.87</c:v>
                </c:pt>
                <c:pt idx="4">
                  <c:v>60888.553099999997</c:v>
                </c:pt>
                <c:pt idx="5">
                  <c:v>54135.76</c:v>
                </c:pt>
                <c:pt idx="6">
                  <c:v>61390.57</c:v>
                </c:pt>
                <c:pt idx="7">
                  <c:v>48404.689310000002</c:v>
                </c:pt>
                <c:pt idx="8">
                  <c:v>55957.11</c:v>
                </c:pt>
                <c:pt idx="9">
                  <c:v>63765.96701</c:v>
                </c:pt>
                <c:pt idx="10">
                  <c:v>49075.25</c:v>
                </c:pt>
                <c:pt idx="11">
                  <c:v>39177.12846</c:v>
                </c:pt>
              </c:numCache>
            </c:numRef>
          </c:val>
          <c:extLst xmlns:c15="http://schemas.microsoft.com/office/drawing/2012/chart">
            <c:ext xmlns:c16="http://schemas.microsoft.com/office/drawing/2014/chart" uri="{C3380CC4-5D6E-409C-BE32-E72D297353CC}">
              <c16:uniqueId val="{00000000-EC6C-473D-974F-43B2685DD6A2}"/>
            </c:ext>
          </c:extLst>
        </c:ser>
        <c:ser>
          <c:idx val="1"/>
          <c:order val="1"/>
          <c:tx>
            <c:strRef>
              <c:f>Corpdebt!$C$23</c:f>
              <c:strCache>
                <c:ptCount val="1"/>
                <c:pt idx="0">
                  <c:v>NSE</c:v>
                </c:pt>
              </c:strCache>
            </c:strRef>
          </c:tx>
          <c:spPr>
            <a:solidFill>
              <a:srgbClr val="00B050"/>
            </a:solidFill>
            <a:ln>
              <a:noFill/>
            </a:ln>
            <a:effectLst/>
          </c:spPr>
          <c:invertIfNegative val="0"/>
          <c:dLbls>
            <c:dLbl>
              <c:idx val="9"/>
              <c:layout>
                <c:manualLayout>
                  <c:x val="-8.6528007304065082E-17"/>
                  <c:y val="1.071472564124427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C6C-473D-974F-43B2685DD6A2}"/>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Corpdebt!$A$24:$A$39</c:f>
              <c:strCache>
                <c:ptCount val="12"/>
                <c:pt idx="0">
                  <c:v>Dec-20</c:v>
                </c:pt>
                <c:pt idx="1">
                  <c:v>Jan-21</c:v>
                </c:pt>
                <c:pt idx="2">
                  <c:v>Feb-21</c:v>
                </c:pt>
                <c:pt idx="3">
                  <c:v>Mar-21</c:v>
                </c:pt>
                <c:pt idx="4">
                  <c:v>Apr-21</c:v>
                </c:pt>
                <c:pt idx="5">
                  <c:v>May-21</c:v>
                </c:pt>
                <c:pt idx="6">
                  <c:v>Jun-21</c:v>
                </c:pt>
                <c:pt idx="7">
                  <c:v>Jul-21</c:v>
                </c:pt>
                <c:pt idx="8">
                  <c:v>Aug-21</c:v>
                </c:pt>
                <c:pt idx="9">
                  <c:v>Sep-21</c:v>
                </c:pt>
                <c:pt idx="10">
                  <c:v>Oct-21</c:v>
                </c:pt>
                <c:pt idx="11">
                  <c:v>Nov-21</c:v>
                </c:pt>
              </c:strCache>
            </c:strRef>
          </c:cat>
          <c:val>
            <c:numRef>
              <c:f>Corpdebt!$C$24:$C$39</c:f>
              <c:numCache>
                <c:formatCode>#,##0</c:formatCode>
                <c:ptCount val="12"/>
                <c:pt idx="0">
                  <c:v>76874.000000000015</c:v>
                </c:pt>
                <c:pt idx="1">
                  <c:v>83618.37999999999</c:v>
                </c:pt>
                <c:pt idx="2">
                  <c:v>75565.039999999994</c:v>
                </c:pt>
                <c:pt idx="3">
                  <c:v>95400.379999999976</c:v>
                </c:pt>
                <c:pt idx="4" formatCode="#,##0;\-#,##0;0">
                  <c:v>90992.76</c:v>
                </c:pt>
                <c:pt idx="5" formatCode="#,##0;\-#,##0;0">
                  <c:v>79923.94</c:v>
                </c:pt>
                <c:pt idx="6" formatCode="#,##0;\-#,##0;0">
                  <c:v>91924.45</c:v>
                </c:pt>
                <c:pt idx="7" formatCode="#,##0;\-#,##0;0">
                  <c:v>66672.289999999994</c:v>
                </c:pt>
                <c:pt idx="8" formatCode="#,##0;\-#,##0;0">
                  <c:v>88259.38</c:v>
                </c:pt>
                <c:pt idx="9" formatCode="0\,00\,000;\-0\,00\,000;0">
                  <c:v>126974.72</c:v>
                </c:pt>
                <c:pt idx="10" formatCode="#,##0;\-#,##0;0">
                  <c:v>97201.37</c:v>
                </c:pt>
                <c:pt idx="11" formatCode="#,##0;\-#,##0;0">
                  <c:v>71902.03</c:v>
                </c:pt>
              </c:numCache>
            </c:numRef>
          </c:val>
          <c:extLst>
            <c:ext xmlns:c16="http://schemas.microsoft.com/office/drawing/2014/chart" uri="{C3380CC4-5D6E-409C-BE32-E72D297353CC}">
              <c16:uniqueId val="{00000001-EC6C-473D-974F-43B2685DD6A2}"/>
            </c:ext>
          </c:extLst>
        </c:ser>
        <c:dLbls>
          <c:showLegendKey val="0"/>
          <c:showVal val="0"/>
          <c:showCatName val="0"/>
          <c:showSerName val="0"/>
          <c:showPercent val="0"/>
          <c:showBubbleSize val="0"/>
        </c:dLbls>
        <c:gapWidth val="219"/>
        <c:overlap val="-27"/>
        <c:axId val="766259656"/>
        <c:axId val="766263184"/>
        <c:extLst>
          <c:ext xmlns:c15="http://schemas.microsoft.com/office/drawing/2012/chart" uri="{02D57815-91ED-43cb-92C2-25804820EDAC}">
            <c15:filteredBarSeries>
              <c15:ser>
                <c:idx val="2"/>
                <c:order val="2"/>
                <c:tx>
                  <c:strRef>
                    <c:extLst>
                      <c:ext uri="{02D57815-91ED-43cb-92C2-25804820EDAC}">
                        <c15:formulaRef>
                          <c15:sqref>Corpdebt!$D$23</c15:sqref>
                        </c15:formulaRef>
                      </c:ext>
                    </c:extLst>
                    <c:strCache>
                      <c:ptCount val="1"/>
                      <c:pt idx="0">
                        <c:v>Total</c:v>
                      </c:pt>
                    </c:strCache>
                  </c:strRef>
                </c:tx>
                <c:spPr>
                  <a:solidFill>
                    <a:schemeClr val="accent3"/>
                  </a:solidFill>
                  <a:ln>
                    <a:noFill/>
                  </a:ln>
                  <a:effectLst/>
                </c:spPr>
                <c:invertIfNegative val="0"/>
                <c:cat>
                  <c:strRef>
                    <c:extLst>
                      <c:ext uri="{02D57815-91ED-43cb-92C2-25804820EDAC}">
                        <c15:formulaRef>
                          <c15:sqref>Corpdebt!$A$24:$A$39</c15:sqref>
                        </c15:formulaRef>
                      </c:ext>
                    </c:extLst>
                    <c:strCache>
                      <c:ptCount val="12"/>
                      <c:pt idx="0">
                        <c:v>Dec-20</c:v>
                      </c:pt>
                      <c:pt idx="1">
                        <c:v>Jan-21</c:v>
                      </c:pt>
                      <c:pt idx="2">
                        <c:v>Feb-21</c:v>
                      </c:pt>
                      <c:pt idx="3">
                        <c:v>Mar-21</c:v>
                      </c:pt>
                      <c:pt idx="4">
                        <c:v>Apr-21</c:v>
                      </c:pt>
                      <c:pt idx="5">
                        <c:v>May-21</c:v>
                      </c:pt>
                      <c:pt idx="6">
                        <c:v>Jun-21</c:v>
                      </c:pt>
                      <c:pt idx="7">
                        <c:v>Jul-21</c:v>
                      </c:pt>
                      <c:pt idx="8">
                        <c:v>Aug-21</c:v>
                      </c:pt>
                      <c:pt idx="9">
                        <c:v>Sep-21</c:v>
                      </c:pt>
                      <c:pt idx="10">
                        <c:v>Oct-21</c:v>
                      </c:pt>
                      <c:pt idx="11">
                        <c:v>Nov-21</c:v>
                      </c:pt>
                    </c:strCache>
                  </c:strRef>
                </c:cat>
                <c:val>
                  <c:numRef>
                    <c:extLst>
                      <c:ext uri="{02D57815-91ED-43cb-92C2-25804820EDAC}">
                        <c15:formulaRef>
                          <c15:sqref>Corpdebt!$D$24:$D$39</c15:sqref>
                        </c15:formulaRef>
                      </c:ext>
                    </c:extLst>
                    <c:numCache>
                      <c:formatCode>#,##0</c:formatCode>
                      <c:ptCount val="12"/>
                      <c:pt idx="0">
                        <c:v>111500.16000000002</c:v>
                      </c:pt>
                      <c:pt idx="1">
                        <c:v>132003.22552429</c:v>
                      </c:pt>
                      <c:pt idx="2">
                        <c:v>119099.35999999999</c:v>
                      </c:pt>
                      <c:pt idx="3">
                        <c:v>159444.24999999997</c:v>
                      </c:pt>
                      <c:pt idx="4" formatCode="0\,00\,000;\-0\,00\,000;0">
                        <c:v>151881.3131</c:v>
                      </c:pt>
                      <c:pt idx="5" formatCode="0\,00\,000;\-0\,00\,000;0">
                        <c:v>134059.70000000001</c:v>
                      </c:pt>
                      <c:pt idx="6" formatCode="0\,00\,000;\-0\,00\,000;0">
                        <c:v>153315.01999999999</c:v>
                      </c:pt>
                      <c:pt idx="7" formatCode="0\,00\,000;\-0\,00\,000;0">
                        <c:v>115076.97930000001</c:v>
                      </c:pt>
                      <c:pt idx="8" formatCode="0\,00\,000;\-0\,00\,000;0">
                        <c:v>144216.49</c:v>
                      </c:pt>
                      <c:pt idx="9" formatCode="0\,00\,000;\-0\,00\,000;0">
                        <c:v>190740.68700000001</c:v>
                      </c:pt>
                      <c:pt idx="10" formatCode="0\,00\,000;\-0\,00\,000;0">
                        <c:v>146276.62</c:v>
                      </c:pt>
                      <c:pt idx="11" formatCode="0\,00\,000;\-0\,00\,000;0">
                        <c:v>111079.15850000001</c:v>
                      </c:pt>
                    </c:numCache>
                  </c:numRef>
                </c:val>
                <c:extLst>
                  <c:ext xmlns:c16="http://schemas.microsoft.com/office/drawing/2014/chart" uri="{C3380CC4-5D6E-409C-BE32-E72D297353CC}">
                    <c16:uniqueId val="{00000002-EC6C-473D-974F-43B2685DD6A2}"/>
                  </c:ext>
                </c:extLst>
              </c15:ser>
            </c15:filteredBarSeries>
          </c:ext>
        </c:extLst>
      </c:barChart>
      <c:catAx>
        <c:axId val="76625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66263184"/>
        <c:crosses val="autoZero"/>
        <c:auto val="1"/>
        <c:lblAlgn val="ctr"/>
        <c:lblOffset val="100"/>
        <c:noMultiLvlLbl val="1"/>
      </c:catAx>
      <c:valAx>
        <c:axId val="766263184"/>
        <c:scaling>
          <c:orientation val="minMax"/>
          <c:min val="30000"/>
        </c:scaling>
        <c:delete val="1"/>
        <c:axPos val="l"/>
        <c:numFmt formatCode="#,##0;\-#,##0;0" sourceLinked="1"/>
        <c:majorTickMark val="none"/>
        <c:minorTickMark val="none"/>
        <c:tickLblPos val="nextTo"/>
        <c:crossAx val="766259656"/>
        <c:crosses val="autoZero"/>
        <c:crossBetween val="between"/>
      </c:valAx>
      <c:spPr>
        <a:noFill/>
        <a:ln>
          <a:solidFill>
            <a:sysClr val="window" lastClr="FFFFFF">
              <a:lumMod val="7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50000"/>
        </a:sys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2.xml>
</file>

<file path=customXml/item3.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4.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5.xml>
</file>

<file path=customXml/item6.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7.xml>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164C-8094-471D-AC2C-77D018C8E0F2}">
  <ds:schemaRefs/>
</ds:datastoreItem>
</file>

<file path=customXml/itemProps2.xml><?xml version="1.0" encoding="utf-8"?>
<ds:datastoreItem xmlns:ds="http://schemas.openxmlformats.org/officeDocument/2006/customXml" ds:itemID="{FFFCDC47-2152-406C-A3E3-98A02192763B}"/>
</file>

<file path=customXml/itemProps3.xml><?xml version="1.0" encoding="utf-8"?>
<ds:datastoreItem xmlns:ds="http://schemas.openxmlformats.org/officeDocument/2006/customXml" ds:itemID="{AC874CF5-52D4-4685-80EC-6F1B86646A89}">
  <ds:schemaRefs/>
</ds:datastoreItem>
</file>

<file path=customXml/itemProps4.xml><?xml version="1.0" encoding="utf-8"?>
<ds:datastoreItem xmlns:ds="http://schemas.openxmlformats.org/officeDocument/2006/customXml" ds:itemID="{982F008C-5608-4977-B1FB-BF780A09BDC2}">
  <ds:schemaRefs/>
</ds:datastoreItem>
</file>

<file path=customXml/itemProps5.xml><?xml version="1.0" encoding="utf-8"?>
<ds:datastoreItem xmlns:ds="http://schemas.openxmlformats.org/officeDocument/2006/customXml" ds:itemID="{8A5DE7B4-0207-485C-AD2D-76752FDBC33F}"/>
</file>

<file path=customXml/itemProps6.xml><?xml version="1.0" encoding="utf-8"?>
<ds:datastoreItem xmlns:ds="http://schemas.openxmlformats.org/officeDocument/2006/customXml" ds:itemID="{D7543C77-5EBC-46F2-AC21-5D702358D3EF}">
  <ds:schemaRefs/>
</ds:datastoreItem>
</file>

<file path=customXml/itemProps7.xml><?xml version="1.0" encoding="utf-8"?>
<ds:datastoreItem xmlns:ds="http://schemas.openxmlformats.org/officeDocument/2006/customXml" ds:itemID="{F1A90E88-F8CE-47CC-B1F2-2802B9D4F2FE}"/>
</file>

<file path=customXml/itemProps8.xml><?xml version="1.0" encoding="utf-8"?>
<ds:datastoreItem xmlns:ds="http://schemas.openxmlformats.org/officeDocument/2006/customXml" ds:itemID="{9B9F5516-C5FF-4687-8592-6B0B6E06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13537</Words>
  <Characters>77162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DEEPTHI S;VINOD KUMARI</dc:creator>
  <cp:keywords/>
  <dc:description/>
  <cp:lastModifiedBy>VINOD KUMARI</cp:lastModifiedBy>
  <cp:revision>2</cp:revision>
  <cp:lastPrinted>2021-09-22T10:08:00Z</cp:lastPrinted>
  <dcterms:created xsi:type="dcterms:W3CDTF">2022-01-12T06:03:00Z</dcterms:created>
  <dcterms:modified xsi:type="dcterms:W3CDTF">2022-01-12T06:03:00Z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